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DF5DF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《灯笼》认知重构循证教学方案</w:t>
      </w:r>
    </w:p>
    <w:p w14:paraId="3AD93CE0">
      <w:p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教学理念：以《灯笼》为文本载体，通过“认知重构+循证干预+情境体验”三位一体的教学方式，引导学生在梳理“灯笼”联想链条的过程中，完成从具象思维到象征思维，从个人情感到家国情怀的认知跃迁。重点训练学生的联想能力、象征思维、创造性思维、批判性思维与结构化思维，实现语言、思维与价值观的协同发展。</w:t>
      </w:r>
    </w:p>
    <w:p w14:paraId="51FD2751">
      <w:pPr>
        <w:numPr>
          <w:ilvl w:val="0"/>
          <w:numId w:val="1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教学目的</w:t>
      </w:r>
    </w:p>
    <w:p w14:paraId="56AD9DE0">
      <w:pPr>
        <w:numPr>
          <w:ilvl w:val="1"/>
          <w:numId w:val="1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知识与技能</w:t>
      </w:r>
    </w:p>
    <w:p w14:paraId="0C117474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梳理文章内容，把握文章描写的有关灯笼的意象和联想的内容。</w:t>
      </w:r>
    </w:p>
    <w:p w14:paraId="7980D6EA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了解作者生平及所处时代背景，理解“灯笼”从日常物品——家庭温情——文化符号——精神象征的象征意义演变过程。</w:t>
      </w:r>
    </w:p>
    <w:p w14:paraId="6A766500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分析文章结尾引入历史名将的深层意图，理解散文“形散神聚”的特点。</w:t>
      </w:r>
    </w:p>
    <w:p w14:paraId="45802A18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过程与方法</w:t>
      </w:r>
    </w:p>
    <w:p w14:paraId="431B0E8B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通过多模态情境沉浸（VR/AR），增强文本体验与情感共鸣，训练情感纵深分析。</w:t>
      </w:r>
    </w:p>
    <w:p w14:paraId="74CDAEC1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通过小组合作，梳理作者的“联想链条”，可视化并分析作者的思维路径，训练联想逻辑和象征思维、创造性思维。</w:t>
      </w:r>
    </w:p>
    <w:p w14:paraId="3BC80759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通过质疑探究，深度理解个人情感与家国情怀的辩证统一关系，训练批判性思维、家国情怀、构建心理韧性。</w:t>
      </w:r>
    </w:p>
    <w:p w14:paraId="3D6BFE11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情感、态度与价值观</w:t>
      </w:r>
    </w:p>
    <w:p w14:paraId="5C73C6CF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认识到联想思维、象征思维、创造性思维、批判性思维与结构化思维的意义。</w:t>
      </w:r>
    </w:p>
    <w:p w14:paraId="712E8BD1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感受灯笼承载的温情与文化，体会作者对家国、民族的深厚情感。</w:t>
      </w:r>
    </w:p>
    <w:p w14:paraId="3910FAD1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培养在困境中关注大局、砥砺前行、实现个人与家国辩证统一的责任感与使命感。</w:t>
      </w:r>
    </w:p>
    <w:p w14:paraId="31CFED06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激发对传统物象重新发现与文化传承的使命感。</w:t>
      </w:r>
    </w:p>
    <w:p w14:paraId="1E2ADEB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教学重点</w:t>
      </w:r>
    </w:p>
    <w:p w14:paraId="3CAAF2E7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梳理并理解“灯笼”的联想链条与象征意义的逐层升华的过程，体会联想思维、象征思维、创造性思维的意义和价值。重点体会“灯笼”带来的对个人乃至对国家民族的情感。</w:t>
      </w:r>
    </w:p>
    <w:p w14:paraId="1C4A383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教学难点</w:t>
      </w:r>
    </w:p>
    <w:p w14:paraId="752AF1FF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难点一：理解文章结尾转向历史典故与前文的内在统一性，而非割裂。</w:t>
      </w:r>
    </w:p>
    <w:p w14:paraId="2AEEC031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难点二：实现从“知”到“行”的迁移，在学习生活中主动运用“以物载情，以小见大”的思维方式。</w:t>
      </w:r>
    </w:p>
    <w:p w14:paraId="25CAAB5B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教学步骤</w:t>
      </w:r>
    </w:p>
    <w:p w14:paraId="751F3049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</w:p>
    <w:p w14:paraId="16DE8BC6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阶段一：情境感知与认知激活</w:t>
      </w:r>
    </w:p>
    <w:p w14:paraId="40DF2558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1.多模态情境沉浸</w:t>
      </w:r>
    </w:p>
    <w:p w14:paraId="3B5D519C">
      <w:pPr>
        <w:numPr>
          <w:ilvl w:val="0"/>
          <w:numId w:val="0"/>
        </w:numPr>
        <w:ind w:leftChars="0" w:firstLine="480" w:firstLineChars="20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任务：利用VR、AR、角色扮演、生活观察（如拍摄、绘画）等技术或活动，引导学生深度浸入文本或主题情境，激活其感性经验与前置认知。</w:t>
      </w:r>
    </w:p>
    <w:p w14:paraId="01C7ED06">
      <w:pPr>
        <w:numPr>
          <w:ilvl w:val="0"/>
          <w:numId w:val="0"/>
        </w:numPr>
        <w:ind w:leftChars="0" w:firstLine="480" w:firstLineChars="20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具体内容：学生佩戴VR设备，进入一个包含多种灯笼的虚拟场景，让学生有沉浸式的体验。激活学生对灯笼的具象感知和感性认识，为后续的认知升华奠定基础。</w:t>
      </w:r>
    </w:p>
    <w:p w14:paraId="75A80E89">
      <w:pPr>
        <w:numPr>
          <w:ilvl w:val="0"/>
          <w:numId w:val="2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循证前测与锚定</w:t>
      </w:r>
    </w:p>
    <w:p w14:paraId="0370484A">
      <w:pPr>
        <w:numPr>
          <w:ilvl w:val="0"/>
          <w:numId w:val="0"/>
        </w:numPr>
        <w:ind w:firstLine="480" w:firstLineChars="20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任务：运用智能设备（如手表）、问卷调查、短评、作品分析等方式，采集学生在生理、认知、情绪、行为四个维度的基线数据，明确教学起点，并锚定本节课需要解决的核心认知冲突或主题。</w:t>
      </w:r>
    </w:p>
    <w:p w14:paraId="03BEE601">
      <w:pPr>
        <w:numPr>
          <w:ilvl w:val="0"/>
          <w:numId w:val="0"/>
        </w:numPr>
        <w:ind w:firstLine="480" w:firstLineChars="20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具体内容：发放问卷：提到“灯笼”，你会联想到什么？</w:t>
      </w:r>
    </w:p>
    <w:p w14:paraId="74E90CA8">
      <w:pPr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先自主填写问卷，让学生尽可能地发挥联想思维，然后迅速通读文章，初步感知作者在文中进行了哪些联想。</w:t>
      </w:r>
    </w:p>
    <w:p w14:paraId="06C1D423">
      <w:pPr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通过智能手表监测等生理数据，评估学生在认知、情绪、行为反应方面的状态或倾向，更精准地锚定学生认知起点。</w:t>
      </w:r>
    </w:p>
    <w:p w14:paraId="29DA091B">
      <w:pPr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7B08BE73">
      <w:pPr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阶段二：认知冲突与范式解构</w:t>
      </w:r>
    </w:p>
    <w:p w14:paraId="3696B738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旧有认知辨识</w:t>
      </w:r>
    </w:p>
    <w:p w14:paraId="3C08CD73">
      <w:pPr>
        <w:numPr>
          <w:ilvl w:val="0"/>
          <w:numId w:val="0"/>
        </w:numPr>
        <w:ind w:leftChars="0" w:firstLine="480" w:firstLineChars="20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任务：引导学生通过小组讨论、文本分析等方式，清晰辨识出文本中人物或自身在面对情境时的非适应性认知。</w:t>
      </w:r>
    </w:p>
    <w:p w14:paraId="66DD4A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具体内容：精读关键段落，解构作者象征思维的运作机制，引入“个人-家国”的认知新范式，为思维重构做准备。</w:t>
      </w:r>
    </w:p>
    <w:p w14:paraId="7FC47648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精读文章3-12段，分析作者的情感是如何随着灯笼的联想一步步深化和升华的（训练情感纵深分析，感知联想思维、象征思维、创造性思维在平时写作中的应用方式）</w:t>
      </w:r>
    </w:p>
    <w:p w14:paraId="283C1DAA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</w:p>
    <w:p w14:paraId="73A074D0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认知冲突制造</w:t>
      </w:r>
      <w:r>
        <w:rPr>
          <w:rFonts w:hint="eastAsia"/>
          <w:sz w:val="24"/>
          <w:szCs w:val="32"/>
          <w:lang w:val="en-US" w:eastAsia="zh-CN"/>
        </w:rPr>
        <w:t>：</w:t>
      </w:r>
    </w:p>
    <w:p w14:paraId="7417A916">
      <w:pPr>
        <w:numPr>
          <w:ilvl w:val="0"/>
          <w:numId w:val="0"/>
        </w:numPr>
        <w:ind w:leftChars="0" w:firstLine="480" w:firstLineChars="20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任务：通过设置对比任务（</w:t>
      </w:r>
      <w:r>
        <w:rPr>
          <w:rFonts w:ascii="宋体" w:hAnsi="宋体" w:eastAsia="宋体" w:cs="宋体"/>
          <w:sz w:val="24"/>
          <w:szCs w:val="24"/>
        </w:rPr>
        <w:t>零散 vs 结构化、浅层 vs 有深度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/>
          <w:sz w:val="24"/>
          <w:szCs w:val="32"/>
          <w:lang w:val="en-US" w:eastAsia="zh-CN"/>
        </w:rPr>
        <w:t>、提出挑战性问题，制造认知冲突，使学生切身感受到原有认知的局限性与不足。</w:t>
      </w:r>
    </w:p>
    <w:p w14:paraId="1FFC861B">
      <w:pPr>
        <w:numPr>
          <w:ilvl w:val="0"/>
          <w:numId w:val="0"/>
        </w:numPr>
        <w:ind w:leftChars="0" w:firstLine="480" w:firstLineChars="20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引导学生通过小组讨论、文本分析等方式，辨别自身初始认知（由“灯笼”引发的联想）与文本丰富内涵的差距，初步感知联想思维和创造性思维的广度，感受象征思维的深度。小组合作讨论，浏览课文，梳理文章中由“灯笼”引发的所有具体记忆片段或联想内容（如：挑灯迎祖父、母亲递灯、乡俗还愿、灯学典故等）。</w:t>
      </w:r>
    </w:p>
    <w:p w14:paraId="25598354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</w:p>
    <w:p w14:paraId="424AACBE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5.新范式输入与分析</w:t>
      </w:r>
    </w:p>
    <w:p w14:paraId="10C1D3E7">
      <w:pPr>
        <w:numPr>
          <w:ilvl w:val="0"/>
          <w:numId w:val="0"/>
        </w:numPr>
        <w:ind w:leftChars="0" w:firstLine="480" w:firstLineChars="20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任务：精读文本关键部分，引导学生解构作者或文本角色所展示的新的、更具适应性的认知范式，分析其运作机制与关注点的转变。</w:t>
      </w:r>
    </w:p>
    <w:p w14:paraId="002EF82D">
      <w:pPr>
        <w:numPr>
          <w:ilvl w:val="0"/>
          <w:numId w:val="0"/>
        </w:numPr>
        <w:ind w:leftChars="0" w:firstLine="480" w:firstLineChars="20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具体内容：提出问题冲突：“作者的这些记忆是零散的吗？它们之间有什么内在联系？”“为什么作者笔下的灯笼比我们一开始想的要‘厚重’得多？” </w:t>
      </w:r>
    </w:p>
    <w:p w14:paraId="2FCD6ECC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链接作者所处时代背景，让学生讨论文章最后为何突然转向历史名将？与前文回忆乡村生活是否割裂？如何理解？（训练批判性思维、家国情怀、个人与家国辩证统一，责任感与使命感，构建心理韧性，面对现实冲突时能否情绪稳定、以大局为重）</w:t>
      </w:r>
    </w:p>
    <w:p w14:paraId="337CAE15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</w:p>
    <w:p w14:paraId="6C360991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highlight w:val="yellow"/>
          <w:lang w:val="en-US" w:eastAsia="zh-CN"/>
        </w:rPr>
      </w:pPr>
    </w:p>
    <w:p w14:paraId="59850A58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阶段三：认知重构与意义生成</w:t>
      </w:r>
    </w:p>
    <w:p w14:paraId="49AFAE70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认知代换与重构</w:t>
      </w:r>
    </w:p>
    <w:p w14:paraId="13B6A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480" w:firstLineChars="20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32"/>
          <w:lang w:val="en-US" w:eastAsia="zh-CN"/>
        </w:rPr>
        <w:t>任务：在教师引导下，通过小组探究、概念提炼，</w:t>
      </w:r>
      <w:r>
        <w:rPr>
          <w:rFonts w:hint="eastAsia"/>
          <w:sz w:val="24"/>
          <w:szCs w:val="24"/>
          <w:lang w:eastAsia="zh-CN"/>
        </w:rPr>
        <w:t>帮助学生完成从旧认知到新认知的主动代换，理解新认知如何驱动情绪、行为和生理的连锁积极变化。</w:t>
      </w:r>
    </w:p>
    <w:p w14:paraId="6276E98B">
      <w:pPr>
        <w:numPr>
          <w:ilvl w:val="0"/>
          <w:numId w:val="0"/>
        </w:numPr>
        <w:ind w:leftChars="0" w:firstLine="480" w:firstLineChars="20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具体内容：小组合作绘制《灯笼》联想链条与意义升华图。</w:t>
      </w:r>
    </w:p>
    <w:p w14:paraId="06BF4025">
      <w:pPr>
        <w:numPr>
          <w:ilvl w:val="0"/>
          <w:numId w:val="0"/>
        </w:numPr>
        <w:ind w:leftChars="0" w:firstLine="480" w:firstLineChars="20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· 第一层（物）：照明用具</w:t>
      </w:r>
    </w:p>
    <w:p w14:paraId="5822959F">
      <w:pPr>
        <w:numPr>
          <w:ilvl w:val="0"/>
          <w:numId w:val="0"/>
        </w:numPr>
        <w:ind w:leftChars="0" w:firstLine="480" w:firstLineChars="20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· 第二层（情）：长幼情、母子情、乡里情</w:t>
      </w:r>
    </w:p>
    <w:p w14:paraId="72EC9642">
      <w:pPr>
        <w:numPr>
          <w:ilvl w:val="0"/>
          <w:numId w:val="0"/>
        </w:numPr>
        <w:ind w:leftChars="0" w:firstLine="480" w:firstLineChars="20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· 第三层（文）：民俗文化、历史典故</w:t>
      </w:r>
    </w:p>
    <w:p w14:paraId="0FA344D0">
      <w:pPr>
        <w:numPr>
          <w:ilvl w:val="0"/>
          <w:numId w:val="0"/>
        </w:numPr>
        <w:ind w:leftChars="0" w:firstLine="480" w:firstLineChars="20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· 第四层（意）：民族精神、家国担当、将士气节</w:t>
      </w:r>
    </w:p>
    <w:p w14:paraId="2743AB4C">
      <w:pPr>
        <w:numPr>
          <w:ilvl w:val="0"/>
          <w:numId w:val="0"/>
        </w:numPr>
        <w:ind w:leftChars="0" w:firstLine="480" w:firstLineChars="20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通过可视化工具，帮助学生主动代换旧有认知，完成从零散记忆到结构化意义网络的认知重构，训练结构化思维。</w:t>
      </w:r>
    </w:p>
    <w:p w14:paraId="7709F743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隐喻升华与价值内化</w:t>
      </w:r>
    </w:p>
    <w:p w14:paraId="60978020">
      <w:pPr>
        <w:numPr>
          <w:ilvl w:val="0"/>
          <w:numId w:val="0"/>
        </w:numPr>
        <w:ind w:leftChars="0" w:firstLine="480" w:firstLineChars="200"/>
        <w:jc w:val="both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任务：</w:t>
      </w:r>
      <w:r>
        <w:rPr>
          <w:rFonts w:hint="eastAsia"/>
          <w:sz w:val="24"/>
          <w:szCs w:val="24"/>
          <w:lang w:eastAsia="zh-CN"/>
        </w:rPr>
        <w:t>将文本中的具体认知策略提升至普遍的思维模式与人生哲学高度，实现认知的深化与价值的内化。</w:t>
      </w:r>
    </w:p>
    <w:p w14:paraId="78938797">
      <w:pPr>
        <w:numPr>
          <w:ilvl w:val="0"/>
          <w:numId w:val="0"/>
        </w:numPr>
        <w:ind w:leftChars="0" w:firstLine="480" w:firstLineChars="20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学生总结：“灯笼”在文中最终象征着什么？（温暖、文化、指引、希望、民族气节）。探讨：“在20世纪30年代的黑暗时局中，作者追寻这些‘灯笼的光’有何深意？”将“灯笼”升华为一种在困境中坚守文化、心怀家国的精神象征，实现价值内化与心理韧性的构建。</w:t>
      </w:r>
    </w:p>
    <w:p w14:paraId="3450519E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</w:p>
    <w:p w14:paraId="5D550E66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阶段四：迁移应用与循证评估引导</w:t>
      </w:r>
    </w:p>
    <w:p w14:paraId="446C62F9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情境化迁移应用</w:t>
      </w:r>
    </w:p>
    <w:p w14:paraId="2DA7119C">
      <w:pPr>
        <w:numPr>
          <w:ilvl w:val="0"/>
          <w:numId w:val="0"/>
        </w:numPr>
        <w:ind w:leftChars="0" w:firstLine="480" w:firstLineChars="20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任务：创设新的情境，让学生运用重构后的认知模式解决问题或进行创作，完成从知到行的转化。</w:t>
      </w:r>
    </w:p>
    <w:p w14:paraId="3D0AEF30">
      <w:pPr>
        <w:numPr>
          <w:ilvl w:val="0"/>
          <w:numId w:val="0"/>
        </w:numPr>
        <w:ind w:leftChars="0" w:firstLine="480" w:firstLineChars="20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具体内容：引导学生思考如何以一个具体的物象为线索，串联记忆、关联文化、升华情感，最终构成一篇形散神聚的深度散文。</w:t>
      </w:r>
    </w:p>
    <w:p w14:paraId="7C13576C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课后任务：学习本文的写法，为“老物件”立传，串联相关的记忆片段，尝试升华到某种情感或时代精神，训练以物为线，串联记忆，挖掘深意的结构化思维和深度思考能力。</w:t>
      </w:r>
    </w:p>
    <w:p w14:paraId="08792DC8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循证后测与反思升华</w:t>
      </w:r>
    </w:p>
    <w:p w14:paraId="5ABDF0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任务：重复使用前测工具进行后测，通过数据对比（如生理指标变化、文本质量提升）直观印证认知重构的效果。组织学生分享感悟，教师进行画龙点睛的总结，强化新认知模式，并鼓励其在更广阔的生活中迁移应用。</w:t>
      </w:r>
    </w:p>
    <w:p w14:paraId="3B1987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具体内容：（1）干预后测： 通过智能手表、短评、问卷调查再次评估学生四维反应的状态或倾向。</w:t>
      </w:r>
    </w:p>
    <w:p w14:paraId="3C61397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exact"/>
        <w:ind w:leftChars="0"/>
        <w:jc w:val="both"/>
        <w:textAlignment w:val="auto"/>
        <w:rPr>
          <w:rStyle w:val="7"/>
          <w:rFonts w:hint="eastAsia" w:ascii="华文宋体" w:hAnsi="华文宋体" w:eastAsia="华文宋体" w:cs="华文宋体"/>
          <w:b w:val="0"/>
          <w:bCs/>
          <w:sz w:val="24"/>
          <w:szCs w:val="24"/>
        </w:rPr>
      </w:pPr>
      <w:r>
        <w:rPr>
          <w:rFonts w:hint="eastAsia"/>
          <w:sz w:val="24"/>
          <w:szCs w:val="32"/>
          <w:lang w:val="en-US" w:eastAsia="zh-CN"/>
        </w:rPr>
        <w:t>（2）教师即时分享全班同学前测与后测对比整体结果，印证认知重构的效果。</w:t>
      </w:r>
      <w:r>
        <w:rPr>
          <w:rFonts w:hint="eastAsia"/>
          <w:sz w:val="24"/>
          <w:szCs w:val="24"/>
          <w:lang w:val="en-US" w:eastAsia="zh-CN"/>
        </w:rPr>
        <w:t>（3）教师画龙点睛：</w:t>
      </w: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我们随着</w:t>
      </w:r>
      <w:r>
        <w:rPr>
          <w:rFonts w:hint="eastAsia" w:ascii="华文宋体" w:hAnsi="华文宋体" w:eastAsia="华文宋体" w:cs="华文宋体"/>
          <w:sz w:val="24"/>
          <w:szCs w:val="24"/>
        </w:rPr>
        <w:t>吴伯箫先生手中那盏灯笼的光，完成了一次深刻的思维与情感的跋涉</w:t>
      </w:r>
      <w:r>
        <w:rPr>
          <w:rFonts w:hint="eastAsia" w:ascii="华文宋体" w:hAnsi="华文宋体" w:eastAsia="华文宋体" w:cs="华文宋体"/>
          <w:sz w:val="24"/>
          <w:szCs w:val="24"/>
          <w:lang w:eastAsia="zh-CN"/>
        </w:rPr>
        <w:t>，</w:t>
      </w: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感受了从灯笼到小家到文化到民族到国家的情感升华，</w:t>
      </w:r>
      <w:r>
        <w:rPr>
          <w:rStyle w:val="7"/>
          <w:rFonts w:hint="eastAsia" w:ascii="华文宋体" w:hAnsi="华文宋体" w:eastAsia="华文宋体" w:cs="华文宋体"/>
          <w:b w:val="0"/>
          <w:bCs/>
          <w:sz w:val="24"/>
          <w:szCs w:val="24"/>
        </w:rPr>
        <w:t>从联想的广度，到象征的深度，</w:t>
      </w:r>
      <w:r>
        <w:rPr>
          <w:rStyle w:val="7"/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>到创造性思维的发现，</w:t>
      </w:r>
      <w:r>
        <w:rPr>
          <w:rStyle w:val="7"/>
          <w:rFonts w:hint="eastAsia" w:ascii="华文宋体" w:hAnsi="华文宋体" w:eastAsia="华文宋体" w:cs="华文宋体"/>
          <w:b w:val="0"/>
          <w:bCs/>
          <w:sz w:val="24"/>
          <w:szCs w:val="24"/>
        </w:rPr>
        <w:t>最终通过结构化</w:t>
      </w:r>
      <w:r>
        <w:rPr>
          <w:rStyle w:val="7"/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>思维</w:t>
      </w:r>
      <w:r>
        <w:rPr>
          <w:rStyle w:val="7"/>
          <w:rFonts w:hint="eastAsia" w:ascii="华文宋体" w:hAnsi="华文宋体" w:eastAsia="华文宋体" w:cs="华文宋体"/>
          <w:b w:val="0"/>
          <w:bCs/>
          <w:sz w:val="24"/>
          <w:szCs w:val="24"/>
        </w:rPr>
        <w:t>的思考</w:t>
      </w:r>
      <w:r>
        <w:rPr>
          <w:rStyle w:val="7"/>
          <w:rFonts w:hint="eastAsia" w:ascii="华文宋体" w:hAnsi="华文宋体" w:eastAsia="华文宋体" w:cs="华文宋体"/>
          <w:b w:val="0"/>
          <w:bCs/>
          <w:sz w:val="24"/>
          <w:szCs w:val="24"/>
          <w:lang w:eastAsia="zh-CN"/>
        </w:rPr>
        <w:t>，</w:t>
      </w:r>
      <w:r>
        <w:rPr>
          <w:rStyle w:val="7"/>
          <w:rFonts w:hint="eastAsia" w:ascii="华文宋体" w:hAnsi="华文宋体" w:eastAsia="华文宋体" w:cs="华文宋体"/>
          <w:b w:val="0"/>
          <w:bCs/>
          <w:sz w:val="24"/>
          <w:szCs w:val="24"/>
        </w:rPr>
        <w:t>将个人</w:t>
      </w:r>
      <w:r>
        <w:rPr>
          <w:rStyle w:val="7"/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>的成长</w:t>
      </w:r>
      <w:r>
        <w:rPr>
          <w:rStyle w:val="7"/>
          <w:rFonts w:hint="eastAsia" w:ascii="华文宋体" w:hAnsi="华文宋体" w:eastAsia="华文宋体" w:cs="华文宋体"/>
          <w:b w:val="0"/>
          <w:bCs/>
          <w:sz w:val="24"/>
          <w:szCs w:val="24"/>
        </w:rPr>
        <w:t>，与宏大的家国命运紧密相连。</w:t>
      </w:r>
    </w:p>
    <w:p w14:paraId="10E0485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exact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灯笼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告诉我们，优秀的写作从来不只是技巧的炫耀，更是思维的修炼与人格的写照。当我们学会了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以物载情，以小见大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的思维方式，我们便获得了一种在困境中聚焦微光、并将其转化为前行力量的能力。愿我们每个人都能在心中点燃这样一盏灯。用它来观察生活，面对挑战，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</w:t>
      </w:r>
      <w:r>
        <w:rPr>
          <w:rFonts w:hint="eastAsia" w:ascii="宋体" w:hAnsi="宋体" w:eastAsia="宋体" w:cs="宋体"/>
          <w:sz w:val="24"/>
          <w:szCs w:val="24"/>
        </w:rPr>
        <w:t>个人的努力与时代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与家国</w:t>
      </w:r>
      <w:r>
        <w:rPr>
          <w:rFonts w:hint="eastAsia" w:ascii="宋体" w:hAnsi="宋体" w:eastAsia="宋体" w:cs="宋体"/>
          <w:sz w:val="24"/>
          <w:szCs w:val="24"/>
        </w:rPr>
        <w:t>同频共振。</w:t>
      </w:r>
    </w:p>
    <w:p w14:paraId="4ABCF0D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exact"/>
        <w:ind w:left="0" w:right="0" w:firstLine="480" w:firstLineChars="200"/>
        <w:textAlignment w:val="auto"/>
        <w:rPr>
          <w:rFonts w:hint="default" w:ascii="宋体" w:hAnsi="宋体" w:eastAsia="宋体" w:cs="宋体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望同学们能在今天感悟散文形散神聚的特点，感受联想思维、象征思维、创造性思维与批判性思维的魅力，在日常生活中加以运用。并且形成心理韧性，在面对现实生活中的冲突时，能够保持稳定的心态，以大局为重。</w:t>
      </w:r>
    </w:p>
    <w:p w14:paraId="679A2A33">
      <w:pPr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60DAAC"/>
    <w:multiLevelType w:val="multilevel"/>
    <w:tmpl w:val="DE60DAA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E3EA3465"/>
    <w:multiLevelType w:val="singleLevel"/>
    <w:tmpl w:val="E3EA346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7A4E68"/>
    <w:rsid w:val="047A4E68"/>
    <w:rsid w:val="12714ACF"/>
    <w:rsid w:val="12A32BE6"/>
    <w:rsid w:val="22D447A0"/>
    <w:rsid w:val="26B61356"/>
    <w:rsid w:val="56FA02D6"/>
    <w:rsid w:val="6BBB5183"/>
    <w:rsid w:val="7A79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2891</Words>
  <Characters>2906</Characters>
  <Lines>0</Lines>
  <Paragraphs>0</Paragraphs>
  <TotalTime>21</TotalTime>
  <ScaleCrop>false</ScaleCrop>
  <LinksUpToDate>false</LinksUpToDate>
  <CharactersWithSpaces>2922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2025-11-15T03:04:00Z</dcterms:created>
  <dc:creator>灿若繁星</dc:creator>
  <cp:lastModifiedBy>灿若繁星</cp:lastModifiedBy>
  <dcterms:modified xsi:type="dcterms:W3CDTF">2025-11-30T04:53:48Z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C84F9AA9505D4159BE7A38B9A2997122_11</vt:lpwstr>
  </property>
  <property fmtid="{D5CDD505-2E9C-101B-9397-08002B2CF9AE}" pid="4" name="KSOTemplateDocerSaveRecord">
    <vt:lpwstr>eyJoZGlkIjoiYmIxZWQwZWViNTg0Y2U0ZGRjZDJjMmVjODg5ODFjYzUiLCJ1c2VySWQiOiI4OTM0MDQ4MzUifQ==</vt:lpwstr>
  </property>
</Properties>
</file>