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UBND TỈNH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Số: 88/QD-UBND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QUYẾT ĐỊNH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Về việc phê duyệt kế hoạch mua sắm thiết bị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Hà Nội, ngày 12 tháng 03 năm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Căn cứ Luật Đấu thầu số 22/2023/QH15;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Căn cứ Nghị định số 24/2024/NĐ-CP;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Điều 1. Phê duyệt kế hoạch mua sắm thiết bị cho Bệnh viện 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Điều 2. Giao Ban QLDA tổ chức thực hiện.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Điều 3. Quyết định này có hiệu lực kể từ ngày ký.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Nơi nhận: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Như Điều 2;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Lưu: VT.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CHỦ TỊCH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Lê Công Chí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