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0ABE1" w14:textId="77777777" w:rsidR="00D367AA" w:rsidRDefault="00D367AA">
      <w:pPr>
        <w:spacing w:after="480"/>
      </w:pPr>
    </w:p>
    <w:p w14:paraId="129EC376" w14:textId="77777777" w:rsidR="00D367AA" w:rsidRDefault="009E3599">
      <w:pPr>
        <w:spacing w:after="80"/>
        <w:jc w:val="center"/>
      </w:pPr>
      <w:r>
        <w:rPr>
          <w:b/>
          <w:bCs/>
          <w:color w:val="1A3A5C"/>
          <w:sz w:val="64"/>
          <w:szCs w:val="64"/>
        </w:rPr>
        <w:t>BUIKA ELEMENTS</w:t>
      </w:r>
    </w:p>
    <w:p w14:paraId="6FBD4ED8" w14:textId="77777777" w:rsidR="00D367AA" w:rsidRDefault="009E3599">
      <w:pPr>
        <w:pBdr>
          <w:bottom w:val="single" w:sz="8" w:space="6" w:color="1D9E75"/>
        </w:pBdr>
        <w:spacing w:after="400"/>
        <w:jc w:val="center"/>
      </w:pPr>
      <w:r>
        <w:rPr>
          <w:color w:val="0F6E56"/>
          <w:sz w:val="28"/>
          <w:szCs w:val="28"/>
        </w:rPr>
        <w:t>Strategic Positioning Document</w:t>
      </w:r>
    </w:p>
    <w:p w14:paraId="4C86B186" w14:textId="77777777" w:rsidR="00D367AA" w:rsidRDefault="00D367AA">
      <w:pPr>
        <w:spacing w:after="240"/>
      </w:pPr>
    </w:p>
    <w:p w14:paraId="665541A9" w14:textId="77777777" w:rsidR="00D367AA" w:rsidRDefault="009E3599">
      <w:pPr>
        <w:spacing w:after="120"/>
        <w:jc w:val="center"/>
      </w:pPr>
      <w:r>
        <w:rPr>
          <w:color w:val="555555"/>
          <w:sz w:val="24"/>
          <w:szCs w:val="24"/>
        </w:rPr>
        <w:t>Production Partner  ·  Asia Network  ·  Embedded Advisory</w:t>
      </w:r>
    </w:p>
    <w:p w14:paraId="6FC4E462" w14:textId="77777777" w:rsidR="00D367AA" w:rsidRDefault="00D367AA">
      <w:pPr>
        <w:spacing w:after="240"/>
      </w:pPr>
    </w:p>
    <w:p w14:paraId="6F7A6455" w14:textId="0ADF54A2" w:rsidR="00D367AA" w:rsidRDefault="009E3599">
      <w:pPr>
        <w:jc w:val="center"/>
      </w:pPr>
      <w:r>
        <w:rPr>
          <w:color w:val="555555"/>
        </w:rPr>
        <w:t>Vietnam  ·  2025</w:t>
      </w:r>
    </w:p>
    <w:p w14:paraId="4567FDE6" w14:textId="77777777" w:rsidR="00D367AA" w:rsidRDefault="00D367AA">
      <w:pPr>
        <w:spacing w:after="720"/>
      </w:pPr>
    </w:p>
    <w:p w14:paraId="4184457C" w14:textId="77777777" w:rsidR="00D367AA" w:rsidRDefault="009E3599">
      <w:pPr>
        <w:jc w:val="center"/>
      </w:pPr>
      <w:r>
        <w:rPr>
          <w:b/>
          <w:bCs/>
          <w:color w:val="1A3A5C"/>
        </w:rPr>
        <w:t>Simon Caballero  ·  Founder</w:t>
      </w:r>
    </w:p>
    <w:p w14:paraId="0A6A733A" w14:textId="77777777" w:rsidR="00D367AA" w:rsidRDefault="009E3599">
      <w:r>
        <w:br w:type="page"/>
      </w:r>
    </w:p>
    <w:p w14:paraId="30D32EFE" w14:textId="77777777" w:rsidR="00D367AA" w:rsidRDefault="009E3599">
      <w:pPr>
        <w:pStyle w:val="Heading1"/>
      </w:pPr>
      <w:r>
        <w:lastRenderedPageBreak/>
        <w:t>1. What is Buika Elements</w:t>
      </w:r>
    </w:p>
    <w:p w14:paraId="30BEA595" w14:textId="77777777" w:rsidR="00D367AA" w:rsidRDefault="00D367AA">
      <w:pPr>
        <w:pBdr>
          <w:bottom w:val="single" w:sz="4" w:space="1" w:color="1D9E75"/>
        </w:pBdr>
        <w:spacing w:before="120" w:after="120"/>
      </w:pPr>
    </w:p>
    <w:p w14:paraId="1CE320C5" w14:textId="77777777" w:rsidR="00D367AA" w:rsidRDefault="00D367A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67AA" w14:paraId="4C5E1B4F" w14:textId="77777777">
        <w:tc>
          <w:tcPr>
            <w:tcW w:w="9026" w:type="dxa"/>
            <w:tcBorders>
              <w:top w:val="single" w:sz="6" w:space="0" w:color="1D9E7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6CDEA9" w14:textId="77777777" w:rsidR="00D367AA" w:rsidRDefault="009E3599">
            <w:pPr>
              <w:spacing w:after="60"/>
            </w:pPr>
            <w:r>
              <w:rPr>
                <w:b/>
                <w:bCs/>
                <w:color w:val="1A3A5C"/>
                <w:sz w:val="24"/>
                <w:szCs w:val="24"/>
              </w:rPr>
              <w:t>Buika Elements is not a sourcing agent.</w:t>
            </w:r>
          </w:p>
          <w:p w14:paraId="7BA6E2F7" w14:textId="77777777" w:rsidR="00D367AA" w:rsidRDefault="009E3599">
            <w:pPr>
              <w:spacing w:after="60"/>
            </w:pPr>
            <w:r>
              <w:rPr>
                <w:color w:val="000000"/>
              </w:rPr>
              <w:t>We are the external Production Partner for European brands that want to operate in Asia with genuine expertise, full transparency, and without building an in-house team.</w:t>
            </w:r>
          </w:p>
        </w:tc>
      </w:tr>
    </w:tbl>
    <w:p w14:paraId="514A9006" w14:textId="77777777" w:rsidR="00D367AA" w:rsidRDefault="00D367AA">
      <w:pPr>
        <w:spacing w:after="120"/>
      </w:pPr>
    </w:p>
    <w:p w14:paraId="3484065B" w14:textId="4A1731A9" w:rsidR="00D367AA" w:rsidRDefault="009E3599">
      <w:pPr>
        <w:spacing w:before="60" w:after="100"/>
      </w:pPr>
      <w:r>
        <w:t>Founded by Simon Caballero — with over 16 years on the ground in Asia and former Head of Purchasing of top European workwear brand — Buika Elements operates from DVietnam, with a consolidated network of selected manufacturers across China, Vietnam, Bangladesh, and Myanmar.</w:t>
      </w:r>
    </w:p>
    <w:p w14:paraId="47F4922C" w14:textId="77777777" w:rsidR="00D367AA" w:rsidRDefault="009E3599">
      <w:pPr>
        <w:spacing w:before="60" w:after="100"/>
      </w:pPr>
      <w:r>
        <w:t>The model is straightforward: we provide the expertise to choose the right manufacturer, manage the introduction, and remain as a strategic partner throughout the life of the relationship. Day-to-day production is managed directly between the client and the factory — no bottlenecks, no intermediaries in the operational flow.</w:t>
      </w:r>
    </w:p>
    <w:p w14:paraId="0C9875E8" w14:textId="77777777" w:rsidR="00D367AA" w:rsidRDefault="00D367AA">
      <w:pPr>
        <w:spacing w:after="120"/>
      </w:pPr>
    </w:p>
    <w:p w14:paraId="4FF0098A" w14:textId="77777777" w:rsidR="00D367AA" w:rsidRDefault="009E3599">
      <w:pPr>
        <w:pStyle w:val="Heading2"/>
      </w:pPr>
      <w:r>
        <w:t>What we are — and what we are not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367AA" w14:paraId="61DCF433" w14:textId="77777777">
        <w:tc>
          <w:tcPr>
            <w:tcW w:w="4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AADF2E" w14:textId="77777777" w:rsidR="00D367AA" w:rsidRDefault="009E3599">
            <w:pPr>
              <w:spacing w:after="80"/>
            </w:pPr>
            <w:r>
              <w:rPr>
                <w:b/>
                <w:bCs/>
                <w:color w:val="A32D2D"/>
              </w:rPr>
              <w:t>What we are NOT</w:t>
            </w:r>
          </w:p>
          <w:p w14:paraId="2440BEB4" w14:textId="77777777" w:rsidR="00D367AA" w:rsidRDefault="009E3599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A sourcing agent</w:t>
            </w:r>
          </w:p>
          <w:p w14:paraId="62E0D4CF" w14:textId="77777777" w:rsidR="00D367AA" w:rsidRDefault="009E3599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A trading company</w:t>
            </w:r>
          </w:p>
          <w:p w14:paraId="6650E5BC" w14:textId="77777777" w:rsidR="00D367AA" w:rsidRDefault="009E3599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An operational intermediary</w:t>
            </w:r>
          </w:p>
          <w:p w14:paraId="488A43A6" w14:textId="77777777" w:rsidR="00D367AA" w:rsidRDefault="009E3599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A consultant without a real network</w:t>
            </w:r>
          </w:p>
        </w:tc>
        <w:tc>
          <w:tcPr>
            <w:tcW w:w="4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5215C9" w14:textId="77777777" w:rsidR="00D367AA" w:rsidRDefault="009E3599">
            <w:pPr>
              <w:spacing w:after="80"/>
            </w:pPr>
            <w:r>
              <w:rPr>
                <w:b/>
                <w:bCs/>
                <w:color w:val="0F6E56"/>
              </w:rPr>
              <w:t>What we ARE</w:t>
            </w:r>
          </w:p>
          <w:p w14:paraId="171AC219" w14:textId="77777777" w:rsidR="00D367AA" w:rsidRDefault="009E3599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An external Production Partner</w:t>
            </w:r>
          </w:p>
          <w:p w14:paraId="7894F925" w14:textId="77777777" w:rsidR="00D367AA" w:rsidRDefault="009E3599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An industrial matchmaker with technical expertise</w:t>
            </w:r>
          </w:p>
          <w:p w14:paraId="0626E5E6" w14:textId="77777777" w:rsidR="00D367AA" w:rsidRDefault="009E3599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An external Asia KAM with client-side loyalty</w:t>
            </w:r>
          </w:p>
          <w:p w14:paraId="1D4E59EF" w14:textId="77777777" w:rsidR="00D367AA" w:rsidRDefault="009E3599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Embedded advisory backed by a consolidated network</w:t>
            </w:r>
          </w:p>
        </w:tc>
      </w:tr>
    </w:tbl>
    <w:p w14:paraId="74912237" w14:textId="77777777" w:rsidR="00D367AA" w:rsidRDefault="00D367AA">
      <w:pPr>
        <w:spacing w:after="240"/>
      </w:pPr>
    </w:p>
    <w:p w14:paraId="7EDA8213" w14:textId="77777777" w:rsidR="00D367AA" w:rsidRDefault="009E3599">
      <w:r>
        <w:br w:type="page"/>
      </w:r>
    </w:p>
    <w:p w14:paraId="1FBD1AE6" w14:textId="77777777" w:rsidR="00D367AA" w:rsidRDefault="009E3599">
      <w:pPr>
        <w:pStyle w:val="Heading1"/>
      </w:pPr>
      <w:r>
        <w:lastRenderedPageBreak/>
        <w:t>2. How the model works</w:t>
      </w:r>
    </w:p>
    <w:p w14:paraId="34BDB71B" w14:textId="77777777" w:rsidR="00D367AA" w:rsidRDefault="00D367AA">
      <w:pPr>
        <w:pBdr>
          <w:bottom w:val="single" w:sz="4" w:space="1" w:color="1D9E75"/>
        </w:pBdr>
        <w:spacing w:before="120" w:after="120"/>
      </w:pPr>
    </w:p>
    <w:p w14:paraId="6D266092" w14:textId="77777777" w:rsidR="00D367AA" w:rsidRDefault="00D367AA">
      <w:pPr>
        <w:spacing w:after="120"/>
      </w:pPr>
    </w:p>
    <w:p w14:paraId="7453B21A" w14:textId="7EB98DCF" w:rsidR="00D367AA" w:rsidRDefault="009E3599">
      <w:pPr>
        <w:spacing w:before="60" w:after="100"/>
      </w:pPr>
      <w:r>
        <w:t>Buika Elements operates in three phases. In each one, the value we deliver is distinct — and in none of them we are an operational bottleneck.</w:t>
      </w:r>
    </w:p>
    <w:p w14:paraId="49E49365" w14:textId="77777777" w:rsidR="00D367AA" w:rsidRDefault="00D367A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D367AA" w14:paraId="6035B672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F75E95" w14:textId="77777777" w:rsidR="00D367AA" w:rsidRDefault="009E3599">
            <w:pPr>
              <w:spacing w:after="60"/>
            </w:pPr>
            <w:r>
              <w:rPr>
                <w:b/>
                <w:bCs/>
                <w:color w:val="0F6E56"/>
                <w:sz w:val="18"/>
                <w:szCs w:val="18"/>
              </w:rPr>
              <w:t>PHASE 1</w:t>
            </w:r>
          </w:p>
          <w:p w14:paraId="0CF4729E" w14:textId="77777777" w:rsidR="00D367AA" w:rsidRDefault="009E3599">
            <w:pPr>
              <w:spacing w:after="80"/>
            </w:pPr>
            <w:r>
              <w:rPr>
                <w:b/>
                <w:bCs/>
                <w:color w:val="1A3A5C"/>
              </w:rPr>
              <w:t>Diagnosis &amp; selection</w:t>
            </w:r>
          </w:p>
          <w:p w14:paraId="18DDCDE0" w14:textId="30B25D69" w:rsidR="00D367AA" w:rsidRDefault="009E3599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We analyze the product, volumes, and compliance requirements. We recommend the right country and factory from our network — based on independent technical judgement, not commercial convenience.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2FBFE1" w14:textId="77777777" w:rsidR="00D367AA" w:rsidRDefault="009E3599">
            <w:pPr>
              <w:spacing w:after="60"/>
            </w:pPr>
            <w:r>
              <w:rPr>
                <w:b/>
                <w:bCs/>
                <w:color w:val="185FA5"/>
                <w:sz w:val="18"/>
                <w:szCs w:val="18"/>
              </w:rPr>
              <w:t>PHASE 2</w:t>
            </w:r>
          </w:p>
          <w:p w14:paraId="12E0C261" w14:textId="77777777" w:rsidR="00D367AA" w:rsidRDefault="009E3599">
            <w:pPr>
              <w:spacing w:after="80"/>
            </w:pPr>
            <w:r>
              <w:rPr>
                <w:b/>
                <w:bCs/>
                <w:color w:val="1A3A5C"/>
              </w:rPr>
              <w:t>Introduction &amp; onboarding</w:t>
            </w:r>
          </w:p>
          <w:p w14:paraId="538DBA16" w14:textId="08604E87" w:rsidR="00D367AA" w:rsidRDefault="009E3599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We connect the client with the factory and manage the initial technical onboarding. From that point, clients and factory work directly — full transparency, no intermediaries in day-to-day operations.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28B654" w14:textId="77777777" w:rsidR="00D367AA" w:rsidRDefault="009E3599">
            <w:pPr>
              <w:spacing w:after="60"/>
            </w:pPr>
            <w:r>
              <w:rPr>
                <w:b/>
                <w:bCs/>
                <w:color w:val="444441"/>
                <w:sz w:val="18"/>
                <w:szCs w:val="18"/>
              </w:rPr>
              <w:t>PHASE 3</w:t>
            </w:r>
          </w:p>
          <w:p w14:paraId="57E7BAA3" w14:textId="77777777" w:rsidR="00D367AA" w:rsidRDefault="009E3599">
            <w:pPr>
              <w:spacing w:after="80"/>
            </w:pPr>
            <w:r>
              <w:rPr>
                <w:b/>
                <w:bCs/>
                <w:color w:val="1A3A5C"/>
              </w:rPr>
              <w:t>Ongoing strategic KAM</w:t>
            </w:r>
          </w:p>
          <w:p w14:paraId="6FEFDE72" w14:textId="77777777" w:rsidR="00D367AA" w:rsidRDefault="009E3599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We remain as the external strategic partner. Seasonal follow-up, scaling to new countries when needed, and the first point of contact for decisions that require broader market perspective.</w:t>
            </w:r>
          </w:p>
        </w:tc>
      </w:tr>
    </w:tbl>
    <w:p w14:paraId="07A51726" w14:textId="77777777" w:rsidR="00D367AA" w:rsidRDefault="00D367AA">
      <w:pPr>
        <w:spacing w:after="240"/>
      </w:pPr>
    </w:p>
    <w:p w14:paraId="6375B736" w14:textId="77777777" w:rsidR="00D367AA" w:rsidRDefault="009E3599">
      <w:pPr>
        <w:pStyle w:val="Heading2"/>
      </w:pPr>
      <w:r>
        <w:t>Direct communication is a design choice</w:t>
      </w:r>
    </w:p>
    <w:p w14:paraId="36028B7A" w14:textId="2FEDA663" w:rsidR="00D367AA" w:rsidRDefault="009E3599">
      <w:pPr>
        <w:spacing w:before="60" w:after="100"/>
      </w:pPr>
      <w:r>
        <w:t>The fact that clients communicate directly with the factory technical team is not a limitation — it is a deliberate advantage. Intermediating every production conversation would require our own technical team, slow down project management, increasing costs, and add a source of frustration for the client.</w:t>
      </w:r>
    </w:p>
    <w:p w14:paraId="1AADA0A3" w14:textId="7DAD4CC6" w:rsidR="00D367AA" w:rsidRDefault="009E3599">
      <w:pPr>
        <w:spacing w:before="60" w:after="100"/>
      </w:pPr>
      <w:r>
        <w:t>Buika Elements delivers value before and after production: in selection judgement, in the strategic management of the relationship, and in decisions that require broader market perspective. Day-to-day operations belong to whoever has the team to manage them.</w:t>
      </w:r>
    </w:p>
    <w:p w14:paraId="11F8547A" w14:textId="77777777" w:rsidR="00D367AA" w:rsidRDefault="00D367AA">
      <w:pPr>
        <w:spacing w:after="240"/>
      </w:pPr>
    </w:p>
    <w:p w14:paraId="7ECD75D4" w14:textId="77777777" w:rsidR="00D367AA" w:rsidRDefault="00D367AA">
      <w:pPr>
        <w:spacing w:after="240"/>
      </w:pPr>
    </w:p>
    <w:p w14:paraId="2B2E37FC" w14:textId="77777777" w:rsidR="00D367AA" w:rsidRDefault="009E3599">
      <w:r>
        <w:br w:type="page"/>
      </w:r>
    </w:p>
    <w:p w14:paraId="27267CAA" w14:textId="77777777" w:rsidR="00D367AA" w:rsidRDefault="009E3599">
      <w:pPr>
        <w:pStyle w:val="Heading1"/>
      </w:pPr>
      <w:r>
        <w:lastRenderedPageBreak/>
        <w:t>3. Value proposition</w:t>
      </w:r>
    </w:p>
    <w:p w14:paraId="0A894F7E" w14:textId="77777777" w:rsidR="00D367AA" w:rsidRDefault="00D367AA">
      <w:pPr>
        <w:pBdr>
          <w:bottom w:val="single" w:sz="4" w:space="1" w:color="1D9E75"/>
        </w:pBdr>
        <w:spacing w:before="120" w:after="120"/>
      </w:pPr>
    </w:p>
    <w:p w14:paraId="50BB3E0F" w14:textId="77777777" w:rsidR="00D367AA" w:rsidRDefault="00D367AA">
      <w:pPr>
        <w:spacing w:after="120"/>
      </w:pPr>
    </w:p>
    <w:p w14:paraId="3A48A283" w14:textId="77777777" w:rsidR="00D367AA" w:rsidRDefault="009E3599">
      <w:pPr>
        <w:pStyle w:val="Heading2"/>
      </w:pPr>
      <w:r>
        <w:t>What Buika Elements solves</w:t>
      </w:r>
    </w:p>
    <w:p w14:paraId="0F8F45FF" w14:textId="77777777" w:rsidR="00D367AA" w:rsidRDefault="009E3599">
      <w:pPr>
        <w:spacing w:before="60" w:after="100"/>
      </w:pPr>
      <w:r>
        <w:t>European brands with Asia experience do not need someone to show them a factory catalogue. What they need is someone who defends their brief — not a factory’s capacity — and who understands what a FOB price hides before it appears on the invoice.</w:t>
      </w:r>
    </w:p>
    <w:p w14:paraId="067D0947" w14:textId="77777777" w:rsidR="00D367AA" w:rsidRDefault="00D367AA">
      <w:pPr>
        <w:spacing w:after="120"/>
      </w:pPr>
    </w:p>
    <w:p w14:paraId="05D9A0C5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6E56"/>
        </w:rPr>
        <w:t xml:space="preserve">Real expertise: </w:t>
      </w:r>
      <w:r>
        <w:t>Knowing which of the hundreds of manufacturers that claim to make your product can actually replicate your standards without surprises on the first order.</w:t>
      </w:r>
    </w:p>
    <w:p w14:paraId="08F94CFB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6E56"/>
        </w:rPr>
        <w:t xml:space="preserve">EU compliance: </w:t>
      </w:r>
      <w:r>
        <w:t>Understanding EU compliance implications — CSRD, CSDDD, supply chain traceability — in terms a factory can execute and a European auditor can validate.</w:t>
      </w:r>
    </w:p>
    <w:p w14:paraId="5F0B017D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6E56"/>
        </w:rPr>
        <w:t xml:space="preserve">Multi-country flexibility: </w:t>
      </w:r>
      <w:r>
        <w:t>Making multi-country sourcing decisions — China, Vietnam, Bangladesh, Myanmar — based on the product, not on a single supplier relationship.</w:t>
      </w:r>
    </w:p>
    <w:p w14:paraId="4444FD1D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6E56"/>
        </w:rPr>
        <w:t xml:space="preserve">Risk-managed transition: </w:t>
      </w:r>
      <w:r>
        <w:t>Managing a geographic production transition without losing development seasons or product quality.</w:t>
      </w:r>
    </w:p>
    <w:p w14:paraId="25AF202C" w14:textId="77777777" w:rsidR="00D367AA" w:rsidRDefault="00D367AA">
      <w:pPr>
        <w:spacing w:after="240"/>
      </w:pPr>
    </w:p>
    <w:p w14:paraId="4B1F5903" w14:textId="171D64B0" w:rsidR="009A3FDC" w:rsidRDefault="009A3FDC">
      <w:pPr>
        <w:spacing w:after="80"/>
      </w:pPr>
    </w:p>
    <w:p w14:paraId="5A422AA9" w14:textId="77777777" w:rsidR="009A3FDC" w:rsidRDefault="009A3FDC">
      <w:pPr>
        <w:pStyle w:val="Heading2"/>
      </w:pPr>
      <w:r>
        <w:t>Ongoing KAM — what you get, every season</w:t>
      </w:r>
    </w:p>
    <w:p w14:paraId="376B74DB" w14:textId="77777777" w:rsidR="009A3FDC" w:rsidRDefault="009A3FDC">
      <w:pPr>
        <w:spacing w:after="120"/>
      </w:pPr>
      <w:r>
        <w:rPr>
          <w:color w:val="111111"/>
        </w:rPr>
        <w:t>The KAM phase is where Buika’s value compounds. After the factory introduction, we stay as the strategic layer between you and the market — carrying the context that builds every season: your range history, the factory’s performance track record, the compliance evolution, the pricing patterns. A client in their third year with us gets more value from the relationship than in their first, because we already know where the risks are before they become problems.</w:t>
      </w:r>
    </w:p>
    <w:p w14:paraId="02BB39AC" w14:textId="77777777" w:rsidR="009A3FDC" w:rsidRDefault="009A3FDC">
      <w:pPr>
        <w:spacing w:before="120" w:after="60"/>
        <w:rPr>
          <w:b/>
          <w:bCs/>
          <w:color w:val="111111"/>
        </w:rPr>
      </w:pPr>
      <w:r>
        <w:rPr>
          <w:b/>
          <w:bCs/>
          <w:color w:val="111111"/>
        </w:rPr>
        <w:t>The contact rhythm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A3FDC" w:rsidRPr="009A3FDC" w14:paraId="1E1232F2" w14:textId="77777777" w:rsidTr="009A3FDC">
        <w:tc>
          <w:tcPr>
            <w:tcW w:w="3005" w:type="dxa"/>
          </w:tcPr>
          <w:p w14:paraId="35371796" w14:textId="7901D2F1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 w:rsidRPr="009A3FDC">
              <w:rPr>
                <w:b/>
                <w:bCs/>
                <w:color w:val="111111"/>
              </w:rPr>
              <w:t>When</w:t>
            </w:r>
          </w:p>
        </w:tc>
        <w:tc>
          <w:tcPr>
            <w:tcW w:w="3005" w:type="dxa"/>
          </w:tcPr>
          <w:p w14:paraId="1D90B3E7" w14:textId="56066A86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 w:rsidRPr="009A3FDC">
              <w:rPr>
                <w:b/>
                <w:bCs/>
                <w:color w:val="111111"/>
              </w:rPr>
              <w:t>What we cover</w:t>
            </w:r>
          </w:p>
        </w:tc>
        <w:tc>
          <w:tcPr>
            <w:tcW w:w="3006" w:type="dxa"/>
          </w:tcPr>
          <w:p w14:paraId="535279A9" w14:textId="4F318400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 w:rsidRPr="009A3FDC">
              <w:rPr>
                <w:b/>
                <w:bCs/>
                <w:color w:val="111111"/>
              </w:rPr>
              <w:t>Output</w:t>
            </w:r>
          </w:p>
        </w:tc>
      </w:tr>
      <w:tr w:rsidR="009A3FDC" w:rsidRPr="009A3FDC" w14:paraId="448400F8" w14:textId="77777777" w:rsidTr="009A3FDC">
        <w:tc>
          <w:tcPr>
            <w:tcW w:w="3005" w:type="dxa"/>
          </w:tcPr>
          <w:p w14:paraId="3B392CA1" w14:textId="39A1CE5D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 w:rsidRPr="009A3FDC">
              <w:rPr>
                <w:b/>
                <w:bCs/>
                <w:color w:val="111111"/>
              </w:rPr>
              <w:t>Every 2 weeks</w:t>
            </w:r>
          </w:p>
        </w:tc>
        <w:tc>
          <w:tcPr>
            <w:tcW w:w="3005" w:type="dxa"/>
          </w:tcPr>
          <w:p w14:paraId="1B71F79B" w14:textId="7ECF0FC3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  <w:t xml:space="preserve">Pulse check (15–20 min). Active order status, open issues, factory communication health. If nothing </w:t>
            </w:r>
            <w:r w:rsidR="00C82B44">
              <w:rPr>
                <w:b/>
                <w:bCs/>
                <w:color w:val="111111"/>
              </w:rPr>
              <w:t>builds</w:t>
            </w:r>
            <w:r>
              <w:rPr>
                <w:b/>
                <w:bCs/>
                <w:color w:val="111111"/>
              </w:rPr>
              <w:t xml:space="preserve"> into a problem, it stays that way.</w:t>
            </w:r>
          </w:p>
        </w:tc>
        <w:tc>
          <w:tcPr>
            <w:tcW w:w="3006" w:type="dxa"/>
          </w:tcPr>
          <w:p w14:paraId="7E34A3FC" w14:textId="552CCAEB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  <w:t>Issue log updated</w:t>
            </w:r>
          </w:p>
        </w:tc>
      </w:tr>
      <w:tr w:rsidR="009A3FDC" w:rsidRPr="009A3FDC" w14:paraId="0EB5B97C" w14:textId="77777777" w:rsidTr="009A3FDC">
        <w:tc>
          <w:tcPr>
            <w:tcW w:w="3005" w:type="dxa"/>
          </w:tcPr>
          <w:p w14:paraId="1725FED7" w14:textId="32716A38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 w:rsidRPr="009A3FDC">
              <w:rPr>
                <w:b/>
                <w:bCs/>
                <w:color w:val="111111"/>
              </w:rPr>
              <w:t>Monthly</w:t>
            </w:r>
          </w:p>
        </w:tc>
        <w:tc>
          <w:tcPr>
            <w:tcW w:w="3005" w:type="dxa"/>
          </w:tcPr>
          <w:p w14:paraId="27AE424B" w14:textId="4404BFCF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  <w:t>Performance review (45–60 min). Quality KPI dashboard, FOB price benchmarks vs market, compliance certification status, next season order planning. At least one forward-looking agenda item every month.</w:t>
            </w:r>
          </w:p>
        </w:tc>
        <w:tc>
          <w:tcPr>
            <w:tcW w:w="3006" w:type="dxa"/>
          </w:tcPr>
          <w:p w14:paraId="6331F5F6" w14:textId="053F3D66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  <w:t>Monthly report + action log</w:t>
            </w:r>
          </w:p>
        </w:tc>
      </w:tr>
      <w:tr w:rsidR="009A3FDC" w:rsidRPr="009A3FDC" w14:paraId="49A111FB" w14:textId="77777777" w:rsidTr="009A3FDC">
        <w:tc>
          <w:tcPr>
            <w:tcW w:w="3005" w:type="dxa"/>
          </w:tcPr>
          <w:p w14:paraId="6C9978BA" w14:textId="66231352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 w:rsidRPr="009A3FDC">
              <w:rPr>
                <w:b/>
                <w:bCs/>
                <w:color w:val="111111"/>
              </w:rPr>
              <w:t>Quarterly</w:t>
            </w:r>
          </w:p>
        </w:tc>
        <w:tc>
          <w:tcPr>
            <w:tcW w:w="3005" w:type="dxa"/>
          </w:tcPr>
          <w:p w14:paraId="56B957A1" w14:textId="6AA92381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  <w:t xml:space="preserve">Strategic review (90 min, in person when possible). Country risk assessment, </w:t>
            </w:r>
            <w:r>
              <w:rPr>
                <w:b/>
                <w:bCs/>
                <w:color w:val="111111"/>
              </w:rPr>
              <w:lastRenderedPageBreak/>
              <w:t>factory relationship health, production concentration risk, range development proposals. Simon brings at least one proactive recommendation to every quarterly review.</w:t>
            </w:r>
          </w:p>
        </w:tc>
        <w:tc>
          <w:tcPr>
            <w:tcW w:w="3006" w:type="dxa"/>
          </w:tcPr>
          <w:p w14:paraId="1F63903C" w14:textId="75C3E939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  <w:lastRenderedPageBreak/>
              <w:t>Account review doc</w:t>
            </w:r>
          </w:p>
        </w:tc>
      </w:tr>
      <w:tr w:rsidR="009A3FDC" w:rsidRPr="009A3FDC" w14:paraId="26251E22" w14:textId="77777777" w:rsidTr="009A3FDC">
        <w:tc>
          <w:tcPr>
            <w:tcW w:w="3005" w:type="dxa"/>
          </w:tcPr>
          <w:p w14:paraId="433BAF43" w14:textId="77D715FB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 w:rsidRPr="009A3FDC">
              <w:rPr>
                <w:b/>
                <w:bCs/>
                <w:color w:val="111111"/>
              </w:rPr>
              <w:t>Annual</w:t>
            </w:r>
          </w:p>
        </w:tc>
        <w:tc>
          <w:tcPr>
            <w:tcW w:w="3005" w:type="dxa"/>
          </w:tcPr>
          <w:p w14:paraId="63BF7873" w14:textId="11733C24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  <w:t>Business planning (half day, in person). Full-year KPI scorecard, factory performance summary, Asia market intelligence briefing, range development proposals for the coming season, and agreed strategic priorities for the next 12 months.</w:t>
            </w:r>
          </w:p>
        </w:tc>
        <w:tc>
          <w:tcPr>
            <w:tcW w:w="3006" w:type="dxa"/>
          </w:tcPr>
          <w:p w14:paraId="437CCF2F" w14:textId="0CD6F198" w:rsidR="009A3FDC" w:rsidRPr="009A3FDC" w:rsidRDefault="009A3FDC" w:rsidP="009A3FDC">
            <w:pPr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  <w:t>Annual KAM report</w:t>
            </w:r>
          </w:p>
        </w:tc>
      </w:tr>
    </w:tbl>
    <w:p w14:paraId="306EB8C5" w14:textId="081E053A" w:rsidR="009A3FDC" w:rsidRPr="009A3FDC" w:rsidRDefault="009A3FDC" w:rsidP="009A3FDC"/>
    <w:p w14:paraId="4DEB9621" w14:textId="77777777" w:rsidR="009A3FDC" w:rsidRDefault="009A3FDC">
      <w:pPr>
        <w:spacing w:before="200" w:after="60"/>
      </w:pPr>
      <w:r>
        <w:rPr>
          <w:b/>
          <w:bCs/>
          <w:color w:val="111111"/>
        </w:rPr>
        <w:t>What we bring proactively — without you asking</w:t>
      </w:r>
    </w:p>
    <w:p w14:paraId="61EB572A" w14:textId="77777777" w:rsidR="009A3FDC" w:rsidRDefault="009A3FDC">
      <w:pPr>
        <w:numPr>
          <w:ilvl w:val="0"/>
          <w:numId w:val="1"/>
        </w:numPr>
        <w:spacing w:before="60" w:after="60"/>
      </w:pPr>
      <w:r>
        <w:rPr>
          <w:b/>
          <w:bCs/>
          <w:color w:val="0F6E56"/>
        </w:rPr>
        <w:t xml:space="preserve">Purchase order planning: </w:t>
      </w:r>
      <w:r>
        <w:t>12-month PO calendar built jointly with the factory to secure capacity before you need it. Avoids the most common production delay.</w:t>
      </w:r>
    </w:p>
    <w:p w14:paraId="1C7BC4AC" w14:textId="77777777" w:rsidR="009A3FDC" w:rsidRDefault="009A3FDC">
      <w:pPr>
        <w:numPr>
          <w:ilvl w:val="0"/>
          <w:numId w:val="1"/>
        </w:numPr>
        <w:spacing w:before="60" w:after="60"/>
      </w:pPr>
      <w:r>
        <w:rPr>
          <w:b/>
          <w:bCs/>
          <w:color w:val="0F6E56"/>
        </w:rPr>
        <w:t xml:space="preserve">Fabric pre-booking strategy: </w:t>
      </w:r>
      <w:r>
        <w:t>For long lead-time fabrics (fleece, laminates, stretch), we recommend when to pre-book and at what volume. Protects against price spikes and stockouts.</w:t>
      </w:r>
    </w:p>
    <w:p w14:paraId="5334A8DD" w14:textId="77777777" w:rsidR="009A3FDC" w:rsidRDefault="009A3FDC">
      <w:pPr>
        <w:numPr>
          <w:ilvl w:val="0"/>
          <w:numId w:val="1"/>
        </w:numPr>
        <w:spacing w:before="60" w:after="60"/>
      </w:pPr>
      <w:r>
        <w:rPr>
          <w:b/>
          <w:bCs/>
          <w:color w:val="0F6E56"/>
        </w:rPr>
        <w:t xml:space="preserve">Price renegotiation support: </w:t>
      </w:r>
      <w:r>
        <w:t xml:space="preserve">At season change, we benchmark the factory’s quotes against market and support renegotiation with independent data. Most clients negotiate </w:t>
      </w:r>
      <w:proofErr w:type="gramStart"/>
      <w:r>
        <w:t>blind</w:t>
      </w:r>
      <w:proofErr w:type="gramEnd"/>
      <w:r>
        <w:t>.</w:t>
      </w:r>
    </w:p>
    <w:p w14:paraId="263F10D6" w14:textId="77777777" w:rsidR="009A3FDC" w:rsidRDefault="009A3FDC">
      <w:pPr>
        <w:numPr>
          <w:ilvl w:val="0"/>
          <w:numId w:val="1"/>
        </w:numPr>
        <w:spacing w:before="60" w:after="60"/>
      </w:pPr>
      <w:r>
        <w:rPr>
          <w:b/>
          <w:bCs/>
          <w:color w:val="0F6E56"/>
        </w:rPr>
        <w:t xml:space="preserve">Regulatory early warning: </w:t>
      </w:r>
      <w:r>
        <w:t>EU regulatory pipeline monitoring (CSRD, CSDDD, product safety updates) with alerts before changes become a crisis. Most brands learn about regulatory shifts from consultants or auditors — too late to plan.</w:t>
      </w:r>
    </w:p>
    <w:p w14:paraId="5C75A075" w14:textId="77777777" w:rsidR="009A3FDC" w:rsidRDefault="009A3FDC">
      <w:pPr>
        <w:numPr>
          <w:ilvl w:val="0"/>
          <w:numId w:val="1"/>
        </w:numPr>
        <w:spacing w:before="60" w:after="60"/>
      </w:pPr>
      <w:r>
        <w:rPr>
          <w:b/>
          <w:bCs/>
          <w:color w:val="0F6E56"/>
        </w:rPr>
        <w:t xml:space="preserve">Competitor intelligence: </w:t>
      </w:r>
      <w:r>
        <w:t>What is being developed in Asia by competitors — through trade fair observation, supplier conversations, and industry networks. Brands without Asia presence have no access to this.</w:t>
      </w:r>
    </w:p>
    <w:p w14:paraId="2799839E" w14:textId="77777777" w:rsidR="009A3FDC" w:rsidRDefault="009A3FDC">
      <w:pPr>
        <w:numPr>
          <w:ilvl w:val="0"/>
          <w:numId w:val="1"/>
        </w:numPr>
        <w:spacing w:before="60" w:after="60"/>
      </w:pPr>
      <w:r>
        <w:rPr>
          <w:b/>
          <w:bCs/>
          <w:color w:val="0F6E56"/>
        </w:rPr>
        <w:t xml:space="preserve">Multi-factory cost benchmarking: </w:t>
      </w:r>
      <w:r>
        <w:t>On request or proactively, a cost comparison across 2–3 factories to validate that the current factory is competitive. Without this, there is no way to know.</w:t>
      </w:r>
    </w:p>
    <w:p w14:paraId="475B1971" w14:textId="77777777" w:rsidR="009A3FDC" w:rsidRDefault="009A3FDC">
      <w:pPr>
        <w:numPr>
          <w:ilvl w:val="0"/>
          <w:numId w:val="1"/>
        </w:numPr>
        <w:spacing w:before="60" w:after="60"/>
      </w:pPr>
      <w:r>
        <w:rPr>
          <w:b/>
          <w:bCs/>
          <w:color w:val="0F6E56"/>
        </w:rPr>
        <w:t xml:space="preserve">ESG reporting support: </w:t>
      </w:r>
      <w:r>
        <w:t>Scope 3 emissions data, social audit results, environmental certifications — coordinated directly with the factory and formatted for your sustainability report. Factories don’t produce this proactively.</w:t>
      </w:r>
    </w:p>
    <w:p w14:paraId="0CEBE41D" w14:textId="77777777" w:rsidR="009A3FDC" w:rsidRDefault="009A3FDC">
      <w:pPr>
        <w:numPr>
          <w:ilvl w:val="0"/>
          <w:numId w:val="1"/>
        </w:numPr>
        <w:spacing w:before="60" w:after="60"/>
      </w:pPr>
      <w:r>
        <w:rPr>
          <w:b/>
          <w:bCs/>
          <w:color w:val="0F6E56"/>
        </w:rPr>
        <w:t xml:space="preserve">New supplier introduction: </w:t>
      </w:r>
      <w:r>
        <w:t xml:space="preserve">When your needs </w:t>
      </w:r>
      <w:proofErr w:type="gramStart"/>
      <w:r>
        <w:t>outgrow</w:t>
      </w:r>
      <w:proofErr w:type="gramEnd"/>
      <w:r>
        <w:t xml:space="preserve"> the current factory or a new product requires a different capability, we introduce the right next factory. No search from zero.</w:t>
      </w:r>
    </w:p>
    <w:p w14:paraId="509ADAC4" w14:textId="77777777" w:rsidR="009A3FDC" w:rsidRDefault="009A3FDC">
      <w:pPr>
        <w:spacing w:before="100" w:after="120"/>
      </w:pPr>
      <w:r>
        <w:rPr>
          <w:i/>
          <w:iCs/>
          <w:color w:val="555555"/>
        </w:rPr>
        <w:t>Most of these are things a brand with its own Asia team would handle internally. We deliver them externally — with more market access, no internal politics, and no fixed headcount cost. The further into the relationship, the more context we carry, and the less you need to explain.</w:t>
      </w:r>
    </w:p>
    <w:p w14:paraId="3FFFC61F" w14:textId="77777777" w:rsidR="009A3FDC" w:rsidRPr="009A3FDC" w:rsidRDefault="009A3FDC" w:rsidP="009A3FDC">
      <w:pPr>
        <w:rPr>
          <w:b/>
        </w:rPr>
      </w:pPr>
      <w:r w:rsidRPr="009A3FDC">
        <w:rPr>
          <w:b/>
        </w:rPr>
        <w:t>Fee structure: ongoing retainer. Engagement starts after factory onboarding is complete.</w:t>
      </w:r>
    </w:p>
    <w:p w14:paraId="1FA50637" w14:textId="785DC29C" w:rsidR="009A3FDC" w:rsidRDefault="009A3FDC">
      <w:pPr>
        <w:pStyle w:val="Heading2"/>
      </w:pPr>
      <w:r>
        <w:lastRenderedPageBreak/>
        <w:t>ODM Product Development &amp; Supplier Catalogue Access</w:t>
      </w:r>
    </w:p>
    <w:p w14:paraId="18EC21B5" w14:textId="77777777" w:rsidR="009A3FDC" w:rsidRDefault="009A3FDC">
      <w:pPr>
        <w:spacing w:after="120"/>
      </w:pPr>
      <w:r>
        <w:rPr>
          <w:color w:val="111111"/>
        </w:rPr>
        <w:t>A service for European brands that do not want to start from a blank page. Through our supplier network, we give brands direct access to original product development, seasonal design catalogues, and white-label production — without the brand needing to invest in its own design or technical development infrastructure.</w:t>
      </w:r>
    </w:p>
    <w:p w14:paraId="35D5D94C" w14:textId="77777777" w:rsidR="009A3FDC" w:rsidRDefault="009A3FDC">
      <w:pPr>
        <w:spacing w:after="120"/>
      </w:pPr>
      <w:r>
        <w:rPr>
          <w:color w:val="111111"/>
        </w:rPr>
        <w:t xml:space="preserve">The suppliers in our network develop 400+ new items per season across workwear, high-visibility, outdoor, softshell, rainwear, and knitwear. They have in-house design teams, technical development capability, and established certification pathways. We act as the interface between their development output and what a European brand </w:t>
      </w:r>
      <w:proofErr w:type="gramStart"/>
      <w:r>
        <w:rPr>
          <w:color w:val="111111"/>
        </w:rPr>
        <w:t>actually needs</w:t>
      </w:r>
      <w:proofErr w:type="gramEnd"/>
      <w:r>
        <w:rPr>
          <w:color w:val="111111"/>
        </w:rPr>
        <w:t xml:space="preserve"> — curating, adapting, and white-labelling products to the client’s market requirements.</w:t>
      </w:r>
    </w:p>
    <w:p w14:paraId="67FE0974" w14:textId="77777777" w:rsidR="009A3FDC" w:rsidRDefault="009A3FDC">
      <w:pPr>
        <w:spacing w:before="100" w:after="80"/>
      </w:pPr>
      <w:r>
        <w:rPr>
          <w:b/>
          <w:bCs/>
          <w:color w:val="1A3A5C"/>
        </w:rPr>
        <w:t>Three modes of engagement:</w:t>
      </w:r>
    </w:p>
    <w:p w14:paraId="17BDA6F9" w14:textId="77777777" w:rsidR="009A3FDC" w:rsidRDefault="009A3FDC">
      <w:pPr>
        <w:numPr>
          <w:ilvl w:val="0"/>
          <w:numId w:val="1"/>
        </w:numPr>
        <w:spacing w:before="60" w:after="60"/>
      </w:pPr>
      <w:r>
        <w:rPr>
          <w:b/>
          <w:bCs/>
          <w:color w:val="0F6E56"/>
        </w:rPr>
        <w:t xml:space="preserve">Trend provider: </w:t>
      </w:r>
      <w:r>
        <w:t xml:space="preserve">Periodic access to supplier seasonal catalogues — new developments across the full product range. Brands use these as a market intelligence input for range planning, tracking what is being developed in Asia before their competitors. No design investment </w:t>
      </w:r>
      <w:proofErr w:type="gramStart"/>
      <w:r>
        <w:t>required</w:t>
      </w:r>
      <w:proofErr w:type="gramEnd"/>
      <w:r>
        <w:t>.</w:t>
      </w:r>
    </w:p>
    <w:p w14:paraId="61BB4D49" w14:textId="77777777" w:rsidR="009A3FDC" w:rsidRDefault="009A3FDC">
      <w:pPr>
        <w:numPr>
          <w:ilvl w:val="0"/>
          <w:numId w:val="1"/>
        </w:numPr>
        <w:spacing w:before="60" w:after="60"/>
      </w:pPr>
      <w:r>
        <w:rPr>
          <w:b/>
          <w:bCs/>
          <w:color w:val="0F6E56"/>
        </w:rPr>
        <w:t xml:space="preserve">ODM product developer: </w:t>
      </w:r>
      <w:r>
        <w:t xml:space="preserve">The brand selects products from the supplier catalogue and we adapt them — adjusting construction, fabric, </w:t>
      </w:r>
      <w:proofErr w:type="spellStart"/>
      <w:r>
        <w:t>colourway</w:t>
      </w:r>
      <w:proofErr w:type="spellEnd"/>
      <w:r>
        <w:t>, trims, and compliance certifications — to match the brand’s spec and market requirements. Full technical ownership of the final product remains with the brand.</w:t>
      </w:r>
    </w:p>
    <w:p w14:paraId="6990D783" w14:textId="77777777" w:rsidR="009A3FDC" w:rsidRDefault="009A3FDC">
      <w:pPr>
        <w:numPr>
          <w:ilvl w:val="0"/>
          <w:numId w:val="1"/>
        </w:numPr>
        <w:spacing w:before="60" w:after="60"/>
      </w:pPr>
      <w:r>
        <w:rPr>
          <w:b/>
          <w:bCs/>
          <w:color w:val="0F6E56"/>
        </w:rPr>
        <w:t xml:space="preserve">White-label brand: </w:t>
      </w:r>
      <w:r>
        <w:t xml:space="preserve">The brand sells supplier-developed products under its own label with minimal modification. Fastest route to market for brands that want to expand range without development investment. Subject to compliance review </w:t>
      </w:r>
      <w:proofErr w:type="gramStart"/>
      <w:r>
        <w:t>per</w:t>
      </w:r>
      <w:proofErr w:type="gramEnd"/>
      <w:r>
        <w:t xml:space="preserve"> market and product category.</w:t>
      </w:r>
    </w:p>
    <w:p w14:paraId="74A8AF4D" w14:textId="77777777" w:rsidR="009A3FDC" w:rsidRDefault="009A3FDC">
      <w:pPr>
        <w:spacing w:before="100" w:after="120"/>
      </w:pPr>
      <w:r>
        <w:rPr>
          <w:i/>
          <w:iCs/>
          <w:color w:val="555555"/>
        </w:rPr>
        <w:t>Most relevant for brands entering a new product category, testing a new market segment, or scaling range width without proportional increases in design and development cost. Not a substitute for brands with strong in-house product development — an accelerator for those that do not.</w:t>
      </w:r>
    </w:p>
    <w:p w14:paraId="5D9A3BD5" w14:textId="77777777" w:rsidR="009A3FDC" w:rsidRPr="009A3FDC" w:rsidRDefault="009A3FDC" w:rsidP="009A3FDC">
      <w:pPr>
        <w:rPr>
          <w:b/>
        </w:rPr>
      </w:pPr>
      <w:r w:rsidRPr="009A3FDC">
        <w:rPr>
          <w:b/>
        </w:rPr>
        <w:t xml:space="preserve">Fee: catalogue subscription (trend provider) or per-project (ODM / white-label). Catalogue </w:t>
      </w:r>
      <w:proofErr w:type="gramStart"/>
      <w:r w:rsidRPr="009A3FDC">
        <w:rPr>
          <w:b/>
        </w:rPr>
        <w:t>distributed</w:t>
      </w:r>
      <w:proofErr w:type="gramEnd"/>
      <w:r w:rsidRPr="009A3FDC">
        <w:rPr>
          <w:b/>
        </w:rPr>
        <w:t xml:space="preserve"> seasonally.</w:t>
      </w:r>
    </w:p>
    <w:p w14:paraId="0B1082FC" w14:textId="2C1FDE27" w:rsidR="009A3FDC" w:rsidRDefault="009A3FDC">
      <w:pPr>
        <w:pStyle w:val="Heading2"/>
      </w:pPr>
      <w:r>
        <w:t>Manufacturing Feasibility Study</w:t>
      </w:r>
    </w:p>
    <w:p w14:paraId="137DC601" w14:textId="77777777" w:rsidR="009A3FDC" w:rsidRDefault="009A3FDC">
      <w:pPr>
        <w:spacing w:after="120"/>
      </w:pPr>
      <w:r>
        <w:rPr>
          <w:color w:val="111111"/>
        </w:rPr>
        <w:t>A standalone consulting service for companies that need to understand whether and how they can relocate or start production in Asia — before committing to any factory relationship.</w:t>
      </w:r>
    </w:p>
    <w:p w14:paraId="5B21E0A4" w14:textId="77777777" w:rsidR="009A3FDC" w:rsidRDefault="009A3FDC">
      <w:pPr>
        <w:spacing w:after="120"/>
      </w:pPr>
      <w:r>
        <w:rPr>
          <w:color w:val="111111"/>
        </w:rPr>
        <w:t xml:space="preserve">The output is a written report </w:t>
      </w:r>
      <w:proofErr w:type="gramStart"/>
      <w:r>
        <w:rPr>
          <w:color w:val="111111"/>
        </w:rPr>
        <w:t>covering:</w:t>
      </w:r>
      <w:proofErr w:type="gramEnd"/>
      <w:r>
        <w:rPr>
          <w:color w:val="111111"/>
        </w:rPr>
        <w:t xml:space="preserve"> country recommendation with justification, product-country matching rationale, factory profile required (not a named factory — a defined profile), compliance requirements to meet EU standards, realistic cost and lead time benchmarks, and a phased roadmap to first production order.</w:t>
      </w:r>
    </w:p>
    <w:p w14:paraId="3DB3C9F9" w14:textId="77777777" w:rsidR="009A3FDC" w:rsidRDefault="009A3FDC">
      <w:pPr>
        <w:spacing w:after="80"/>
      </w:pPr>
      <w:r>
        <w:rPr>
          <w:b/>
          <w:bCs/>
          <w:color w:val="1A3A5C"/>
        </w:rPr>
        <w:t>What the report answers:</w:t>
      </w:r>
    </w:p>
    <w:p w14:paraId="3558197E" w14:textId="77777777" w:rsidR="009A3FDC" w:rsidRDefault="009A3FDC">
      <w:pPr>
        <w:numPr>
          <w:ilvl w:val="0"/>
          <w:numId w:val="1"/>
        </w:numPr>
        <w:spacing w:before="60" w:after="60"/>
      </w:pPr>
      <w:r>
        <w:t>Which country fits this product — and why Vietnam, Bangladesh, China or Myanmar is or is not the right answer for their specific range.</w:t>
      </w:r>
    </w:p>
    <w:p w14:paraId="0FD6CDEB" w14:textId="77777777" w:rsidR="009A3FDC" w:rsidRDefault="009A3FDC">
      <w:pPr>
        <w:numPr>
          <w:ilvl w:val="0"/>
          <w:numId w:val="1"/>
        </w:numPr>
        <w:spacing w:before="60" w:after="60"/>
      </w:pPr>
      <w:r>
        <w:t>What type of factory they need — technical capability, certifications, minimum order structure.</w:t>
      </w:r>
    </w:p>
    <w:p w14:paraId="3EA66D5D" w14:textId="77777777" w:rsidR="009A3FDC" w:rsidRDefault="009A3FDC">
      <w:pPr>
        <w:numPr>
          <w:ilvl w:val="0"/>
          <w:numId w:val="1"/>
        </w:numPr>
        <w:spacing w:before="60" w:after="60"/>
      </w:pPr>
      <w:r>
        <w:t>What compliance obligations apply — EN certifications, CSRD scope 3, CSDDD due diligence — and how achievable they are in the recommended country.</w:t>
      </w:r>
    </w:p>
    <w:p w14:paraId="11BE5D15" w14:textId="77777777" w:rsidR="009A3FDC" w:rsidRDefault="009A3FDC">
      <w:pPr>
        <w:numPr>
          <w:ilvl w:val="0"/>
          <w:numId w:val="1"/>
        </w:numPr>
        <w:spacing w:before="60" w:after="60"/>
      </w:pPr>
      <w:r>
        <w:t>What the realistic cost structure and lead time look like — not a quote, but a benchmark that protects them from unrealistic expectations.</w:t>
      </w:r>
    </w:p>
    <w:p w14:paraId="4F05AF5E" w14:textId="77777777" w:rsidR="009A3FDC" w:rsidRDefault="009A3FDC">
      <w:pPr>
        <w:numPr>
          <w:ilvl w:val="0"/>
          <w:numId w:val="1"/>
        </w:numPr>
        <w:spacing w:before="60" w:after="60"/>
      </w:pPr>
      <w:r>
        <w:t>A phased roadmap — from decision to first production order — with realistic timelines and decision gates.</w:t>
      </w:r>
    </w:p>
    <w:p w14:paraId="28258097" w14:textId="77777777" w:rsidR="009A3FDC" w:rsidRDefault="009A3FDC">
      <w:pPr>
        <w:spacing w:before="100" w:after="120"/>
      </w:pPr>
      <w:r>
        <w:rPr>
          <w:i/>
          <w:iCs/>
          <w:color w:val="555555"/>
        </w:rPr>
        <w:lastRenderedPageBreak/>
        <w:t>This service can be delivered as a standalone engagement. It is also the natural entry point for brands that are not yet ready for a full factory introduction — and that want to make the decision with independent intelligence rather than with a factory catalogue in hand.</w:t>
      </w:r>
    </w:p>
    <w:p w14:paraId="77E6F19F" w14:textId="77777777" w:rsidR="009A3FDC" w:rsidRPr="009A3FDC" w:rsidRDefault="009A3FDC" w:rsidP="009A3FDC">
      <w:pPr>
        <w:rPr>
          <w:b/>
        </w:rPr>
      </w:pPr>
      <w:r w:rsidRPr="009A3FDC">
        <w:rPr>
          <w:b/>
        </w:rPr>
        <w:t>Fee: fixed project fee. Deliverable: written report within 2–3 weeks of brief receipt.</w:t>
      </w:r>
    </w:p>
    <w:p w14:paraId="549A1CB8" w14:textId="4F0B19BB" w:rsidR="009A3FDC" w:rsidRDefault="009A3FDC">
      <w:pPr>
        <w:pStyle w:val="Heading2"/>
      </w:pPr>
      <w:r>
        <w:t>Supply Chain Solutions</w:t>
      </w:r>
    </w:p>
    <w:p w14:paraId="374CA45F" w14:textId="77777777" w:rsidR="009A3FDC" w:rsidRDefault="009A3FDC">
      <w:pPr>
        <w:spacing w:after="120"/>
      </w:pPr>
      <w:r>
        <w:rPr>
          <w:color w:val="111111"/>
        </w:rPr>
        <w:t>A focused service for brands that have a live or imminent order and need analysis and resolution at the order level — either to anticipate risks before placing the order, or to resolve problems once production is active.</w:t>
      </w:r>
    </w:p>
    <w:p w14:paraId="124AAF13" w14:textId="77777777" w:rsidR="009A3FDC" w:rsidRDefault="009A3FDC">
      <w:pPr>
        <w:spacing w:after="120"/>
      </w:pPr>
      <w:r>
        <w:rPr>
          <w:color w:val="111111"/>
        </w:rPr>
        <w:t>This is not strategic KAM — it is tactical, order-specific support. The scope is defined by the order: one project, one shipment, one production run, one compliance gap, one quality problem.</w:t>
      </w:r>
    </w:p>
    <w:p w14:paraId="562B2838" w14:textId="77777777" w:rsidR="009A3FDC" w:rsidRDefault="009A3FDC">
      <w:pPr>
        <w:spacing w:before="100" w:after="80"/>
      </w:pPr>
      <w:r>
        <w:rPr>
          <w:b/>
          <w:bCs/>
          <w:color w:val="1A3A5C"/>
        </w:rPr>
        <w:t>Prevention mode — before the order is placed:</w:t>
      </w:r>
    </w:p>
    <w:p w14:paraId="50B2CEA6" w14:textId="77777777" w:rsidR="009A3FDC" w:rsidRDefault="009A3FDC">
      <w:pPr>
        <w:numPr>
          <w:ilvl w:val="0"/>
          <w:numId w:val="1"/>
        </w:numPr>
        <w:spacing w:before="60" w:after="60"/>
      </w:pPr>
      <w:r>
        <w:t xml:space="preserve">Order risk review: analysis of the order spec, factory capability, timeline viability, and compliance documentation against what is </w:t>
      </w:r>
      <w:proofErr w:type="gramStart"/>
      <w:r>
        <w:t>actually required</w:t>
      </w:r>
      <w:proofErr w:type="gramEnd"/>
      <w:r>
        <w:t>.</w:t>
      </w:r>
    </w:p>
    <w:p w14:paraId="76AE9C21" w14:textId="77777777" w:rsidR="009A3FDC" w:rsidRDefault="009A3FDC">
      <w:pPr>
        <w:numPr>
          <w:ilvl w:val="0"/>
          <w:numId w:val="1"/>
        </w:numPr>
        <w:spacing w:before="60" w:after="60"/>
      </w:pPr>
      <w:r>
        <w:t>Price reality check: FOB price breakdown analysis to identify where the margin risk is hidden before it becomes a dispute.</w:t>
      </w:r>
    </w:p>
    <w:p w14:paraId="23A8986C" w14:textId="77777777" w:rsidR="009A3FDC" w:rsidRDefault="009A3FDC">
      <w:pPr>
        <w:numPr>
          <w:ilvl w:val="0"/>
          <w:numId w:val="1"/>
        </w:numPr>
        <w:spacing w:before="60" w:after="60"/>
      </w:pPr>
      <w:r>
        <w:t xml:space="preserve">Lead time audit: assessment of whether the confirmed timeline is realistic given the product complexity, certification requirements, and </w:t>
      </w:r>
      <w:proofErr w:type="gramStart"/>
      <w:r>
        <w:t>factory current</w:t>
      </w:r>
      <w:proofErr w:type="gramEnd"/>
      <w:r>
        <w:t xml:space="preserve"> capacity.</w:t>
      </w:r>
    </w:p>
    <w:p w14:paraId="15EC3995" w14:textId="77777777" w:rsidR="009A3FDC" w:rsidRDefault="009A3FDC">
      <w:pPr>
        <w:spacing w:before="100" w:after="80"/>
      </w:pPr>
      <w:r>
        <w:rPr>
          <w:b/>
          <w:bCs/>
          <w:color w:val="1A3A5C"/>
        </w:rPr>
        <w:t>Resolution mode — when a problem is already active:</w:t>
      </w:r>
    </w:p>
    <w:p w14:paraId="2269D482" w14:textId="77777777" w:rsidR="009A3FDC" w:rsidRDefault="009A3FDC">
      <w:pPr>
        <w:numPr>
          <w:ilvl w:val="0"/>
          <w:numId w:val="1"/>
        </w:numPr>
        <w:spacing w:before="60" w:after="60"/>
      </w:pPr>
      <w:r>
        <w:t>Quality escalation: factory-level intervention when a production quality issue cannot be resolved through normal communication channels.</w:t>
      </w:r>
    </w:p>
    <w:p w14:paraId="510A4EBA" w14:textId="77777777" w:rsidR="009A3FDC" w:rsidRDefault="009A3FDC">
      <w:pPr>
        <w:numPr>
          <w:ilvl w:val="0"/>
          <w:numId w:val="1"/>
        </w:numPr>
        <w:spacing w:before="60" w:after="60"/>
      </w:pPr>
      <w:r>
        <w:t>Delay diagnosis and recovery plan: analysis of the delay root cause and a concrete recovery timeline with the options available — including partial shipment, renegotiation, or factory substitution if necessary.</w:t>
      </w:r>
    </w:p>
    <w:p w14:paraId="137B04B3" w14:textId="77777777" w:rsidR="009A3FDC" w:rsidRDefault="009A3FDC">
      <w:pPr>
        <w:numPr>
          <w:ilvl w:val="0"/>
          <w:numId w:val="1"/>
        </w:numPr>
        <w:spacing w:before="60" w:after="60"/>
      </w:pPr>
      <w:r>
        <w:t>Compliance gap resolution: identification and documentation of what is missing in the compliance chain for a specific order, and a concrete action plan to close the gap before shipment.</w:t>
      </w:r>
    </w:p>
    <w:p w14:paraId="716FF34F" w14:textId="77777777" w:rsidR="009A3FDC" w:rsidRDefault="009A3FDC">
      <w:pPr>
        <w:spacing w:before="100" w:after="120"/>
      </w:pPr>
      <w:r>
        <w:rPr>
          <w:i/>
          <w:iCs/>
          <w:color w:val="555555"/>
        </w:rPr>
        <w:t>This service operates at order level, not relationship level. It does not require an ongoing engagement with Buika Elements — it can be activated for a single order with a factory the brand manages independently. The deliverable is always a concrete analysis and a specific action plan, not a general assessment.</w:t>
      </w:r>
    </w:p>
    <w:p w14:paraId="6ED604F3" w14:textId="77777777" w:rsidR="009A3FDC" w:rsidRDefault="009A3FDC">
      <w:pPr>
        <w:spacing w:after="80"/>
      </w:pPr>
      <w:r>
        <w:rPr>
          <w:b/>
          <w:bCs/>
          <w:color w:val="1A3A5C"/>
          <w:sz w:val="20"/>
          <w:szCs w:val="20"/>
        </w:rPr>
        <w:t>Fee: project-based, scoped per order. Engagement can be initiated within 48 hours of brief receipt.</w:t>
      </w:r>
    </w:p>
    <w:p w14:paraId="79D71398" w14:textId="77777777" w:rsidR="009D6EB5" w:rsidRDefault="009D6EB5">
      <w:pPr>
        <w:spacing w:after="240"/>
      </w:pPr>
    </w:p>
    <w:p w14:paraId="4A71FB45" w14:textId="77777777" w:rsidR="00D367AA" w:rsidRDefault="009E3599">
      <w:pPr>
        <w:pStyle w:val="Heading2"/>
      </w:pPr>
      <w:r>
        <w:t>Why going direct to a factory is not the same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D367AA" w14:paraId="6D6386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C16441" w14:textId="77777777" w:rsidR="00D367AA" w:rsidRDefault="009E3599">
            <w:pPr>
              <w:spacing w:after="6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FD174" w14:textId="77777777" w:rsidR="00D367AA" w:rsidRDefault="009E3599">
            <w:r>
              <w:rPr>
                <w:b/>
                <w:bCs/>
                <w:color w:val="FFFFFF"/>
              </w:rPr>
              <w:t>Direct factory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831FB1" w14:textId="77777777" w:rsidR="00D367AA" w:rsidRDefault="009E3599">
            <w:r>
              <w:rPr>
                <w:b/>
                <w:bCs/>
                <w:color w:val="FFFFFF"/>
              </w:rPr>
              <w:t>Buika Elements</w:t>
            </w:r>
          </w:p>
        </w:tc>
      </w:tr>
      <w:tr w:rsidR="00D367AA" w14:paraId="07393A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ABE82" w14:textId="77777777" w:rsidR="00D367AA" w:rsidRDefault="009E3599">
            <w:r>
              <w:rPr>
                <w:b/>
                <w:bCs/>
                <w:sz w:val="20"/>
                <w:szCs w:val="20"/>
              </w:rPr>
              <w:t>Country recommendation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B476F" w14:textId="77777777" w:rsidR="00D367AA" w:rsidRDefault="009E3599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Only the country where they have capacity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04EBC" w14:textId="77777777" w:rsidR="00D367AA" w:rsidRDefault="009E3599">
            <w:pPr>
              <w:spacing w:after="60"/>
            </w:pPr>
            <w:r>
              <w:rPr>
                <w:color w:val="0F6E56"/>
                <w:sz w:val="20"/>
                <w:szCs w:val="20"/>
              </w:rPr>
              <w:t>Neutral recommendation based on product and compliance</w:t>
            </w:r>
          </w:p>
        </w:tc>
      </w:tr>
      <w:tr w:rsidR="00D367AA" w14:paraId="792514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9435CF" w14:textId="77777777" w:rsidR="00D367AA" w:rsidRDefault="009E3599">
            <w:r>
              <w:rPr>
                <w:b/>
                <w:bCs/>
                <w:sz w:val="20"/>
                <w:szCs w:val="20"/>
              </w:rPr>
              <w:t>Primary objective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113E7" w14:textId="77777777" w:rsidR="00D367AA" w:rsidRDefault="009E3599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Fill their production lines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54642" w14:textId="73B80BF8" w:rsidR="00D367AA" w:rsidRDefault="002F5748">
            <w:pPr>
              <w:spacing w:after="60"/>
            </w:pPr>
            <w:r>
              <w:rPr>
                <w:color w:val="0F6E56"/>
                <w:sz w:val="20"/>
                <w:szCs w:val="20"/>
              </w:rPr>
              <w:t>Solving the client’s problem</w:t>
            </w:r>
          </w:p>
        </w:tc>
      </w:tr>
      <w:tr w:rsidR="00D367AA" w14:paraId="3F7483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DEAF3" w14:textId="77777777" w:rsidR="00D367AA" w:rsidRDefault="009E3599">
            <w:r>
              <w:rPr>
                <w:b/>
                <w:bCs/>
                <w:sz w:val="20"/>
                <w:szCs w:val="20"/>
              </w:rPr>
              <w:t>Compliance documentation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B333C" w14:textId="77777777" w:rsidR="00D367AA" w:rsidRDefault="009E3599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Standard certs (BSCI, ISO)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695F2A" w14:textId="77777777" w:rsidR="00D367AA" w:rsidRDefault="009E3599">
            <w:pPr>
              <w:spacing w:after="60"/>
            </w:pPr>
            <w:r>
              <w:rPr>
                <w:color w:val="0F6E56"/>
                <w:sz w:val="20"/>
                <w:szCs w:val="20"/>
              </w:rPr>
              <w:t>CSRD scope 3, EU-ready traceability trail</w:t>
            </w:r>
          </w:p>
        </w:tc>
      </w:tr>
      <w:tr w:rsidR="00D367AA" w14:paraId="4B00FA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F81716" w14:textId="77777777" w:rsidR="00D367AA" w:rsidRDefault="009E3599">
            <w:r>
              <w:rPr>
                <w:b/>
                <w:bCs/>
                <w:sz w:val="20"/>
                <w:szCs w:val="20"/>
              </w:rPr>
              <w:t>Conflict of interest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A9E35" w14:textId="5E4FC463" w:rsidR="00D367AA" w:rsidRDefault="009E3599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Always defend the factory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40A6E" w14:textId="4020FE20" w:rsidR="00D367AA" w:rsidRDefault="009E3599">
            <w:pPr>
              <w:spacing w:after="60"/>
            </w:pPr>
            <w:r>
              <w:rPr>
                <w:color w:val="0F6E56"/>
                <w:sz w:val="20"/>
                <w:szCs w:val="20"/>
              </w:rPr>
              <w:t>Always defend the client</w:t>
            </w:r>
          </w:p>
        </w:tc>
      </w:tr>
      <w:tr w:rsidR="00D367AA" w14:paraId="256C2C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86122" w14:textId="77777777" w:rsidR="00D367AA" w:rsidRDefault="009E3599">
            <w:r>
              <w:rPr>
                <w:b/>
                <w:bCs/>
                <w:sz w:val="20"/>
                <w:szCs w:val="20"/>
              </w:rPr>
              <w:lastRenderedPageBreak/>
              <w:t>Multi-country flexibility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34871" w14:textId="77777777" w:rsidR="00D367AA" w:rsidRDefault="009E3599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Not available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EF0E4" w14:textId="77777777" w:rsidR="00D367AA" w:rsidRDefault="009E3599">
            <w:pPr>
              <w:spacing w:after="60"/>
            </w:pPr>
            <w:r>
              <w:rPr>
                <w:color w:val="0F6E56"/>
                <w:sz w:val="20"/>
                <w:szCs w:val="20"/>
              </w:rPr>
              <w:t>China, Vietnam, Bangladesh as needed</w:t>
            </w:r>
          </w:p>
        </w:tc>
      </w:tr>
    </w:tbl>
    <w:p w14:paraId="41F403E4" w14:textId="77777777" w:rsidR="00D367AA" w:rsidRDefault="00D367AA">
      <w:pPr>
        <w:spacing w:after="240"/>
      </w:pPr>
    </w:p>
    <w:p w14:paraId="4946100E" w14:textId="77777777" w:rsidR="00D367AA" w:rsidRDefault="009E3599">
      <w:r>
        <w:br w:type="page"/>
      </w:r>
    </w:p>
    <w:p w14:paraId="1FE2B4D7" w14:textId="77777777" w:rsidR="00D367AA" w:rsidRDefault="009E3599">
      <w:pPr>
        <w:pStyle w:val="Heading1"/>
      </w:pPr>
      <w:r>
        <w:lastRenderedPageBreak/>
        <w:t>4. The ideal client</w:t>
      </w:r>
    </w:p>
    <w:p w14:paraId="57406815" w14:textId="77777777" w:rsidR="00D367AA" w:rsidRDefault="00D367AA">
      <w:pPr>
        <w:pBdr>
          <w:bottom w:val="single" w:sz="4" w:space="1" w:color="1D9E75"/>
        </w:pBdr>
        <w:spacing w:before="120" w:after="120"/>
      </w:pPr>
    </w:p>
    <w:p w14:paraId="5CE5CE82" w14:textId="77777777" w:rsidR="00D367AA" w:rsidRDefault="00D367AA">
      <w:pPr>
        <w:spacing w:after="120"/>
      </w:pPr>
    </w:p>
    <w:p w14:paraId="77304C1B" w14:textId="77777777" w:rsidR="00D367AA" w:rsidRDefault="009E3599">
      <w:pPr>
        <w:spacing w:before="60" w:after="100"/>
      </w:pPr>
      <w:r>
        <w:t>Buika Elements does not work with every profile. The ideal client is a European brand with a genuine need for Asia — whether to start production, diversify country, manage the regulatory compliance of an existing supply chain, or resolve an active order-level problem.</w:t>
      </w:r>
    </w:p>
    <w:p w14:paraId="12E4A3D1" w14:textId="77777777" w:rsidR="00D367AA" w:rsidRDefault="00D367AA">
      <w:pPr>
        <w:spacing w:after="120"/>
      </w:pPr>
    </w:p>
    <w:p w14:paraId="686D5414" w14:textId="77777777" w:rsidR="00D367AA" w:rsidRDefault="009E3599">
      <w:pPr>
        <w:pStyle w:val="Heading2"/>
      </w:pPr>
      <w:r>
        <w:t>Target profile</w:t>
      </w:r>
    </w:p>
    <w:p w14:paraId="453F6439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6E56"/>
        </w:rPr>
        <w:t xml:space="preserve">Size: </w:t>
      </w:r>
      <w:r>
        <w:t>European workwear, sportswear, or technical apparel brand with revenue between €5M and €100M.</w:t>
      </w:r>
    </w:p>
    <w:p w14:paraId="2BF4BA32" w14:textId="4439DF82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6E56"/>
        </w:rPr>
        <w:t xml:space="preserve">Context: </w:t>
      </w:r>
      <w:r>
        <w:t>Wants to operate in Asia but does not have its own in-region team or has one insufficient for the project complexity.</w:t>
      </w:r>
    </w:p>
    <w:p w14:paraId="6697E1AF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6E56"/>
        </w:rPr>
        <w:t xml:space="preserve">Compliance: </w:t>
      </w:r>
      <w:r>
        <w:t>Has or anticipates EU compliance obligations — CSRD scope 3, CSDDD, supplier due diligence.</w:t>
      </w:r>
    </w:p>
    <w:p w14:paraId="6BB9E863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6E56"/>
        </w:rPr>
        <w:t xml:space="preserve">Culture: </w:t>
      </w:r>
      <w:r>
        <w:t>Values transparency and direct factory relationships. Not looking for an opaque intermediary.</w:t>
      </w:r>
    </w:p>
    <w:p w14:paraId="4B179BB0" w14:textId="77777777" w:rsidR="009D6EB5" w:rsidRDefault="009E359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6E56"/>
        </w:rPr>
        <w:t xml:space="preserve">Feasibility: </w:t>
      </w:r>
      <w:r>
        <w:t>Companies evaluating a production relocation to Asia that need an independent written assessment before committing to any factory or country — including brands with no prior Asia experience.</w:t>
      </w:r>
    </w:p>
    <w:p w14:paraId="63BC9750" w14:textId="77777777" w:rsidR="009D6EB5" w:rsidRDefault="009E359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6E56"/>
        </w:rPr>
        <w:t xml:space="preserve">Order-level: </w:t>
      </w:r>
      <w:r>
        <w:t>Brands with an active or imminent order facing a specific problem — quality issue, delay, compliance gap, price dispute — that requires fast, factory-level expertise to resolve. No ongoing relationship required.</w:t>
      </w:r>
    </w:p>
    <w:p w14:paraId="56151ACB" w14:textId="77777777" w:rsidR="00D367AA" w:rsidRDefault="00D367AA">
      <w:pPr>
        <w:spacing w:after="240"/>
      </w:pPr>
    </w:p>
    <w:p w14:paraId="02B1CF44" w14:textId="77777777" w:rsidR="00D367AA" w:rsidRDefault="009E3599">
      <w:pPr>
        <w:pStyle w:val="Heading2"/>
      </w:pPr>
      <w:r>
        <w:t>Profiles that are not a good fit</w:t>
      </w:r>
    </w:p>
    <w:p w14:paraId="7A691E4B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6E56"/>
        </w:rPr>
        <w:t xml:space="preserve">Not a fit: </w:t>
      </w:r>
      <w:r>
        <w:t>Large brands with a consolidated in-house Asia buying team — they already have the expertise Buika provides.</w:t>
      </w:r>
    </w:p>
    <w:p w14:paraId="2DBC251A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6E56"/>
        </w:rPr>
        <w:t xml:space="preserve">Not a fit: </w:t>
      </w:r>
      <w:r>
        <w:t>Brands seeking the lowest price without considering compliance, supply chain risk, or relationship quality.</w:t>
      </w:r>
    </w:p>
    <w:p w14:paraId="25E8189C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6E56"/>
        </w:rPr>
        <w:t xml:space="preserve">Not a fit: </w:t>
      </w:r>
      <w:r>
        <w:t>One-off projects with no recurrence and no specific order problem to solve — the ongoing KAM and advisory models require a relationship context to deliver value.</w:t>
      </w:r>
    </w:p>
    <w:p w14:paraId="5404DB0F" w14:textId="77777777" w:rsidR="00D367AA" w:rsidRDefault="00D367AA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67AA" w14:paraId="556740B1" w14:textId="77777777">
        <w:tc>
          <w:tcPr>
            <w:tcW w:w="9026" w:type="dxa"/>
            <w:tcBorders>
              <w:top w:val="single" w:sz="6" w:space="0" w:color="1D9E7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54A5BD" w14:textId="77777777" w:rsidR="00D367AA" w:rsidRDefault="009E3599">
            <w:pPr>
              <w:spacing w:after="60"/>
            </w:pPr>
            <w:r>
              <w:rPr>
                <w:b/>
                <w:bCs/>
                <w:color w:val="1A3A5C"/>
              </w:rPr>
              <w:t>The most concrete proposition for brands without an Asia team:</w:t>
            </w:r>
          </w:p>
          <w:p w14:paraId="1F6734F4" w14:textId="77777777" w:rsidR="00D367AA" w:rsidRDefault="009E3599">
            <w:pPr>
              <w:spacing w:after="60"/>
            </w:pPr>
            <w:r>
              <w:rPr>
                <w:color w:val="000000"/>
              </w:rPr>
              <w:t>Buika Elements is the most efficient alternative to hiring a Head of Asia Sourcing. We bring the same expertise, the same network, and the same continuity — without the fixed cost of a senior in-house hire.</w:t>
            </w:r>
          </w:p>
        </w:tc>
      </w:tr>
    </w:tbl>
    <w:p w14:paraId="7529AE26" w14:textId="77777777" w:rsidR="00D367AA" w:rsidRDefault="00D367AA">
      <w:pPr>
        <w:spacing w:after="240"/>
      </w:pPr>
    </w:p>
    <w:p w14:paraId="5B0ADE91" w14:textId="77777777" w:rsidR="00D367AA" w:rsidRDefault="009E3599">
      <w:r>
        <w:br w:type="page"/>
      </w:r>
    </w:p>
    <w:p w14:paraId="4B0936C5" w14:textId="77777777" w:rsidR="00D367AA" w:rsidRDefault="009E3599">
      <w:pPr>
        <w:pStyle w:val="Heading1"/>
      </w:pPr>
      <w:r>
        <w:lastRenderedPageBreak/>
        <w:t>5. The manufacturer network</w:t>
      </w:r>
    </w:p>
    <w:p w14:paraId="3B86F218" w14:textId="77777777" w:rsidR="00D367AA" w:rsidRDefault="00D367AA">
      <w:pPr>
        <w:pBdr>
          <w:bottom w:val="single" w:sz="4" w:space="1" w:color="1D9E75"/>
        </w:pBdr>
        <w:spacing w:before="120" w:after="120"/>
      </w:pPr>
    </w:p>
    <w:p w14:paraId="430243FB" w14:textId="77777777" w:rsidR="00D367AA" w:rsidRDefault="00D367AA">
      <w:pPr>
        <w:spacing w:after="120"/>
      </w:pPr>
    </w:p>
    <w:p w14:paraId="48F6D60A" w14:textId="77777777" w:rsidR="00D367AA" w:rsidRDefault="009E3599">
      <w:pPr>
        <w:spacing w:before="60" w:after="100"/>
      </w:pPr>
      <w:r>
        <w:t>The Buika Elements manufacturer network is not a directory — it is a set of consolidated relationships built over 16 years. Every factory has been selected and assessed directly on the ground.</w:t>
      </w:r>
    </w:p>
    <w:p w14:paraId="407E2004" w14:textId="77777777" w:rsidR="00D367AA" w:rsidRDefault="00D367AA">
      <w:pPr>
        <w:spacing w:after="120"/>
      </w:pPr>
    </w:p>
    <w:p w14:paraId="419EFFE3" w14:textId="77777777" w:rsidR="00D367AA" w:rsidRDefault="009E3599">
      <w:pPr>
        <w:pStyle w:val="Heading2"/>
      </w:pPr>
      <w:r>
        <w:t>Selection criteria</w:t>
      </w:r>
    </w:p>
    <w:p w14:paraId="0BCB776B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t>Verified production track record for the relevant product segment.</w:t>
      </w:r>
    </w:p>
    <w:p w14:paraId="17B0F015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t>Factory visit and direct assessment of technical capability, QC processes, and management team.</w:t>
      </w:r>
    </w:p>
    <w:p w14:paraId="79F70F8C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t>Current compliance certifications: BSCI, ISO, and equivalents by country.</w:t>
      </w:r>
    </w:p>
    <w:p w14:paraId="161C575C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t>Ability to generate traceability documentation compatible with EU CSRD requirements.</w:t>
      </w:r>
    </w:p>
    <w:p w14:paraId="585034AB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t>Established trust relationship — minimum two seasons of collaborative production.</w:t>
      </w:r>
    </w:p>
    <w:p w14:paraId="18017291" w14:textId="77777777" w:rsidR="00D367AA" w:rsidRDefault="00D367AA">
      <w:pPr>
        <w:spacing w:after="240"/>
      </w:pPr>
    </w:p>
    <w:p w14:paraId="0A94F47A" w14:textId="77777777" w:rsidR="00D367AA" w:rsidRDefault="009E3599">
      <w:pPr>
        <w:pStyle w:val="Heading2"/>
      </w:pPr>
      <w:r>
        <w:t>Geographic coverage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4"/>
        <w:gridCol w:w="2334"/>
        <w:gridCol w:w="2451"/>
        <w:gridCol w:w="1897"/>
      </w:tblGrid>
      <w:tr w:rsidR="00D367AA" w14:paraId="16D66428" w14:textId="77777777">
        <w:tc>
          <w:tcPr>
            <w:tcW w:w="29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73B0F5" w14:textId="77777777" w:rsidR="00D367AA" w:rsidRDefault="009E3599">
            <w:pPr>
              <w:spacing w:after="60"/>
            </w:pPr>
            <w:r>
              <w:rPr>
                <w:b/>
                <w:bCs/>
                <w:color w:val="1A3A5C"/>
              </w:rPr>
              <w:t>China</w:t>
            </w:r>
          </w:p>
          <w:p w14:paraId="6458692A" w14:textId="77777777" w:rsidR="00D367AA" w:rsidRDefault="009E3599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Historical base. High technical quality for complex fabrics. Ideal for new product development and premium collections.</w:t>
            </w:r>
          </w:p>
          <w:p w14:paraId="2EC75902" w14:textId="77777777" w:rsidR="00D367AA" w:rsidRDefault="009E3599">
            <w:pPr>
              <w:spacing w:after="60"/>
            </w:pPr>
            <w:r>
              <w:rPr>
                <w:color w:val="0F6E56"/>
                <w:sz w:val="19"/>
                <w:szCs w:val="19"/>
              </w:rPr>
              <w:t>Consolidated relationships with leading manufacturers.</w:t>
            </w:r>
          </w:p>
        </w:tc>
        <w:tc>
          <w:tcPr>
            <w:tcW w:w="29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AE7905" w14:textId="77777777" w:rsidR="00D367AA" w:rsidRDefault="009E3599">
            <w:pPr>
              <w:spacing w:after="60"/>
            </w:pPr>
            <w:r>
              <w:rPr>
                <w:b/>
                <w:bCs/>
                <w:color w:val="1A3A5C"/>
              </w:rPr>
              <w:t>Vietnam</w:t>
            </w:r>
          </w:p>
          <w:p w14:paraId="30657FBF" w14:textId="77777777" w:rsidR="00D367AA" w:rsidRDefault="009E3599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Quality standard close to China. Strong compliance profile for EU-facing brands. Well suited for brands with public sustainability commitments.</w:t>
            </w:r>
          </w:p>
          <w:p w14:paraId="40E28E70" w14:textId="0D69CBF1" w:rsidR="00D367AA" w:rsidRDefault="009E3599">
            <w:pPr>
              <w:spacing w:after="60"/>
            </w:pPr>
            <w:r>
              <w:rPr>
                <w:color w:val="0F6E56"/>
                <w:sz w:val="19"/>
                <w:szCs w:val="19"/>
              </w:rPr>
              <w:t>Buika Elements operational base.</w:t>
            </w:r>
          </w:p>
        </w:tc>
        <w:tc>
          <w:tcPr>
            <w:tcW w:w="3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7F468A" w14:textId="77777777" w:rsidR="00D367AA" w:rsidRDefault="009E3599">
            <w:pPr>
              <w:spacing w:after="60"/>
            </w:pPr>
            <w:r>
              <w:rPr>
                <w:b/>
                <w:bCs/>
                <w:color w:val="1A3A5C"/>
              </w:rPr>
              <w:t>Bangladesh</w:t>
            </w:r>
          </w:p>
          <w:p w14:paraId="03C1EC89" w14:textId="77777777" w:rsidR="00D367AA" w:rsidRDefault="009E3599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Most competitive pricing for high volumes. Rapid improvement in technical product capability. Ideal for volume lines with standard specifications.</w:t>
            </w:r>
          </w:p>
          <w:p w14:paraId="419BF36D" w14:textId="77777777" w:rsidR="00D367AA" w:rsidRDefault="009E3599">
            <w:pPr>
              <w:spacing w:after="60"/>
            </w:pPr>
            <w:r>
              <w:rPr>
                <w:color w:val="0F6E56"/>
                <w:sz w:val="19"/>
                <w:szCs w:val="19"/>
              </w:rPr>
              <w:t>Selected network for technical garment manufacturing.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05B2E0" w14:textId="77777777" w:rsidR="009D6EB5" w:rsidRDefault="009E3599">
            <w:pPr>
              <w:spacing w:after="60"/>
            </w:pPr>
            <w:r>
              <w:rPr>
                <w:b/>
                <w:bCs/>
                <w:color w:val="1A3A5C"/>
              </w:rPr>
              <w:t>Myanmar</w:t>
            </w:r>
          </w:p>
          <w:p w14:paraId="56AC1AE8" w14:textId="77777777" w:rsidR="009D6EB5" w:rsidRDefault="009E3599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Competitive cost base for standard workwear. Suitable for select product categories and brand profiles with appropriate compliance assessment.</w:t>
            </w:r>
          </w:p>
          <w:p w14:paraId="239126D3" w14:textId="77777777" w:rsidR="009D6EB5" w:rsidRDefault="009E3599">
            <w:pPr>
              <w:spacing w:after="60"/>
            </w:pPr>
            <w:r>
              <w:rPr>
                <w:color w:val="0F6E56"/>
                <w:sz w:val="19"/>
                <w:szCs w:val="19"/>
              </w:rPr>
              <w:t>Active production relationships through CMC network.</w:t>
            </w:r>
          </w:p>
        </w:tc>
      </w:tr>
    </w:tbl>
    <w:p w14:paraId="39CD17EA" w14:textId="77777777" w:rsidR="00D367AA" w:rsidRDefault="00D367AA">
      <w:pPr>
        <w:spacing w:after="240"/>
      </w:pPr>
    </w:p>
    <w:p w14:paraId="0C1B4D7E" w14:textId="77777777" w:rsidR="00D367AA" w:rsidRDefault="009E3599">
      <w:r>
        <w:br w:type="page"/>
      </w:r>
    </w:p>
    <w:p w14:paraId="0E789A51" w14:textId="77777777" w:rsidR="00D367AA" w:rsidRDefault="009E3599">
      <w:pPr>
        <w:pStyle w:val="Heading1"/>
      </w:pPr>
      <w:r>
        <w:lastRenderedPageBreak/>
        <w:t>6. Brand positioning</w:t>
      </w:r>
    </w:p>
    <w:p w14:paraId="43C4CA1A" w14:textId="77777777" w:rsidR="00D367AA" w:rsidRDefault="00D367AA">
      <w:pPr>
        <w:pBdr>
          <w:bottom w:val="single" w:sz="4" w:space="1" w:color="1D9E75"/>
        </w:pBdr>
        <w:spacing w:before="120" w:after="120"/>
      </w:pPr>
    </w:p>
    <w:p w14:paraId="6F8A1585" w14:textId="77777777" w:rsidR="00D367AA" w:rsidRDefault="00D367AA">
      <w:pPr>
        <w:spacing w:after="120"/>
      </w:pPr>
    </w:p>
    <w:p w14:paraId="1F68737F" w14:textId="77777777" w:rsidR="00D367AA" w:rsidRDefault="009E3599">
      <w:pPr>
        <w:pStyle w:val="Heading2"/>
      </w:pPr>
      <w:r>
        <w:t>The positioning statement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67AA" w14:paraId="43419A10" w14:textId="77777777">
        <w:tc>
          <w:tcPr>
            <w:tcW w:w="9026" w:type="dxa"/>
            <w:tcBorders>
              <w:top w:val="single" w:sz="6" w:space="0" w:color="1D9E7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23A36F" w14:textId="77777777" w:rsidR="00D367AA" w:rsidRDefault="009E3599">
            <w:pPr>
              <w:spacing w:before="40" w:after="40"/>
              <w:jc w:val="center"/>
            </w:pPr>
            <w:r>
              <w:rPr>
                <w:b/>
                <w:bCs/>
                <w:color w:val="1A3A5C"/>
                <w:sz w:val="26"/>
                <w:szCs w:val="26"/>
              </w:rPr>
              <w:t>“Your buying team in Asia — with 16 years on the ground and no conflict of interest.”</w:t>
            </w:r>
          </w:p>
        </w:tc>
      </w:tr>
    </w:tbl>
    <w:p w14:paraId="46C02F41" w14:textId="77777777" w:rsidR="00D367AA" w:rsidRDefault="00D367AA">
      <w:pPr>
        <w:spacing w:after="120"/>
      </w:pPr>
    </w:p>
    <w:p w14:paraId="55E1A97A" w14:textId="77777777" w:rsidR="00D367AA" w:rsidRDefault="009E3599">
      <w:pPr>
        <w:pStyle w:val="Heading2"/>
      </w:pPr>
      <w:r>
        <w:t>What we never say</w:t>
      </w:r>
    </w:p>
    <w:p w14:paraId="4D2F977E" w14:textId="5431FD88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t>"Sourcing agent” immediately activates the intermediary frame.</w:t>
      </w:r>
    </w:p>
    <w:p w14:paraId="35D3A560" w14:textId="2BB3EDE5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t>"We connect you with factories” sounds like a directory, not expertise.</w:t>
      </w:r>
    </w:p>
    <w:p w14:paraId="137C1D3C" w14:textId="739D266A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t>"We manage production for you” implies we are the operational bottleneck.</w:t>
      </w:r>
    </w:p>
    <w:p w14:paraId="1B7A339B" w14:textId="60A94A35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t>"We are the bridge between client and factory” underlines the intermediary layer.</w:t>
      </w:r>
    </w:p>
    <w:p w14:paraId="3A1A8C9D" w14:textId="77777777" w:rsidR="00D367AA" w:rsidRDefault="00D367AA">
      <w:pPr>
        <w:spacing w:after="120"/>
      </w:pPr>
    </w:p>
    <w:p w14:paraId="27912B91" w14:textId="77777777" w:rsidR="00D367AA" w:rsidRDefault="009E3599">
      <w:pPr>
        <w:pStyle w:val="Heading2"/>
      </w:pPr>
      <w:r>
        <w:t>What we always say</w:t>
      </w:r>
    </w:p>
    <w:p w14:paraId="07412CED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t>"We select the right factory for your product — based on independent technical judgement."</w:t>
      </w:r>
    </w:p>
    <w:p w14:paraId="6A652C01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t>"The client works directly with the factory. We manage the strategic relationship."</w:t>
      </w:r>
    </w:p>
    <w:p w14:paraId="46560D23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t>"The client works directly with the factory. We manage the strategic relationship."</w:t>
      </w:r>
    </w:p>
    <w:p w14:paraId="6E42CB55" w14:textId="77777777" w:rsidR="00D367AA" w:rsidRDefault="009E3599">
      <w:pPr>
        <w:pStyle w:val="ListParagraph"/>
        <w:numPr>
          <w:ilvl w:val="0"/>
          <w:numId w:val="2"/>
        </w:numPr>
        <w:spacing w:before="60" w:after="60"/>
      </w:pPr>
      <w:r>
        <w:t>"16 years on the Asia manufacturer side means we know exactly what a FOB price hides."</w:t>
      </w:r>
    </w:p>
    <w:p w14:paraId="137F70FF" w14:textId="77777777" w:rsidR="00D367AA" w:rsidRDefault="00D367AA">
      <w:pPr>
        <w:spacing w:after="240"/>
      </w:pPr>
    </w:p>
    <w:p w14:paraId="1B1E9685" w14:textId="77777777" w:rsidR="00D367AA" w:rsidRDefault="009E3599">
      <w:pPr>
        <w:pStyle w:val="Heading2"/>
      </w:pPr>
      <w:r>
        <w:t>Core message for brands without an Asia team</w:t>
      </w:r>
    </w:p>
    <w:p w14:paraId="7F812269" w14:textId="77777777" w:rsidR="00D367AA" w:rsidRDefault="009E3599">
      <w:pPr>
        <w:spacing w:before="60" w:after="100"/>
      </w:pPr>
      <w:r>
        <w:t>Hiring a senior Head of Asia Sourcing costs €80,000–120,000 per year, plus onboarding time. Buika Elements delivers the same level of expertise, the same relationship network, and the same management continuity — with the flexibility of an external partner and without the fixed cost of an in-house hire.</w:t>
      </w:r>
    </w:p>
    <w:p w14:paraId="18121BE5" w14:textId="77777777" w:rsidR="00D367AA" w:rsidRDefault="00D367AA">
      <w:pPr>
        <w:spacing w:after="240"/>
      </w:pPr>
    </w:p>
    <w:p w14:paraId="09C4DC83" w14:textId="77777777" w:rsidR="00D367AA" w:rsidRDefault="009E3599">
      <w:pPr>
        <w:pStyle w:val="Heading2"/>
      </w:pPr>
      <w:r>
        <w:t>Core message for brands with EU compliance obligations</w:t>
      </w:r>
    </w:p>
    <w:p w14:paraId="604C4988" w14:textId="77777777" w:rsidR="00D367AA" w:rsidRDefault="009E3599">
      <w:pPr>
        <w:spacing w:before="60" w:after="100"/>
      </w:pPr>
      <w:r>
        <w:t>CSRD scope 3 requires documenting supplier emissions. CSDDD mandates supply chain due diligence. Factories in Asia hold the certifications — but they do not know how to translate them into the language a European auditor needs. Buika Elements makes that translation.</w:t>
      </w:r>
    </w:p>
    <w:p w14:paraId="69ADCC3B" w14:textId="77777777" w:rsidR="00D367AA" w:rsidRDefault="00D367AA">
      <w:pPr>
        <w:spacing w:after="240"/>
      </w:pPr>
    </w:p>
    <w:p w14:paraId="4B80EDDE" w14:textId="77777777" w:rsidR="00D367AA" w:rsidRDefault="009E3599">
      <w:r>
        <w:br w:type="page"/>
      </w:r>
    </w:p>
    <w:p w14:paraId="2C322FD9" w14:textId="77777777" w:rsidR="00D367AA" w:rsidRDefault="009E3599">
      <w:pPr>
        <w:pStyle w:val="Heading1"/>
      </w:pPr>
      <w:r>
        <w:lastRenderedPageBreak/>
        <w:t>7. Key differentiators</w:t>
      </w:r>
    </w:p>
    <w:p w14:paraId="1C625547" w14:textId="77777777" w:rsidR="00D367AA" w:rsidRDefault="00D367AA">
      <w:pPr>
        <w:pBdr>
          <w:bottom w:val="single" w:sz="4" w:space="1" w:color="1D9E75"/>
        </w:pBdr>
        <w:spacing w:before="120" w:after="120"/>
      </w:pPr>
    </w:p>
    <w:p w14:paraId="036E362D" w14:textId="77777777" w:rsidR="00D367AA" w:rsidRDefault="00D367AA">
      <w:pPr>
        <w:spacing w:after="120"/>
      </w:pPr>
    </w:p>
    <w:p w14:paraId="3621045C" w14:textId="77777777" w:rsidR="00D367AA" w:rsidRDefault="009E3599">
      <w:pPr>
        <w:pStyle w:val="Heading2"/>
      </w:pPr>
      <w:r>
        <w:t>What makes us difficult to replicate</w:t>
      </w:r>
    </w:p>
    <w:p w14:paraId="2BB1171D" w14:textId="77777777" w:rsidR="00D367AA" w:rsidRDefault="009E3599">
      <w:pPr>
        <w:spacing w:before="60" w:after="100"/>
      </w:pPr>
      <w:r>
        <w:t>Buika Elements differentiators are not features — they are assets built over time that cannot be quickly bought or copied.</w:t>
      </w:r>
    </w:p>
    <w:p w14:paraId="43D07745" w14:textId="77777777" w:rsidR="00D367AA" w:rsidRDefault="00D367A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367AA" w14:paraId="50E292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C73B3" w14:textId="77777777" w:rsidR="00D367AA" w:rsidRDefault="009E3599"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>Factory intelligence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6F6781" w14:textId="0AA0298F" w:rsidR="00D367AA" w:rsidRDefault="009E3599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Having worked for years on the manufacturer side — managing production, negotiating with suppliers, and understanding how a FOB price is built — gives us a perspective no external consultant can replicate. We know exactly how a factory thinks, what a price hides, and when the delivery timeline is real. That intelligence works for the client.</w:t>
            </w:r>
          </w:p>
        </w:tc>
      </w:tr>
      <w:tr w:rsidR="00D367AA" w14:paraId="5C0569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212C39" w14:textId="77777777" w:rsidR="00D367AA" w:rsidRDefault="009E3599"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>16 years of owned relationships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AA3D7B" w14:textId="77777777" w:rsidR="00D367AA" w:rsidRDefault="009E3599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3–5 factories with consolidated relationships across China, Vietnam, and Bangladesh. Not a directory — relationships with real production history. Building this from scratch takes a minimum of five years.</w:t>
            </w:r>
          </w:p>
        </w:tc>
      </w:tr>
      <w:tr w:rsidR="00D367AA" w14:paraId="47BBBC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9C21F7" w14:textId="4DB5DBF3" w:rsidR="00D367AA" w:rsidRDefault="009E3599"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>On-the-ground base in Vietnam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CFDF71" w14:textId="77777777" w:rsidR="00D367AA" w:rsidRDefault="009E3599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Physical presence in Vietnam — not a European office managing emails. Direct factory access, real-time market intelligence, and immediate response capacity in the region.</w:t>
            </w:r>
          </w:p>
        </w:tc>
      </w:tr>
      <w:tr w:rsidR="00D367AA" w14:paraId="030D2CE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33D667" w14:textId="77777777" w:rsidR="00D367AA" w:rsidRDefault="009E3599"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>EU compliance expertise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B4EDA2" w14:textId="77777777" w:rsidR="00D367AA" w:rsidRDefault="009E3599">
            <w:pPr>
              <w:spacing w:after="60"/>
            </w:pPr>
            <w:r>
              <w:rPr>
                <w:color w:val="555555"/>
                <w:sz w:val="21"/>
                <w:szCs w:val="21"/>
              </w:rPr>
              <w:t>Knowledge of the European regulatory environment applied to the reality of Asian production. The ability to bridge what a CSRD auditor requires and what a factory in Hanoi can actually document.</w:t>
            </w:r>
          </w:p>
        </w:tc>
      </w:tr>
    </w:tbl>
    <w:p w14:paraId="2B7F8317" w14:textId="77777777" w:rsidR="00D367AA" w:rsidRDefault="00D367AA">
      <w:pPr>
        <w:spacing w:after="240"/>
      </w:pPr>
    </w:p>
    <w:p w14:paraId="55D4CA8B" w14:textId="77777777" w:rsidR="00D367AA" w:rsidRDefault="009E3599">
      <w:r>
        <w:br w:type="page"/>
      </w:r>
    </w:p>
    <w:p w14:paraId="5F6B2863" w14:textId="77777777" w:rsidR="00D367AA" w:rsidRDefault="009E3599">
      <w:pPr>
        <w:pStyle w:val="Heading1"/>
      </w:pPr>
      <w:r>
        <w:lastRenderedPageBreak/>
        <w:t>8. How to communicate the model — conversation guide</w:t>
      </w:r>
    </w:p>
    <w:p w14:paraId="2CF93B67" w14:textId="77777777" w:rsidR="00D367AA" w:rsidRDefault="00D367AA">
      <w:pPr>
        <w:pBdr>
          <w:bottom w:val="single" w:sz="4" w:space="1" w:color="1D9E75"/>
        </w:pBdr>
        <w:spacing w:before="120" w:after="120"/>
      </w:pPr>
    </w:p>
    <w:p w14:paraId="7068A54C" w14:textId="77777777" w:rsidR="00D367AA" w:rsidRDefault="00D367AA">
      <w:pPr>
        <w:spacing w:after="120"/>
      </w:pPr>
    </w:p>
    <w:p w14:paraId="799A4E5D" w14:textId="77777777" w:rsidR="00D367AA" w:rsidRDefault="009E3599">
      <w:pPr>
        <w:pStyle w:val="Heading2"/>
      </w:pPr>
      <w:r>
        <w:t>When they say: “We prefer to work directly with the factory”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67AA" w14:paraId="4289BBFC" w14:textId="77777777">
        <w:tc>
          <w:tcPr>
            <w:tcW w:w="9026" w:type="dxa"/>
            <w:tcBorders>
              <w:top w:val="single" w:sz="6" w:space="0" w:color="1D9E7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BD4C6F" w14:textId="77777777" w:rsidR="00D367AA" w:rsidRDefault="009E3599">
            <w:pPr>
              <w:spacing w:after="80"/>
            </w:pPr>
            <w:r>
              <w:rPr>
                <w:b/>
                <w:bCs/>
                <w:color w:val="1A3A5C"/>
              </w:rPr>
              <w:t>Response:</w:t>
            </w:r>
          </w:p>
          <w:p w14:paraId="0C2A018A" w14:textId="77777777" w:rsidR="00D367AA" w:rsidRDefault="009E3599">
            <w:pPr>
              <w:spacing w:after="60"/>
            </w:pPr>
            <w:r>
              <w:rPr>
                <w:color w:val="000000"/>
              </w:rPr>
              <w:t>“Absolutely — that is actually how we work too. Once we make the introduction, you communicate directly with the factory team. What we resolve before that point is the harder question: direct with which factory, and based on what criteria. That is where the 16 years come in.”</w:t>
            </w:r>
          </w:p>
        </w:tc>
      </w:tr>
    </w:tbl>
    <w:p w14:paraId="38FD9CDF" w14:textId="77777777" w:rsidR="00D367AA" w:rsidRDefault="00D367AA">
      <w:pPr>
        <w:spacing w:after="120"/>
      </w:pPr>
    </w:p>
    <w:p w14:paraId="7477E72F" w14:textId="77777777" w:rsidR="00D367AA" w:rsidRDefault="009E3599">
      <w:pPr>
        <w:pStyle w:val="Heading2"/>
      </w:pPr>
      <w:r>
        <w:t>When they say: “What if we want to go direct to the factory later?”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367AA" w14:paraId="62EBB592" w14:textId="77777777">
        <w:tc>
          <w:tcPr>
            <w:tcW w:w="9026" w:type="dxa"/>
            <w:tcBorders>
              <w:top w:val="single" w:sz="6" w:space="0" w:color="1D9E7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ECDD8D" w14:textId="77777777" w:rsidR="00D367AA" w:rsidRDefault="009E3599">
            <w:pPr>
              <w:spacing w:after="80"/>
            </w:pPr>
            <w:r>
              <w:rPr>
                <w:b/>
                <w:bCs/>
                <w:color w:val="1A3A5C"/>
              </w:rPr>
              <w:t>Response:</w:t>
            </w:r>
          </w:p>
          <w:p w14:paraId="37FC3E38" w14:textId="77777777" w:rsidR="00D367AA" w:rsidRDefault="009E3599">
            <w:pPr>
              <w:spacing w:after="60"/>
            </w:pPr>
            <w:r>
              <w:rPr>
                <w:color w:val="000000"/>
              </w:rPr>
              <w:t>“You can. What you will find is that the factory holds the production thread — and you will need to handle the strategic decisions on your own: when to switch countries, how to manage a price increase, what to do when there is a QC issue. That is the role Buika occupies. While it generates value, it makes sense. When it stops, you will know before we do.”</w:t>
            </w:r>
          </w:p>
        </w:tc>
      </w:tr>
    </w:tbl>
    <w:p w14:paraId="07A189F8" w14:textId="77777777" w:rsidR="00D367AA" w:rsidRDefault="00D367AA">
      <w:pPr>
        <w:spacing w:after="240"/>
      </w:pPr>
    </w:p>
    <w:p w14:paraId="5B36A018" w14:textId="77777777" w:rsidR="00D367AA" w:rsidRDefault="00D367AA">
      <w:pPr>
        <w:pBdr>
          <w:bottom w:val="single" w:sz="4" w:space="1" w:color="1D9E75"/>
        </w:pBdr>
        <w:spacing w:before="120" w:after="120"/>
      </w:pPr>
    </w:p>
    <w:p w14:paraId="59A8B0FA" w14:textId="77777777" w:rsidR="00D367AA" w:rsidRDefault="009E3599">
      <w:pPr>
        <w:spacing w:before="200" w:after="60"/>
        <w:jc w:val="center"/>
      </w:pPr>
      <w:r>
        <w:rPr>
          <w:b/>
          <w:bCs/>
          <w:color w:val="1A3A5C"/>
          <w:sz w:val="28"/>
          <w:szCs w:val="28"/>
        </w:rPr>
        <w:t>Buika Elements</w:t>
      </w:r>
    </w:p>
    <w:p w14:paraId="379A551E" w14:textId="77777777" w:rsidR="00D367AA" w:rsidRDefault="009E3599">
      <w:pPr>
        <w:spacing w:after="60"/>
        <w:jc w:val="center"/>
      </w:pPr>
      <w:r>
        <w:rPr>
          <w:color w:val="555555"/>
          <w:sz w:val="20"/>
          <w:szCs w:val="20"/>
        </w:rPr>
        <w:t>Da Nang, Vietnam  ·  simon@buikaelements.com</w:t>
      </w:r>
    </w:p>
    <w:p w14:paraId="36C021C3" w14:textId="77777777" w:rsidR="00D367AA" w:rsidRDefault="009E3599">
      <w:pPr>
        <w:jc w:val="center"/>
      </w:pPr>
      <w:r>
        <w:rPr>
          <w:color w:val="0F6E56"/>
          <w:sz w:val="20"/>
          <w:szCs w:val="20"/>
        </w:rPr>
        <w:t>www.buikaelements.com</w:t>
      </w:r>
    </w:p>
    <w:sectPr w:rsidR="00D367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C8779" w14:textId="77777777" w:rsidR="009E3599" w:rsidRDefault="009E3599" w:rsidP="009A3FDC">
      <w:r>
        <w:separator/>
      </w:r>
    </w:p>
  </w:endnote>
  <w:endnote w:type="continuationSeparator" w:id="0">
    <w:p w14:paraId="13284634" w14:textId="77777777" w:rsidR="009E3599" w:rsidRDefault="009E3599" w:rsidP="009A3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FAC6" w14:textId="77777777" w:rsidR="009A3FDC" w:rsidRDefault="009A3F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9D621" w14:textId="77777777" w:rsidR="009A3FDC" w:rsidRDefault="009A3F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E6698" w14:textId="77777777" w:rsidR="009A3FDC" w:rsidRDefault="009A3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003CE" w14:textId="77777777" w:rsidR="009E3599" w:rsidRDefault="009E3599" w:rsidP="009A3FDC">
      <w:r>
        <w:separator/>
      </w:r>
    </w:p>
  </w:footnote>
  <w:footnote w:type="continuationSeparator" w:id="0">
    <w:p w14:paraId="28885D8E" w14:textId="77777777" w:rsidR="009E3599" w:rsidRDefault="009E3599" w:rsidP="009A3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A57E" w14:textId="77777777" w:rsidR="009A3FDC" w:rsidRDefault="009A3F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84D2" w14:textId="77777777" w:rsidR="009A3FDC" w:rsidRDefault="009A3F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53FF1" w14:textId="77777777" w:rsidR="009A3FDC" w:rsidRDefault="009A3F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0747"/>
    <w:multiLevelType w:val="hybridMultilevel"/>
    <w:tmpl w:val="C2E6AA06"/>
    <w:lvl w:ilvl="0" w:tplc="5A361DBA">
      <w:start w:val="1"/>
      <w:numFmt w:val="bullet"/>
      <w:lvlText w:val="•"/>
      <w:lvlJc w:val="left"/>
      <w:pPr>
        <w:ind w:left="600" w:hanging="300"/>
      </w:pPr>
      <w:rPr>
        <w:color w:val="0F6E56"/>
      </w:rPr>
    </w:lvl>
    <w:lvl w:ilvl="1" w:tplc="B972F0B4">
      <w:numFmt w:val="decimal"/>
      <w:lvlText w:val=""/>
      <w:lvlJc w:val="left"/>
    </w:lvl>
    <w:lvl w:ilvl="2" w:tplc="E410C35C">
      <w:numFmt w:val="decimal"/>
      <w:lvlText w:val=""/>
      <w:lvlJc w:val="left"/>
    </w:lvl>
    <w:lvl w:ilvl="3" w:tplc="58A4015C">
      <w:numFmt w:val="decimal"/>
      <w:lvlText w:val=""/>
      <w:lvlJc w:val="left"/>
    </w:lvl>
    <w:lvl w:ilvl="4" w:tplc="9464614E">
      <w:numFmt w:val="decimal"/>
      <w:lvlText w:val=""/>
      <w:lvlJc w:val="left"/>
    </w:lvl>
    <w:lvl w:ilvl="5" w:tplc="8C3C6128">
      <w:numFmt w:val="decimal"/>
      <w:lvlText w:val=""/>
      <w:lvlJc w:val="left"/>
    </w:lvl>
    <w:lvl w:ilvl="6" w:tplc="A42A5A50">
      <w:numFmt w:val="decimal"/>
      <w:lvlText w:val=""/>
      <w:lvlJc w:val="left"/>
    </w:lvl>
    <w:lvl w:ilvl="7" w:tplc="079C448C">
      <w:numFmt w:val="decimal"/>
      <w:lvlText w:val=""/>
      <w:lvlJc w:val="left"/>
    </w:lvl>
    <w:lvl w:ilvl="8" w:tplc="21BC9FE0">
      <w:numFmt w:val="decimal"/>
      <w:lvlText w:val=""/>
      <w:lvlJc w:val="left"/>
    </w:lvl>
  </w:abstractNum>
  <w:abstractNum w:abstractNumId="1" w15:restartNumberingAfterBreak="0">
    <w:nsid w:val="6796255B"/>
    <w:multiLevelType w:val="hybridMultilevel"/>
    <w:tmpl w:val="5A085428"/>
    <w:lvl w:ilvl="0" w:tplc="F9C0D9BC">
      <w:start w:val="1"/>
      <w:numFmt w:val="bullet"/>
      <w:lvlText w:val="●"/>
      <w:lvlJc w:val="left"/>
      <w:pPr>
        <w:ind w:left="720" w:hanging="360"/>
      </w:pPr>
    </w:lvl>
    <w:lvl w:ilvl="1" w:tplc="8A70648C">
      <w:start w:val="1"/>
      <w:numFmt w:val="bullet"/>
      <w:lvlText w:val="○"/>
      <w:lvlJc w:val="left"/>
      <w:pPr>
        <w:ind w:left="1440" w:hanging="360"/>
      </w:pPr>
    </w:lvl>
    <w:lvl w:ilvl="2" w:tplc="D07E0FEC">
      <w:start w:val="1"/>
      <w:numFmt w:val="bullet"/>
      <w:lvlText w:val="■"/>
      <w:lvlJc w:val="left"/>
      <w:pPr>
        <w:ind w:left="2160" w:hanging="360"/>
      </w:pPr>
    </w:lvl>
    <w:lvl w:ilvl="3" w:tplc="5198AD7A">
      <w:start w:val="1"/>
      <w:numFmt w:val="bullet"/>
      <w:lvlText w:val="●"/>
      <w:lvlJc w:val="left"/>
      <w:pPr>
        <w:ind w:left="2880" w:hanging="360"/>
      </w:pPr>
    </w:lvl>
    <w:lvl w:ilvl="4" w:tplc="C4F693A4">
      <w:start w:val="1"/>
      <w:numFmt w:val="bullet"/>
      <w:lvlText w:val="○"/>
      <w:lvlJc w:val="left"/>
      <w:pPr>
        <w:ind w:left="3600" w:hanging="360"/>
      </w:pPr>
    </w:lvl>
    <w:lvl w:ilvl="5" w:tplc="716CBB5E">
      <w:start w:val="1"/>
      <w:numFmt w:val="bullet"/>
      <w:lvlText w:val="■"/>
      <w:lvlJc w:val="left"/>
      <w:pPr>
        <w:ind w:left="4320" w:hanging="360"/>
      </w:pPr>
    </w:lvl>
    <w:lvl w:ilvl="6" w:tplc="AFFCF6B6">
      <w:start w:val="1"/>
      <w:numFmt w:val="bullet"/>
      <w:lvlText w:val="●"/>
      <w:lvlJc w:val="left"/>
      <w:pPr>
        <w:ind w:left="5040" w:hanging="360"/>
      </w:pPr>
    </w:lvl>
    <w:lvl w:ilvl="7" w:tplc="293AF076">
      <w:start w:val="1"/>
      <w:numFmt w:val="bullet"/>
      <w:lvlText w:val="●"/>
      <w:lvlJc w:val="left"/>
      <w:pPr>
        <w:ind w:left="5760" w:hanging="360"/>
      </w:pPr>
    </w:lvl>
    <w:lvl w:ilvl="8" w:tplc="6F8E101E">
      <w:start w:val="1"/>
      <w:numFmt w:val="bullet"/>
      <w:lvlText w:val="●"/>
      <w:lvlJc w:val="left"/>
      <w:pPr>
        <w:ind w:left="6480" w:hanging="360"/>
      </w:pPr>
    </w:lvl>
  </w:abstractNum>
  <w:num w:numId="1" w16cid:durableId="977146413">
    <w:abstractNumId w:val="1"/>
    <w:lvlOverride w:ilvl="0">
      <w:startOverride w:val="1"/>
    </w:lvlOverride>
  </w:num>
  <w:num w:numId="2" w16cid:durableId="1291397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AA"/>
    <w:rsid w:val="001B08AC"/>
    <w:rsid w:val="00297C4F"/>
    <w:rsid w:val="002F5748"/>
    <w:rsid w:val="00397F93"/>
    <w:rsid w:val="003E184A"/>
    <w:rsid w:val="004C1FA6"/>
    <w:rsid w:val="007F3648"/>
    <w:rsid w:val="008B0319"/>
    <w:rsid w:val="00970BFE"/>
    <w:rsid w:val="009A3FDC"/>
    <w:rsid w:val="009D6EB5"/>
    <w:rsid w:val="009E3599"/>
    <w:rsid w:val="00C82B44"/>
    <w:rsid w:val="00D367AA"/>
    <w:rsid w:val="00D82A94"/>
    <w:rsid w:val="00E67B28"/>
    <w:rsid w:val="00F4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146EC"/>
  <w15:docId w15:val="{3E6F5D62-B154-4AC6-A3C8-D580A867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3F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FDC"/>
  </w:style>
  <w:style w:type="paragraph" w:styleId="Footer">
    <w:name w:val="footer"/>
    <w:basedOn w:val="Normal"/>
    <w:link w:val="FooterChar"/>
    <w:uiPriority w:val="99"/>
    <w:unhideWhenUsed/>
    <w:rsid w:val="009A3F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3FDC"/>
  </w:style>
  <w:style w:type="table" w:styleId="TableGrid">
    <w:name w:val="Table Grid"/>
    <w:basedOn w:val="TableNormal"/>
    <w:uiPriority w:val="39"/>
    <w:rsid w:val="009A3F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01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2ABBFC-45BA-46C9-84A5-F1054B97D8DC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188ccc3-a802-4227-a59d-29aba5fdcd0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3006</Words>
  <Characters>17228</Characters>
  <Application>Microsoft Office Word</Application>
  <DocSecurity>0</DocSecurity>
  <Lines>506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Caballero</cp:lastModifiedBy>
  <cp:revision>2</cp:revision>
  <dcterms:created xsi:type="dcterms:W3CDTF">2026-05-05T11:38:00Z</dcterms:created>
  <dcterms:modified xsi:type="dcterms:W3CDTF">2026-05-05T11:38:00Z</dcterms:modified>
</cp:coreProperties>
</file>