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3F3F3"/>
  <w:body>
    <w:p w:rsidR="00000000" w:rsidDel="00000000" w:rsidP="00000000" w:rsidRDefault="00000000" w:rsidRPr="00000000" w14:paraId="00000001">
      <w:pPr>
        <w:pStyle w:val="Title"/>
        <w:keepNext w:val="1"/>
        <w:keepLines w:val="1"/>
        <w:spacing w:after="0" w:line="276" w:lineRule="auto"/>
        <w:jc w:val="left"/>
        <w:rPr/>
      </w:pPr>
      <w:bookmarkStart w:colFirst="0" w:colLast="0" w:name="_heading=h.jeamyi7ecfku" w:id="0"/>
      <w:bookmarkEnd w:id="0"/>
      <w:r w:rsidDel="00000000" w:rsidR="00000000" w:rsidRPr="00000000">
        <w:rPr>
          <w:rFonts w:ascii="Arial" w:cs="Arial" w:eastAsia="Arial" w:hAnsi="Arial"/>
          <w:b w:val="1"/>
          <w:sz w:val="52"/>
          <w:szCs w:val="52"/>
        </w:rPr>
        <w:drawing>
          <wp:inline distB="114300" distT="114300" distL="114300" distR="114300">
            <wp:extent cx="5943600" cy="5943600"/>
            <wp:effectExtent b="0" l="0" r="0" t="0"/>
            <wp:docPr id="3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jc w:val="right"/>
        <w:rPr>
          <w:rFonts w:ascii="Calibri" w:cs="Calibri" w:eastAsia="Calibri" w:hAnsi="Calibri"/>
          <w:sz w:val="72"/>
          <w:szCs w:val="72"/>
        </w:rPr>
      </w:pPr>
      <w:r w:rsidDel="00000000" w:rsidR="00000000" w:rsidRPr="00000000">
        <w:rPr>
          <w:rFonts w:ascii="Calibri" w:cs="Calibri" w:eastAsia="Calibri" w:hAnsi="Calibri"/>
          <w:sz w:val="72"/>
          <w:szCs w:val="72"/>
          <w:rtl w:val="0"/>
        </w:rPr>
        <w:t xml:space="preserve">Executive Report</w:t>
      </w:r>
    </w:p>
    <w:p w:rsidR="00000000" w:rsidDel="00000000" w:rsidP="00000000" w:rsidRDefault="00000000" w:rsidRPr="00000000" w14:paraId="00000003">
      <w:pPr>
        <w:pStyle w:val="Title"/>
        <w:jc w:val="right"/>
        <w:rPr>
          <w:rFonts w:ascii="Calibri" w:cs="Calibri" w:eastAsia="Calibri" w:hAnsi="Calibri"/>
          <w:sz w:val="72"/>
          <w:szCs w:val="72"/>
        </w:rPr>
      </w:pPr>
      <w:r w:rsidDel="00000000" w:rsidR="00000000" w:rsidRPr="00000000">
        <w:rPr>
          <w:rFonts w:ascii="Calibri" w:cs="Calibri" w:eastAsia="Calibri" w:hAnsi="Calibri"/>
          <w:sz w:val="72"/>
          <w:szCs w:val="72"/>
          <w:rtl w:val="0"/>
        </w:rPr>
        <w:t xml:space="preserve">{{ project.name }}</w:t>
      </w:r>
    </w:p>
    <w:p w:rsidR="00000000" w:rsidDel="00000000" w:rsidP="00000000" w:rsidRDefault="00000000" w:rsidRPr="00000000" w14:paraId="00000004">
      <w:pPr>
        <w:pStyle w:val="Subtitle"/>
        <w:jc w:val="right"/>
        <w:rPr>
          <w:sz w:val="55"/>
          <w:szCs w:val="55"/>
        </w:rPr>
      </w:pPr>
      <w:r w:rsidDel="00000000" w:rsidR="00000000" w:rsidRPr="00000000">
        <w:rPr>
          <w:sz w:val="55"/>
          <w:szCs w:val="55"/>
          <w:rtl w:val="0"/>
        </w:rPr>
        <w:t xml:space="preserve">{{ report_date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pBdr>
          <w:bottom w:color="000000" w:space="1" w:sz="6" w:val="single"/>
        </w:pBdr>
        <w:rPr>
          <w:rFonts w:ascii="Calibri" w:cs="Calibri" w:eastAsia="Calibri" w:hAnsi="Calibri"/>
          <w:color w:val="0a141e"/>
          <w:sz w:val="44"/>
          <w:szCs w:val="44"/>
        </w:rPr>
      </w:pPr>
      <w:bookmarkStart w:colFirst="0" w:colLast="0" w:name="_heading=h.gjdgxs" w:id="1"/>
      <w:bookmarkEnd w:id="1"/>
      <w:r w:rsidDel="00000000" w:rsidR="00000000" w:rsidRPr="00000000">
        <w:rPr>
          <w:rFonts w:ascii="Calibri" w:cs="Calibri" w:eastAsia="Calibri" w:hAnsi="Calibri"/>
          <w:color w:val="0a141e"/>
          <w:sz w:val="44"/>
          <w:szCs w:val="44"/>
          <w:rtl w:val="0"/>
        </w:rPr>
        <w:t xml:space="preserve">Contacts and Resources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color w:val="000000"/>
        </w:rPr>
      </w:pPr>
      <w:r w:rsidDel="00000000" w:rsidR="00000000" w:rsidRPr="00000000">
        <w:rPr>
          <w:color w:val="000000"/>
          <w:rtl w:val="0"/>
        </w:rPr>
        <w:t xml:space="preserve">{{ client.name }} Points of Contact</w:t>
      </w:r>
    </w:p>
    <w:tbl>
      <w:tblPr>
        <w:tblStyle w:val="Table1"/>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shd w:fill="e7e6e6" w:val="clear"/>
          </w:tcPr>
          <w:p w:rsidR="00000000" w:rsidDel="00000000" w:rsidP="00000000" w:rsidRDefault="00000000" w:rsidRPr="00000000" w14:paraId="00000009">
            <w:pPr>
              <w:rPr>
                <w:b w:val="1"/>
              </w:rPr>
            </w:pPr>
            <w:r w:rsidDel="00000000" w:rsidR="00000000" w:rsidRPr="00000000">
              <w:rPr>
                <w:b w:val="1"/>
                <w:rtl w:val="0"/>
              </w:rPr>
              <w:t xml:space="preserve">Name</w:t>
            </w:r>
          </w:p>
        </w:tc>
        <w:tc>
          <w:tcPr>
            <w:shd w:fill="e7e6e6" w:val="clear"/>
          </w:tcPr>
          <w:p w:rsidR="00000000" w:rsidDel="00000000" w:rsidP="00000000" w:rsidRDefault="00000000" w:rsidRPr="00000000" w14:paraId="0000000A">
            <w:pPr>
              <w:rPr>
                <w:b w:val="1"/>
              </w:rPr>
            </w:pPr>
            <w:r w:rsidDel="00000000" w:rsidR="00000000" w:rsidRPr="00000000">
              <w:rPr>
                <w:b w:val="1"/>
                <w:rtl w:val="0"/>
              </w:rPr>
              <w:t xml:space="preserve">Role</w:t>
            </w:r>
          </w:p>
        </w:tc>
        <w:tc>
          <w:tcPr>
            <w:shd w:fill="e7e6e6" w:val="clear"/>
          </w:tcPr>
          <w:p w:rsidR="00000000" w:rsidDel="00000000" w:rsidP="00000000" w:rsidRDefault="00000000" w:rsidRPr="00000000" w14:paraId="0000000B">
            <w:pPr>
              <w:rPr>
                <w:b w:val="1"/>
              </w:rPr>
            </w:pPr>
            <w:r w:rsidDel="00000000" w:rsidR="00000000" w:rsidRPr="00000000">
              <w:rPr>
                <w:b w:val="1"/>
                <w:rtl w:val="0"/>
              </w:rPr>
              <w:t xml:space="preserve">Email</w:t>
            </w:r>
          </w:p>
        </w:tc>
      </w:tr>
      <w:tr>
        <w:trPr>
          <w:cantSplit w:val="0"/>
          <w:tblHeader w:val="0"/>
        </w:trPr>
        <w:tc>
          <w:tcPr>
            <w:gridSpan w:val="3"/>
          </w:tcPr>
          <w:p w:rsidR="00000000" w:rsidDel="00000000" w:rsidP="00000000" w:rsidRDefault="00000000" w:rsidRPr="00000000" w14:paraId="0000000C">
            <w:pPr>
              <w:rPr/>
            </w:pPr>
            <w:r w:rsidDel="00000000" w:rsidR="00000000" w:rsidRPr="00000000">
              <w:rPr>
                <w:color w:val="000000"/>
                <w:rtl w:val="0"/>
              </w:rPr>
              <w:t xml:space="preserve">{%tr for poc in client.contacts %}</w:t>
            </w:r>
            <w:r w:rsidDel="00000000" w:rsidR="00000000" w:rsidRPr="00000000">
              <w:rPr>
                <w:rtl w:val="0"/>
              </w:rPr>
            </w:r>
          </w:p>
        </w:tc>
      </w:tr>
      <w:tr>
        <w:trPr>
          <w:cantSplit w:val="0"/>
          <w:tblHeader w:val="0"/>
        </w:trPr>
        <w:tc>
          <w:tcPr/>
          <w:p w:rsidR="00000000" w:rsidDel="00000000" w:rsidP="00000000" w:rsidRDefault="00000000" w:rsidRPr="00000000" w14:paraId="0000000F">
            <w:pPr>
              <w:rPr/>
            </w:pPr>
            <w:r w:rsidDel="00000000" w:rsidR="00000000" w:rsidRPr="00000000">
              <w:rPr>
                <w:color w:val="000000"/>
                <w:rtl w:val="0"/>
              </w:rPr>
              <w:t xml:space="preserve">{{ poc.name }}</w:t>
            </w:r>
            <w:r w:rsidDel="00000000" w:rsidR="00000000" w:rsidRPr="00000000">
              <w:rPr>
                <w:rtl w:val="0"/>
              </w:rPr>
            </w:r>
          </w:p>
        </w:tc>
        <w:tc>
          <w:tcPr/>
          <w:p w:rsidR="00000000" w:rsidDel="00000000" w:rsidP="00000000" w:rsidRDefault="00000000" w:rsidRPr="00000000" w14:paraId="00000010">
            <w:pPr>
              <w:rPr/>
            </w:pPr>
            <w:r w:rsidDel="00000000" w:rsidR="00000000" w:rsidRPr="00000000">
              <w:rPr>
                <w:color w:val="000000"/>
                <w:rtl w:val="0"/>
              </w:rPr>
              <w:t xml:space="preserve">{{ poc.job_title }}</w:t>
            </w:r>
            <w:r w:rsidDel="00000000" w:rsidR="00000000" w:rsidRPr="00000000">
              <w:rPr>
                <w:rtl w:val="0"/>
              </w:rPr>
            </w:r>
          </w:p>
        </w:tc>
        <w:tc>
          <w:tcPr/>
          <w:p w:rsidR="00000000" w:rsidDel="00000000" w:rsidP="00000000" w:rsidRDefault="00000000" w:rsidRPr="00000000" w14:paraId="00000011">
            <w:pPr>
              <w:rPr/>
            </w:pPr>
            <w:r w:rsidDel="00000000" w:rsidR="00000000" w:rsidRPr="00000000">
              <w:rPr>
                <w:color w:val="000000"/>
                <w:rtl w:val="0"/>
              </w:rPr>
              <w:t xml:space="preserve">{{ poc.email }}</w:t>
            </w:r>
            <w:r w:rsidDel="00000000" w:rsidR="00000000" w:rsidRPr="00000000">
              <w:rPr>
                <w:rtl w:val="0"/>
              </w:rPr>
            </w:r>
          </w:p>
        </w:tc>
      </w:tr>
      <w:tr>
        <w:trPr>
          <w:cantSplit w:val="0"/>
          <w:tblHeader w:val="0"/>
        </w:trPr>
        <w:tc>
          <w:tcPr>
            <w:gridSpan w:val="3"/>
          </w:tcPr>
          <w:p w:rsidR="00000000" w:rsidDel="00000000" w:rsidP="00000000" w:rsidRDefault="00000000" w:rsidRPr="00000000" w14:paraId="00000012">
            <w:pPr>
              <w:rPr/>
            </w:pPr>
            <w:r w:rsidDel="00000000" w:rsidR="00000000" w:rsidRPr="00000000">
              <w:rPr>
                <w:color w:val="000000"/>
                <w:rtl w:val="0"/>
              </w:rPr>
              <w:t xml:space="preserve">{%tr endfor %}</w:t>
            </w:r>
            <w:r w:rsidDel="00000000" w:rsidR="00000000" w:rsidRPr="00000000">
              <w:rPr>
                <w:rtl w:val="0"/>
              </w:rPr>
            </w:r>
          </w:p>
        </w:tc>
      </w:tr>
    </w:tbl>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color w:val="000000"/>
          <w:rtl w:val="0"/>
        </w:rPr>
        <w:t xml:space="preserve">Red Team</w:t>
      </w:r>
      <w:r w:rsidDel="00000000" w:rsidR="00000000" w:rsidRPr="00000000">
        <w:rPr>
          <w:rtl w:val="0"/>
        </w:rPr>
      </w:r>
    </w:p>
    <w:tbl>
      <w:tblPr>
        <w:tblStyle w:val="Table2"/>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0"/>
        </w:trPr>
        <w:tc>
          <w:tcPr>
            <w:shd w:fill="e7e6e6" w:val="clear"/>
          </w:tcPr>
          <w:p w:rsidR="00000000" w:rsidDel="00000000" w:rsidP="00000000" w:rsidRDefault="00000000" w:rsidRPr="00000000" w14:paraId="00000017">
            <w:pPr>
              <w:rPr>
                <w:b w:val="1"/>
              </w:rPr>
            </w:pPr>
            <w:r w:rsidDel="00000000" w:rsidR="00000000" w:rsidRPr="00000000">
              <w:rPr>
                <w:b w:val="1"/>
                <w:rtl w:val="0"/>
              </w:rPr>
              <w:t xml:space="preserve">Name</w:t>
            </w:r>
          </w:p>
        </w:tc>
        <w:tc>
          <w:tcPr>
            <w:shd w:fill="e7e6e6" w:val="clear"/>
          </w:tcPr>
          <w:p w:rsidR="00000000" w:rsidDel="00000000" w:rsidP="00000000" w:rsidRDefault="00000000" w:rsidRPr="00000000" w14:paraId="00000018">
            <w:pPr>
              <w:rPr>
                <w:b w:val="1"/>
              </w:rPr>
            </w:pPr>
            <w:r w:rsidDel="00000000" w:rsidR="00000000" w:rsidRPr="00000000">
              <w:rPr>
                <w:b w:val="1"/>
                <w:rtl w:val="0"/>
              </w:rPr>
              <w:t xml:space="preserve">Role</w:t>
            </w:r>
          </w:p>
        </w:tc>
        <w:tc>
          <w:tcPr>
            <w:shd w:fill="e7e6e6" w:val="clear"/>
          </w:tcPr>
          <w:p w:rsidR="00000000" w:rsidDel="00000000" w:rsidP="00000000" w:rsidRDefault="00000000" w:rsidRPr="00000000" w14:paraId="00000019">
            <w:pPr>
              <w:rPr>
                <w:b w:val="1"/>
              </w:rPr>
            </w:pPr>
            <w:r w:rsidDel="00000000" w:rsidR="00000000" w:rsidRPr="00000000">
              <w:rPr>
                <w:b w:val="1"/>
                <w:rtl w:val="0"/>
              </w:rPr>
              <w:t xml:space="preserve">Email</w:t>
            </w:r>
          </w:p>
        </w:tc>
        <w:tc>
          <w:tcPr>
            <w:shd w:fill="e7e6e6" w:val="clear"/>
          </w:tcPr>
          <w:p w:rsidR="00000000" w:rsidDel="00000000" w:rsidP="00000000" w:rsidRDefault="00000000" w:rsidRPr="00000000" w14:paraId="0000001A">
            <w:pPr>
              <w:rPr>
                <w:b w:val="1"/>
              </w:rPr>
            </w:pPr>
            <w:r w:rsidDel="00000000" w:rsidR="00000000" w:rsidRPr="00000000">
              <w:rPr>
                <w:b w:val="1"/>
                <w:rtl w:val="0"/>
              </w:rPr>
              <w:t xml:space="preserve">Phone</w:t>
            </w:r>
          </w:p>
        </w:tc>
      </w:tr>
      <w:tr>
        <w:trPr>
          <w:cantSplit w:val="0"/>
          <w:tblHeader w:val="0"/>
        </w:trPr>
        <w:tc>
          <w:tcPr>
            <w:gridSpan w:val="4"/>
          </w:tcPr>
          <w:p w:rsidR="00000000" w:rsidDel="00000000" w:rsidP="00000000" w:rsidRDefault="00000000" w:rsidRPr="00000000" w14:paraId="0000001B">
            <w:pPr>
              <w:rPr/>
            </w:pPr>
            <w:r w:rsidDel="00000000" w:rsidR="00000000" w:rsidRPr="00000000">
              <w:rPr>
                <w:color w:val="000000"/>
                <w:rtl w:val="0"/>
              </w:rPr>
              <w:t xml:space="preserve">{%tr for member in team %}</w:t>
            </w:r>
            <w:r w:rsidDel="00000000" w:rsidR="00000000" w:rsidRPr="00000000">
              <w:rPr>
                <w:rtl w:val="0"/>
              </w:rPr>
            </w:r>
          </w:p>
        </w:tc>
      </w:tr>
      <w:tr>
        <w:trPr>
          <w:cantSplit w:val="0"/>
          <w:tblHeader w:val="0"/>
        </w:trPr>
        <w:tc>
          <w:tcPr/>
          <w:p w:rsidR="00000000" w:rsidDel="00000000" w:rsidP="00000000" w:rsidRDefault="00000000" w:rsidRPr="00000000" w14:paraId="0000001F">
            <w:pPr>
              <w:rPr/>
            </w:pPr>
            <w:r w:rsidDel="00000000" w:rsidR="00000000" w:rsidRPr="00000000">
              <w:rPr>
                <w:color w:val="000000"/>
                <w:rtl w:val="0"/>
              </w:rPr>
              <w:t xml:space="preserve">{{ member.name }}</w:t>
            </w:r>
            <w:r w:rsidDel="00000000" w:rsidR="00000000" w:rsidRPr="00000000">
              <w:rPr>
                <w:rtl w:val="0"/>
              </w:rPr>
            </w:r>
          </w:p>
        </w:tc>
        <w:tc>
          <w:tcPr/>
          <w:p w:rsidR="00000000" w:rsidDel="00000000" w:rsidP="00000000" w:rsidRDefault="00000000" w:rsidRPr="00000000" w14:paraId="00000020">
            <w:pPr>
              <w:rPr/>
            </w:pPr>
            <w:r w:rsidDel="00000000" w:rsidR="00000000" w:rsidRPr="00000000">
              <w:rPr>
                <w:color w:val="000000"/>
                <w:rtl w:val="0"/>
              </w:rPr>
              <w:t xml:space="preserve">{{ member.role }}</w:t>
            </w:r>
            <w:r w:rsidDel="00000000" w:rsidR="00000000" w:rsidRPr="00000000">
              <w:rPr>
                <w:rtl w:val="0"/>
              </w:rPr>
            </w:r>
          </w:p>
        </w:tc>
        <w:tc>
          <w:tcPr/>
          <w:p w:rsidR="00000000" w:rsidDel="00000000" w:rsidP="00000000" w:rsidRDefault="00000000" w:rsidRPr="00000000" w14:paraId="00000021">
            <w:pPr>
              <w:rPr/>
            </w:pPr>
            <w:r w:rsidDel="00000000" w:rsidR="00000000" w:rsidRPr="00000000">
              <w:rPr>
                <w:color w:val="000000"/>
                <w:rtl w:val="0"/>
              </w:rPr>
              <w:t xml:space="preserve">{{ member.email }}</w:t>
            </w:r>
            <w:r w:rsidDel="00000000" w:rsidR="00000000" w:rsidRPr="00000000">
              <w:rPr>
                <w:rtl w:val="0"/>
              </w:rPr>
            </w:r>
          </w:p>
        </w:tc>
        <w:tc>
          <w:tcPr/>
          <w:p w:rsidR="00000000" w:rsidDel="00000000" w:rsidP="00000000" w:rsidRDefault="00000000" w:rsidRPr="00000000" w14:paraId="00000022">
            <w:pPr>
              <w:rPr/>
            </w:pPr>
            <w:r w:rsidDel="00000000" w:rsidR="00000000" w:rsidRPr="00000000">
              <w:rPr>
                <w:color w:val="000000"/>
                <w:rtl w:val="0"/>
              </w:rPr>
              <w:t xml:space="preserve">{{ member.phone }}</w:t>
            </w:r>
            <w:r w:rsidDel="00000000" w:rsidR="00000000" w:rsidRPr="00000000">
              <w:rPr>
                <w:rtl w:val="0"/>
              </w:rPr>
            </w:r>
          </w:p>
        </w:tc>
      </w:tr>
      <w:tr>
        <w:trPr>
          <w:cantSplit w:val="0"/>
          <w:tblHeader w:val="0"/>
        </w:trPr>
        <w:tc>
          <w:tcPr>
            <w:gridSpan w:val="4"/>
          </w:tcPr>
          <w:p w:rsidR="00000000" w:rsidDel="00000000" w:rsidP="00000000" w:rsidRDefault="00000000" w:rsidRPr="00000000" w14:paraId="00000023">
            <w:pPr>
              <w:rPr/>
            </w:pPr>
            <w:r w:rsidDel="00000000" w:rsidR="00000000" w:rsidRPr="00000000">
              <w:rPr>
                <w:color w:val="000000"/>
                <w:rtl w:val="0"/>
              </w:rPr>
              <w:t xml:space="preserve">{%tr endfor %}</w:t>
            </w:r>
            <w:r w:rsidDel="00000000" w:rsidR="00000000" w:rsidRPr="00000000">
              <w:rPr>
                <w:rtl w:val="0"/>
              </w:rPr>
            </w:r>
          </w:p>
        </w:tc>
      </w:tr>
    </w:tbl>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color w:val="000000"/>
        </w:rPr>
      </w:pPr>
      <w:r w:rsidDel="00000000" w:rsidR="00000000" w:rsidRPr="00000000">
        <w:rPr>
          <w:color w:val="000000"/>
          <w:rtl w:val="0"/>
        </w:rPr>
        <w:t xml:space="preserve">Domain Names Used for Assessment Activities</w:t>
      </w:r>
    </w:p>
    <w:tbl>
      <w:tblPr>
        <w:tblStyle w:val="Table3"/>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shd w:fill="e7e6e6" w:val="clear"/>
          </w:tcPr>
          <w:p w:rsidR="00000000" w:rsidDel="00000000" w:rsidP="00000000" w:rsidRDefault="00000000" w:rsidRPr="00000000" w14:paraId="00000029">
            <w:pPr>
              <w:rPr>
                <w:b w:val="1"/>
              </w:rPr>
            </w:pPr>
            <w:r w:rsidDel="00000000" w:rsidR="00000000" w:rsidRPr="00000000">
              <w:rPr>
                <w:b w:val="1"/>
                <w:rtl w:val="0"/>
              </w:rPr>
              <w:t xml:space="preserve">Domain Name</w:t>
            </w:r>
          </w:p>
        </w:tc>
        <w:tc>
          <w:tcPr>
            <w:shd w:fill="e7e6e6" w:val="clear"/>
          </w:tcPr>
          <w:p w:rsidR="00000000" w:rsidDel="00000000" w:rsidP="00000000" w:rsidRDefault="00000000" w:rsidRPr="00000000" w14:paraId="0000002A">
            <w:pPr>
              <w:rPr>
                <w:b w:val="1"/>
              </w:rPr>
            </w:pPr>
            <w:r w:rsidDel="00000000" w:rsidR="00000000" w:rsidRPr="00000000">
              <w:rPr>
                <w:b w:val="1"/>
                <w:rtl w:val="0"/>
              </w:rPr>
              <w:t xml:space="preserve">Role</w:t>
            </w:r>
          </w:p>
        </w:tc>
      </w:tr>
      <w:tr>
        <w:trPr>
          <w:cantSplit w:val="0"/>
          <w:tblHeader w:val="0"/>
        </w:trPr>
        <w:tc>
          <w:tcPr>
            <w:gridSpan w:val="2"/>
          </w:tcPr>
          <w:p w:rsidR="00000000" w:rsidDel="00000000" w:rsidP="00000000" w:rsidRDefault="00000000" w:rsidRPr="00000000" w14:paraId="0000002B">
            <w:pPr>
              <w:rPr/>
            </w:pPr>
            <w:r w:rsidDel="00000000" w:rsidR="00000000" w:rsidRPr="00000000">
              <w:rPr>
                <w:color w:val="000000"/>
                <w:rtl w:val="0"/>
              </w:rPr>
              <w:t xml:space="preserve">{%tr for domain in infrastructure.domains %}</w:t>
            </w:r>
            <w:r w:rsidDel="00000000" w:rsidR="00000000" w:rsidRPr="00000000">
              <w:rPr>
                <w:rtl w:val="0"/>
              </w:rPr>
            </w:r>
          </w:p>
        </w:tc>
      </w:tr>
      <w:tr>
        <w:trPr>
          <w:cantSplit w:val="0"/>
          <w:tblHeader w:val="0"/>
        </w:trPr>
        <w:tc>
          <w:tcPr/>
          <w:p w:rsidR="00000000" w:rsidDel="00000000" w:rsidP="00000000" w:rsidRDefault="00000000" w:rsidRPr="00000000" w14:paraId="0000002D">
            <w:pPr>
              <w:rPr/>
            </w:pPr>
            <w:r w:rsidDel="00000000" w:rsidR="00000000" w:rsidRPr="00000000">
              <w:rPr>
                <w:color w:val="000000"/>
                <w:rtl w:val="0"/>
              </w:rPr>
              <w:t xml:space="preserve">{{ domain.domain }}</w:t>
            </w:r>
            <w:r w:rsidDel="00000000" w:rsidR="00000000" w:rsidRPr="00000000">
              <w:rPr>
                <w:rtl w:val="0"/>
              </w:rPr>
            </w:r>
          </w:p>
        </w:tc>
        <w:tc>
          <w:tcPr/>
          <w:p w:rsidR="00000000" w:rsidDel="00000000" w:rsidP="00000000" w:rsidRDefault="00000000" w:rsidRPr="00000000" w14:paraId="0000002E">
            <w:pPr>
              <w:rPr/>
            </w:pPr>
            <w:r w:rsidDel="00000000" w:rsidR="00000000" w:rsidRPr="00000000">
              <w:rPr>
                <w:color w:val="000000"/>
                <w:rtl w:val="0"/>
              </w:rPr>
              <w:t xml:space="preserve">{{ domain.activity }}</w:t>
            </w:r>
            <w:r w:rsidDel="00000000" w:rsidR="00000000" w:rsidRPr="00000000">
              <w:rPr>
                <w:rtl w:val="0"/>
              </w:rPr>
            </w:r>
          </w:p>
        </w:tc>
      </w:tr>
      <w:tr>
        <w:trPr>
          <w:cantSplit w:val="0"/>
          <w:tblHeader w:val="0"/>
        </w:trPr>
        <w:tc>
          <w:tcPr>
            <w:gridSpan w:val="2"/>
          </w:tcPr>
          <w:p w:rsidR="00000000" w:rsidDel="00000000" w:rsidP="00000000" w:rsidRDefault="00000000" w:rsidRPr="00000000" w14:paraId="0000002F">
            <w:pPr>
              <w:rPr/>
            </w:pPr>
            <w:r w:rsidDel="00000000" w:rsidR="00000000" w:rsidRPr="00000000">
              <w:rPr>
                <w:color w:val="000000"/>
                <w:rtl w:val="0"/>
              </w:rPr>
              <w:t xml:space="preserve">{%tr endfor %}</w:t>
            </w:r>
            <w:r w:rsidDel="00000000" w:rsidR="00000000" w:rsidRPr="00000000">
              <w:rPr>
                <w:rtl w:val="0"/>
              </w:rPr>
            </w:r>
          </w:p>
        </w:tc>
      </w:tr>
    </w:tbl>
    <w:p w:rsidR="00000000" w:rsidDel="00000000" w:rsidP="00000000" w:rsidRDefault="00000000" w:rsidRPr="00000000" w14:paraId="00000031">
      <w:pPr>
        <w:rPr>
          <w:color w:val="000000"/>
        </w:rPr>
      </w:pPr>
      <w:r w:rsidDel="00000000" w:rsidR="00000000" w:rsidRPr="00000000">
        <w:rPr>
          <w:rtl w:val="0"/>
        </w:rPr>
      </w:r>
    </w:p>
    <w:p w:rsidR="00000000" w:rsidDel="00000000" w:rsidP="00000000" w:rsidRDefault="00000000" w:rsidRPr="00000000" w14:paraId="00000032">
      <w:pPr>
        <w:rPr>
          <w:color w:val="000000"/>
        </w:rPr>
      </w:pPr>
      <w:r w:rsidDel="00000000" w:rsidR="00000000" w:rsidRPr="00000000">
        <w:rPr>
          <w:color w:val="000000"/>
          <w:rtl w:val="0"/>
        </w:rPr>
        <w:t xml:space="preserve">Servers Used for Assessment Activities</w:t>
      </w:r>
    </w:p>
    <w:tbl>
      <w:tblPr>
        <w:tblStyle w:val="Table4"/>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shd w:fill="e7e6e6" w:val="clear"/>
          </w:tcPr>
          <w:p w:rsidR="00000000" w:rsidDel="00000000" w:rsidP="00000000" w:rsidRDefault="00000000" w:rsidRPr="00000000" w14:paraId="00000033">
            <w:pPr>
              <w:rPr>
                <w:b w:val="1"/>
                <w:color w:val="000000"/>
              </w:rPr>
            </w:pPr>
            <w:r w:rsidDel="00000000" w:rsidR="00000000" w:rsidRPr="00000000">
              <w:rPr>
                <w:b w:val="1"/>
                <w:color w:val="000000"/>
                <w:rtl w:val="0"/>
              </w:rPr>
              <w:t xml:space="preserve">IP Address</w:t>
            </w:r>
          </w:p>
        </w:tc>
        <w:tc>
          <w:tcPr>
            <w:shd w:fill="e7e6e6" w:val="clear"/>
          </w:tcPr>
          <w:p w:rsidR="00000000" w:rsidDel="00000000" w:rsidP="00000000" w:rsidRDefault="00000000" w:rsidRPr="00000000" w14:paraId="00000034">
            <w:pPr>
              <w:rPr>
                <w:b w:val="1"/>
                <w:color w:val="000000"/>
              </w:rPr>
            </w:pPr>
            <w:r w:rsidDel="00000000" w:rsidR="00000000" w:rsidRPr="00000000">
              <w:rPr>
                <w:b w:val="1"/>
                <w:color w:val="000000"/>
                <w:rtl w:val="0"/>
              </w:rPr>
              <w:t xml:space="preserve">Purpose</w:t>
            </w:r>
          </w:p>
        </w:tc>
        <w:tc>
          <w:tcPr>
            <w:shd w:fill="e7e6e6" w:val="clear"/>
          </w:tcPr>
          <w:p w:rsidR="00000000" w:rsidDel="00000000" w:rsidP="00000000" w:rsidRDefault="00000000" w:rsidRPr="00000000" w14:paraId="00000035">
            <w:pPr>
              <w:rPr>
                <w:b w:val="1"/>
                <w:color w:val="000000"/>
              </w:rPr>
            </w:pPr>
            <w:r w:rsidDel="00000000" w:rsidR="00000000" w:rsidRPr="00000000">
              <w:rPr>
                <w:b w:val="1"/>
                <w:color w:val="000000"/>
                <w:rtl w:val="0"/>
              </w:rPr>
              <w:t xml:space="preserve">Role</w:t>
            </w:r>
          </w:p>
        </w:tc>
      </w:tr>
      <w:tr>
        <w:trPr>
          <w:cantSplit w:val="0"/>
          <w:tblHeader w:val="0"/>
        </w:trPr>
        <w:tc>
          <w:tcPr>
            <w:gridSpan w:val="3"/>
          </w:tcPr>
          <w:p w:rsidR="00000000" w:rsidDel="00000000" w:rsidP="00000000" w:rsidRDefault="00000000" w:rsidRPr="00000000" w14:paraId="00000036">
            <w:pPr>
              <w:rPr>
                <w:color w:val="000000"/>
              </w:rPr>
            </w:pPr>
            <w:r w:rsidDel="00000000" w:rsidR="00000000" w:rsidRPr="00000000">
              <w:rPr>
                <w:color w:val="000000"/>
                <w:rtl w:val="0"/>
              </w:rPr>
              <w:t xml:space="preserve">{%tr for server_server in infrastructure.servers %}</w:t>
            </w:r>
          </w:p>
        </w:tc>
      </w:tr>
      <w:tr>
        <w:trPr>
          <w:cantSplit w:val="0"/>
          <w:tblHeader w:val="0"/>
        </w:trPr>
        <w:tc>
          <w:tcPr/>
          <w:p w:rsidR="00000000" w:rsidDel="00000000" w:rsidP="00000000" w:rsidRDefault="00000000" w:rsidRPr="00000000" w14:paraId="00000039">
            <w:pPr>
              <w:rPr>
                <w:color w:val="000000"/>
              </w:rPr>
            </w:pPr>
            <w:r w:rsidDel="00000000" w:rsidR="00000000" w:rsidRPr="00000000">
              <w:rPr>
                <w:color w:val="000000"/>
                <w:rtl w:val="0"/>
              </w:rPr>
              <w:t xml:space="preserve">{{ server_server.ip_address }}</w:t>
            </w:r>
          </w:p>
        </w:tc>
        <w:tc>
          <w:tcPr/>
          <w:p w:rsidR="00000000" w:rsidDel="00000000" w:rsidP="00000000" w:rsidRDefault="00000000" w:rsidRPr="00000000" w14:paraId="0000003A">
            <w:pPr>
              <w:rPr>
                <w:color w:val="000000"/>
              </w:rPr>
            </w:pPr>
            <w:r w:rsidDel="00000000" w:rsidR="00000000" w:rsidRPr="00000000">
              <w:rPr>
                <w:color w:val="000000"/>
                <w:rtl w:val="0"/>
              </w:rPr>
              <w:t xml:space="preserve">{{ server_server.activity }}</w:t>
            </w:r>
          </w:p>
        </w:tc>
        <w:tc>
          <w:tcPr/>
          <w:p w:rsidR="00000000" w:rsidDel="00000000" w:rsidP="00000000" w:rsidRDefault="00000000" w:rsidRPr="00000000" w14:paraId="0000003B">
            <w:pPr>
              <w:rPr>
                <w:color w:val="000000"/>
              </w:rPr>
            </w:pPr>
            <w:r w:rsidDel="00000000" w:rsidR="00000000" w:rsidRPr="00000000">
              <w:rPr>
                <w:color w:val="000000"/>
                <w:rtl w:val="0"/>
              </w:rPr>
              <w:t xml:space="preserve">{{ server_server.role }}</w:t>
            </w:r>
          </w:p>
        </w:tc>
      </w:tr>
      <w:tr>
        <w:trPr>
          <w:cantSplit w:val="0"/>
          <w:tblHeader w:val="0"/>
        </w:trPr>
        <w:tc>
          <w:tcPr>
            <w:gridSpan w:val="3"/>
          </w:tcPr>
          <w:p w:rsidR="00000000" w:rsidDel="00000000" w:rsidP="00000000" w:rsidRDefault="00000000" w:rsidRPr="00000000" w14:paraId="0000003C">
            <w:pPr>
              <w:rPr>
                <w:color w:val="000000"/>
              </w:rPr>
            </w:pPr>
            <w:r w:rsidDel="00000000" w:rsidR="00000000" w:rsidRPr="00000000">
              <w:rPr>
                <w:color w:val="000000"/>
                <w:rtl w:val="0"/>
              </w:rPr>
              <w:t xml:space="preserve">{%tr endfor %}</w:t>
            </w:r>
          </w:p>
        </w:tc>
      </w:tr>
      <w:tr>
        <w:trPr>
          <w:cantSplit w:val="0"/>
          <w:tblHeader w:val="0"/>
        </w:trPr>
        <w:tc>
          <w:tcPr>
            <w:gridSpan w:val="3"/>
          </w:tcPr>
          <w:p w:rsidR="00000000" w:rsidDel="00000000" w:rsidP="00000000" w:rsidRDefault="00000000" w:rsidRPr="00000000" w14:paraId="0000003F">
            <w:pPr>
              <w:rPr>
                <w:color w:val="000000"/>
              </w:rPr>
            </w:pPr>
            <w:r w:rsidDel="00000000" w:rsidR="00000000" w:rsidRPr="00000000">
              <w:rPr>
                <w:color w:val="000000"/>
                <w:rtl w:val="0"/>
              </w:rPr>
              <w:t xml:space="preserve">{%tr for server_cloud in infrastructure.cloud %}</w:t>
            </w:r>
          </w:p>
        </w:tc>
      </w:tr>
      <w:tr>
        <w:trPr>
          <w:cantSplit w:val="0"/>
          <w:tblHeader w:val="0"/>
        </w:trPr>
        <w:tc>
          <w:tcPr/>
          <w:p w:rsidR="00000000" w:rsidDel="00000000" w:rsidP="00000000" w:rsidRDefault="00000000" w:rsidRPr="00000000" w14:paraId="00000042">
            <w:pPr>
              <w:rPr>
                <w:color w:val="000000"/>
              </w:rPr>
            </w:pPr>
            <w:r w:rsidDel="00000000" w:rsidR="00000000" w:rsidRPr="00000000">
              <w:rPr>
                <w:color w:val="000000"/>
                <w:rtl w:val="0"/>
              </w:rPr>
              <w:t xml:space="preserve">{{ server_cloud.ip_address }}</w:t>
            </w:r>
          </w:p>
        </w:tc>
        <w:tc>
          <w:tcPr/>
          <w:p w:rsidR="00000000" w:rsidDel="00000000" w:rsidP="00000000" w:rsidRDefault="00000000" w:rsidRPr="00000000" w14:paraId="00000043">
            <w:pPr>
              <w:rPr>
                <w:color w:val="000000"/>
              </w:rPr>
            </w:pPr>
            <w:r w:rsidDel="00000000" w:rsidR="00000000" w:rsidRPr="00000000">
              <w:rPr>
                <w:color w:val="000000"/>
                <w:rtl w:val="0"/>
              </w:rPr>
              <w:t xml:space="preserve">{{ server_cloud.activity }}</w:t>
            </w:r>
          </w:p>
        </w:tc>
        <w:tc>
          <w:tcPr/>
          <w:p w:rsidR="00000000" w:rsidDel="00000000" w:rsidP="00000000" w:rsidRDefault="00000000" w:rsidRPr="00000000" w14:paraId="00000044">
            <w:pPr>
              <w:rPr>
                <w:color w:val="000000"/>
              </w:rPr>
            </w:pPr>
            <w:r w:rsidDel="00000000" w:rsidR="00000000" w:rsidRPr="00000000">
              <w:rPr>
                <w:color w:val="000000"/>
                <w:rtl w:val="0"/>
              </w:rPr>
              <w:t xml:space="preserve">{{ server_cloud.role }}</w:t>
            </w:r>
          </w:p>
        </w:tc>
      </w:tr>
      <w:tr>
        <w:trPr>
          <w:cantSplit w:val="0"/>
          <w:tblHeader w:val="0"/>
        </w:trPr>
        <w:tc>
          <w:tcPr>
            <w:gridSpan w:val="3"/>
          </w:tcPr>
          <w:p w:rsidR="00000000" w:rsidDel="00000000" w:rsidP="00000000" w:rsidRDefault="00000000" w:rsidRPr="00000000" w14:paraId="00000045">
            <w:pPr>
              <w:rPr>
                <w:color w:val="000000"/>
              </w:rPr>
            </w:pPr>
            <w:r w:rsidDel="00000000" w:rsidR="00000000" w:rsidRPr="00000000">
              <w:rPr>
                <w:color w:val="000000"/>
                <w:rtl w:val="0"/>
              </w:rPr>
              <w:t xml:space="preserve">{%tr endfor %}</w:t>
            </w:r>
          </w:p>
        </w:tc>
      </w:tr>
    </w:tbl>
    <w:p w:rsidR="00000000" w:rsidDel="00000000" w:rsidP="00000000" w:rsidRDefault="00000000" w:rsidRPr="00000000" w14:paraId="00000048">
      <w:pPr>
        <w:rPr>
          <w:color w:val="000000"/>
        </w:rPr>
      </w:pPr>
      <w:r w:rsidDel="00000000" w:rsidR="00000000" w:rsidRPr="00000000">
        <w:rPr>
          <w:rtl w:val="0"/>
        </w:rPr>
      </w:r>
    </w:p>
    <w:p w:rsidR="00000000" w:rsidDel="00000000" w:rsidP="00000000" w:rsidRDefault="00000000" w:rsidRPr="00000000" w14:paraId="00000049">
      <w:pPr>
        <w:rPr>
          <w:rFonts w:ascii="Open Sans" w:cs="Open Sans" w:eastAsia="Open Sans" w:hAnsi="Open Sans"/>
        </w:rPr>
      </w:pPr>
      <w:r w:rsidDel="00000000" w:rsidR="00000000" w:rsidRPr="00000000">
        <w:rPr>
          <w:rtl w:val="0"/>
        </w:rPr>
      </w:r>
    </w:p>
    <w:p w:rsidR="00000000" w:rsidDel="00000000" w:rsidP="00000000" w:rsidRDefault="00000000" w:rsidRPr="00000000" w14:paraId="0000004A">
      <w:pPr>
        <w:rPr>
          <w:rFonts w:ascii="Open Sans" w:cs="Open Sans" w:eastAsia="Open Sans" w:hAnsi="Open Sans"/>
        </w:rPr>
      </w:pPr>
      <w:r w:rsidDel="00000000" w:rsidR="00000000" w:rsidRPr="00000000">
        <w:rPr>
          <w:rtl w:val="0"/>
        </w:rPr>
      </w:r>
    </w:p>
    <w:p w:rsidR="00000000" w:rsidDel="00000000" w:rsidP="00000000" w:rsidRDefault="00000000" w:rsidRPr="00000000" w14:paraId="0000004B">
      <w:pPr>
        <w:rPr>
          <w:rFonts w:ascii="Open Sans" w:cs="Open Sans" w:eastAsia="Open Sans" w:hAnsi="Open Sans"/>
        </w:rPr>
      </w:pPr>
      <w:r w:rsidDel="00000000" w:rsidR="00000000" w:rsidRPr="00000000">
        <w:rPr>
          <w:rtl w:val="0"/>
        </w:rPr>
      </w:r>
    </w:p>
    <w:p w:rsidR="00000000" w:rsidDel="00000000" w:rsidP="00000000" w:rsidRDefault="00000000" w:rsidRPr="00000000" w14:paraId="0000004C">
      <w:pPr>
        <w:pStyle w:val="Heading1"/>
        <w:pBdr>
          <w:bottom w:color="000000" w:space="1" w:sz="6" w:val="single"/>
        </w:pBdr>
        <w:rPr>
          <w:rFonts w:ascii="Calibri" w:cs="Calibri" w:eastAsia="Calibri" w:hAnsi="Calibri"/>
          <w:color w:val="000000"/>
          <w:sz w:val="44"/>
          <w:szCs w:val="44"/>
        </w:rPr>
      </w:pPr>
      <w:bookmarkStart w:colFirst="0" w:colLast="0" w:name="_heading=h.30j0zll" w:id="2"/>
      <w:bookmarkEnd w:id="2"/>
      <w:r w:rsidDel="00000000" w:rsidR="00000000" w:rsidRPr="00000000">
        <w:rPr>
          <w:rFonts w:ascii="Calibri" w:cs="Calibri" w:eastAsia="Calibri" w:hAnsi="Calibri"/>
          <w:color w:val="000000"/>
          <w:sz w:val="44"/>
          <w:szCs w:val="44"/>
          <w:rtl w:val="0"/>
        </w:rPr>
        <w:t xml:space="preserve">Executive Summary</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spacing w:after="0" w:line="240" w:lineRule="auto"/>
        <w:rPr>
          <w:sz w:val="24"/>
          <w:szCs w:val="24"/>
        </w:rPr>
      </w:pPr>
      <w:r w:rsidDel="00000000" w:rsidR="00000000" w:rsidRPr="00000000">
        <w:rPr>
          <w:b w:val="1"/>
          <w:color w:val="39414a"/>
          <w:rtl w:val="0"/>
        </w:rPr>
        <w:t xml:space="preserve">&lt;Company&gt;</w:t>
      </w:r>
      <w:r w:rsidDel="00000000" w:rsidR="00000000" w:rsidRPr="00000000">
        <w:rPr>
          <w:color w:val="39414a"/>
          <w:rtl w:val="0"/>
        </w:rPr>
        <w:t xml:space="preserve"> Red Team performed a Red Team engagement on the </w:t>
      </w:r>
      <w:r w:rsidDel="00000000" w:rsidR="00000000" w:rsidRPr="00000000">
        <w:rPr>
          <w:b w:val="1"/>
          <w:color w:val="39414a"/>
          <w:rtl w:val="0"/>
        </w:rPr>
        <w:t xml:space="preserve">&lt;UPDATE ME&gt;</w:t>
      </w:r>
      <w:r w:rsidDel="00000000" w:rsidR="00000000" w:rsidRPr="00000000">
        <w:rPr>
          <w:color w:val="39414a"/>
          <w:rtl w:val="0"/>
        </w:rPr>
        <w:t xml:space="preserve"> environment.</w:t>
      </w:r>
      <w:r w:rsidDel="00000000" w:rsidR="00000000" w:rsidRPr="00000000">
        <w:rPr>
          <w:rtl w:val="0"/>
        </w:rPr>
      </w:r>
    </w:p>
    <w:p w:rsidR="00000000" w:rsidDel="00000000" w:rsidP="00000000" w:rsidRDefault="00000000" w:rsidRPr="00000000" w14:paraId="0000004F">
      <w:pPr>
        <w:spacing w:after="0" w:line="240" w:lineRule="auto"/>
        <w:rPr>
          <w:sz w:val="24"/>
          <w:szCs w:val="24"/>
        </w:rPr>
      </w:pPr>
      <w:r w:rsidDel="00000000" w:rsidR="00000000" w:rsidRPr="00000000">
        <w:rPr>
          <w:rtl w:val="0"/>
        </w:rPr>
      </w:r>
    </w:p>
    <w:p w:rsidR="00000000" w:rsidDel="00000000" w:rsidP="00000000" w:rsidRDefault="00000000" w:rsidRPr="00000000" w14:paraId="00000050">
      <w:pPr>
        <w:spacing w:after="0" w:line="240" w:lineRule="auto"/>
        <w:rPr>
          <w:sz w:val="24"/>
          <w:szCs w:val="24"/>
        </w:rPr>
      </w:pPr>
      <w:bookmarkStart w:colFirst="0" w:colLast="0" w:name="_heading=h.1fob9te" w:id="3"/>
      <w:bookmarkEnd w:id="3"/>
      <w:r w:rsidDel="00000000" w:rsidR="00000000" w:rsidRPr="00000000">
        <w:rPr>
          <w:color w:val="39414a"/>
          <w:rtl w:val="0"/>
        </w:rPr>
        <w:t xml:space="preserve">The engagement performed by the </w:t>
      </w:r>
      <w:r w:rsidDel="00000000" w:rsidR="00000000" w:rsidRPr="00000000">
        <w:rPr>
          <w:b w:val="1"/>
          <w:color w:val="39414a"/>
          <w:rtl w:val="0"/>
        </w:rPr>
        <w:t xml:space="preserve">&lt;Company&gt;</w:t>
      </w:r>
      <w:r w:rsidDel="00000000" w:rsidR="00000000" w:rsidRPr="00000000">
        <w:rPr>
          <w:color w:val="39414a"/>
          <w:rtl w:val="0"/>
        </w:rPr>
        <w:t xml:space="preserve"> Red Team employed real-world adversary techniques to target the systems under test. The sequence of activities in this approach </w:t>
      </w:r>
      <w:r w:rsidDel="00000000" w:rsidR="00000000" w:rsidRPr="00000000">
        <w:rPr>
          <w:b w:val="1"/>
          <w:color w:val="39414a"/>
          <w:rtl w:val="0"/>
        </w:rPr>
        <w:t xml:space="preserve">&lt;UPDATE ME - STEP 1&gt;</w:t>
      </w:r>
      <w:r w:rsidDel="00000000" w:rsidR="00000000" w:rsidRPr="00000000">
        <w:rPr>
          <w:color w:val="39414a"/>
          <w:rtl w:val="0"/>
        </w:rPr>
        <w:t xml:space="preserve">, </w:t>
      </w:r>
      <w:r w:rsidDel="00000000" w:rsidR="00000000" w:rsidRPr="00000000">
        <w:rPr>
          <w:b w:val="1"/>
          <w:color w:val="39414a"/>
          <w:rtl w:val="0"/>
        </w:rPr>
        <w:t xml:space="preserve">&lt;UPDATE ME - STEP 2&gt;</w:t>
      </w:r>
      <w:r w:rsidDel="00000000" w:rsidR="00000000" w:rsidRPr="00000000">
        <w:rPr>
          <w:color w:val="39414a"/>
          <w:rtl w:val="0"/>
        </w:rPr>
        <w:t xml:space="preserve">, </w:t>
      </w:r>
      <w:r w:rsidDel="00000000" w:rsidR="00000000" w:rsidRPr="00000000">
        <w:rPr>
          <w:b w:val="1"/>
          <w:color w:val="39414a"/>
          <w:rtl w:val="0"/>
        </w:rPr>
        <w:t xml:space="preserve">&lt;UPDATE ME – STEP 3&gt;</w:t>
      </w:r>
      <w:r w:rsidDel="00000000" w:rsidR="00000000" w:rsidRPr="00000000">
        <w:rPr>
          <w:color w:val="39414a"/>
          <w:rtl w:val="0"/>
        </w:rPr>
        <w:t xml:space="preserve">, and </w:t>
      </w:r>
      <w:r w:rsidDel="00000000" w:rsidR="00000000" w:rsidRPr="00000000">
        <w:rPr>
          <w:b w:val="1"/>
          <w:color w:val="39414a"/>
          <w:rtl w:val="0"/>
        </w:rPr>
        <w:t xml:space="preserve">&lt;UPDATE ME – STEP 4&gt;</w:t>
      </w:r>
      <w:r w:rsidDel="00000000" w:rsidR="00000000" w:rsidRPr="00000000">
        <w:rPr>
          <w:color w:val="39414a"/>
          <w:rtl w:val="0"/>
        </w:rPr>
        <w:t xml:space="preserve"> in order to perform goal specific operational impacts. A summary of goals and objectives achieved by </w:t>
      </w:r>
      <w:r w:rsidDel="00000000" w:rsidR="00000000" w:rsidRPr="00000000">
        <w:rPr>
          <w:b w:val="1"/>
          <w:color w:val="39414a"/>
          <w:rtl w:val="0"/>
        </w:rPr>
        <w:t xml:space="preserve">&lt;Company&gt;</w:t>
      </w:r>
      <w:r w:rsidDel="00000000" w:rsidR="00000000" w:rsidRPr="00000000">
        <w:rPr>
          <w:color w:val="39414a"/>
          <w:rtl w:val="0"/>
        </w:rPr>
        <w:t xml:space="preserve"> Red Team include the following:</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tbl>
      <w:tblPr>
        <w:tblStyle w:val="Table5"/>
        <w:tblW w:w="93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0"/>
        <w:gridCol w:w="2611"/>
        <w:gridCol w:w="6429"/>
        <w:tblGridChange w:id="0">
          <w:tblGrid>
            <w:gridCol w:w="260"/>
            <w:gridCol w:w="2611"/>
            <w:gridCol w:w="6429"/>
          </w:tblGrid>
        </w:tblGridChange>
      </w:tblGrid>
      <w:tr>
        <w:trPr>
          <w:cantSplit w:val="0"/>
          <w:trHeight w:val="320" w:hRule="atLeast"/>
          <w:tblHeader w:val="0"/>
        </w:trPr>
        <w:tc>
          <w:tcPr>
            <w:gridSpan w:val="3"/>
            <w:tcBorders>
              <w:top w:color="ff0000" w:space="0" w:sz="24" w:val="single"/>
              <w:left w:color="ff0000" w:space="0" w:sz="24" w:val="single"/>
              <w:bottom w:color="ff0000" w:space="0" w:sz="24" w:val="single"/>
              <w:right w:color="000000" w:space="0" w:sz="0" w:val="nil"/>
            </w:tcBorders>
            <w:shd w:fill="ff0000" w:val="clear"/>
          </w:tcPr>
          <w:p w:rsidR="00000000" w:rsidDel="00000000" w:rsidP="00000000" w:rsidRDefault="00000000" w:rsidRPr="00000000" w14:paraId="00000052">
            <w:pPr>
              <w:rPr>
                <w:b w:val="1"/>
                <w:color w:val="f3f3f3"/>
                <w:sz w:val="32"/>
                <w:szCs w:val="32"/>
              </w:rPr>
            </w:pPr>
            <w:r w:rsidDel="00000000" w:rsidR="00000000" w:rsidRPr="00000000">
              <w:rPr>
                <w:b w:val="1"/>
                <w:color w:val="f3f3f3"/>
                <w:sz w:val="32"/>
                <w:szCs w:val="32"/>
                <w:rtl w:val="0"/>
              </w:rPr>
              <w:t xml:space="preserve">Goals &amp; Objectives</w:t>
            </w:r>
          </w:p>
        </w:tc>
      </w:tr>
      <w:tr>
        <w:trPr>
          <w:cantSplit w:val="0"/>
          <w:tblHeader w:val="0"/>
        </w:trPr>
        <w:tc>
          <w:tcPr>
            <w:vMerge w:val="restart"/>
            <w:tcBorders>
              <w:top w:color="ff0000" w:space="0" w:sz="24" w:val="single"/>
              <w:left w:color="ff0000" w:space="0" w:sz="24" w:val="single"/>
              <w:bottom w:color="000000" w:space="0" w:sz="0" w:val="nil"/>
              <w:right w:color="000000" w:space="0" w:sz="0" w:val="nil"/>
            </w:tcBorders>
          </w:tcPr>
          <w:p w:rsidR="00000000" w:rsidDel="00000000" w:rsidP="00000000" w:rsidRDefault="00000000" w:rsidRPr="00000000" w14:paraId="00000055">
            <w:pPr>
              <w:rPr/>
            </w:pPr>
            <w:r w:rsidDel="00000000" w:rsidR="00000000" w:rsidRPr="00000000">
              <w:rPr>
                <w:rtl w:val="0"/>
              </w:rPr>
            </w:r>
          </w:p>
        </w:tc>
        <w:tc>
          <w:tcPr>
            <w:tcBorders>
              <w:top w:color="ff0000" w:space="0" w:sz="24" w:val="single"/>
              <w:left w:color="000000" w:space="0" w:sz="0" w:val="nil"/>
              <w:bottom w:color="000000" w:space="0" w:sz="0" w:val="nil"/>
              <w:right w:color="000000" w:space="0" w:sz="0" w:val="nil"/>
            </w:tcBorders>
          </w:tcPr>
          <w:p w:rsidR="00000000" w:rsidDel="00000000" w:rsidP="00000000" w:rsidRDefault="00000000" w:rsidRPr="00000000" w14:paraId="00000056">
            <w:pPr>
              <w:jc w:val="center"/>
              <w:rPr>
                <w:b w:val="1"/>
              </w:rPr>
            </w:pPr>
            <w:r w:rsidDel="00000000" w:rsidR="00000000" w:rsidRPr="00000000">
              <w:rPr>
                <w:b w:val="1"/>
                <w:rtl w:val="0"/>
              </w:rPr>
              <w:t xml:space="preserve">Completed</w:t>
            </w:r>
          </w:p>
        </w:tc>
        <w:tc>
          <w:tcPr>
            <w:tcBorders>
              <w:top w:color="ff0000" w:space="0" w:sz="24" w:val="single"/>
              <w:left w:color="000000" w:space="0" w:sz="0" w:val="nil"/>
              <w:bottom w:color="000000" w:space="0" w:sz="0" w:val="nil"/>
              <w:right w:color="000000" w:space="0" w:sz="0" w:val="nil"/>
            </w:tcBorders>
          </w:tcPr>
          <w:p w:rsidR="00000000" w:rsidDel="00000000" w:rsidP="00000000" w:rsidRDefault="00000000" w:rsidRPr="00000000" w14:paraId="00000057">
            <w:pPr>
              <w:rPr>
                <w:b w:val="1"/>
              </w:rPr>
            </w:pPr>
            <w:r w:rsidDel="00000000" w:rsidR="00000000" w:rsidRPr="00000000">
              <w:rPr>
                <w:b w:val="1"/>
                <w:rtl w:val="0"/>
              </w:rPr>
              <w:t xml:space="preserve">Objectives</w:t>
            </w:r>
          </w:p>
        </w:tc>
      </w:tr>
      <w:tr>
        <w:trPr>
          <w:cantSplit w:val="0"/>
          <w:tblHeader w:val="0"/>
        </w:trPr>
        <w:tc>
          <w:tcPr>
            <w:vMerge w:val="continue"/>
            <w:tcBorders>
              <w:top w:color="ff0000" w:space="0" w:sz="24" w:val="single"/>
              <w:left w:color="ff0000" w:space="0" w:sz="24" w:val="single"/>
              <w:bottom w:color="000000" w:space="0" w:sz="0" w:val="nil"/>
              <w:right w:color="000000" w:space="0" w:sz="0" w:val="nil"/>
            </w:tcBorders>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9">
            <w:pPr>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A">
            <w:pPr>
              <w:rPr/>
            </w:pPr>
            <w:r w:rsidDel="00000000" w:rsidR="00000000" w:rsidRPr="00000000">
              <w:rPr>
                <w:color w:val="39414a"/>
                <w:rtl w:val="0"/>
              </w:rPr>
              <w:t xml:space="preserve">{%tr for obj in objectives %}</w:t>
            </w:r>
            <w:r w:rsidDel="00000000" w:rsidR="00000000" w:rsidRPr="00000000">
              <w:rPr>
                <w:rtl w:val="0"/>
              </w:rPr>
            </w:r>
          </w:p>
        </w:tc>
      </w:tr>
      <w:tr>
        <w:trPr>
          <w:cantSplit w:val="0"/>
          <w:tblHeader w:val="0"/>
        </w:trPr>
        <w:tc>
          <w:tcPr>
            <w:vMerge w:val="continue"/>
            <w:tcBorders>
              <w:top w:color="ff0000" w:space="0" w:sz="24" w:val="single"/>
              <w:left w:color="ff0000" w:space="0" w:sz="24" w:val="single"/>
              <w:bottom w:color="000000" w:space="0" w:sz="0" w:val="nil"/>
              <w:right w:color="000000" w:space="0" w:sz="0" w:val="nil"/>
            </w:tcBorders>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C">
            <w:pPr>
              <w:jc w:val="center"/>
              <w:rPr/>
            </w:pPr>
            <w:r w:rsidDel="00000000" w:rsidR="00000000" w:rsidRPr="00000000">
              <w:rPr>
                <w:color w:val="39414a"/>
                <w:rtl w:val="0"/>
              </w:rPr>
              <w:t xml:space="preserve">{{ obj.percent_complete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D">
            <w:pPr>
              <w:rPr/>
            </w:pPr>
            <w:r w:rsidDel="00000000" w:rsidR="00000000" w:rsidRPr="00000000">
              <w:rPr>
                <w:color w:val="39414a"/>
                <w:rtl w:val="0"/>
              </w:rPr>
              <w:t xml:space="preserve">{{ obj.objective }}</w:t>
            </w:r>
            <w:r w:rsidDel="00000000" w:rsidR="00000000" w:rsidRPr="00000000">
              <w:rPr>
                <w:rtl w:val="0"/>
              </w:rPr>
            </w:r>
          </w:p>
        </w:tc>
      </w:tr>
      <w:tr>
        <w:trPr>
          <w:cantSplit w:val="0"/>
          <w:tblHeader w:val="0"/>
        </w:trPr>
        <w:tc>
          <w:tcPr>
            <w:vMerge w:val="continue"/>
            <w:tcBorders>
              <w:top w:color="ff0000" w:space="0" w:sz="24" w:val="single"/>
              <w:left w:color="ff0000" w:space="0" w:sz="24" w:val="single"/>
              <w:bottom w:color="000000" w:space="0" w:sz="0" w:val="nil"/>
              <w:right w:color="000000" w:space="0" w:sz="0" w:val="nil"/>
            </w:tcBorders>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F">
            <w:pPr>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0">
            <w:pPr>
              <w:rPr/>
            </w:pPr>
            <w:r w:rsidDel="00000000" w:rsidR="00000000" w:rsidRPr="00000000">
              <w:rPr>
                <w:color w:val="39414a"/>
                <w:rtl w:val="0"/>
              </w:rPr>
              <w:t xml:space="preserve">{%tr endfor %}</w:t>
            </w:r>
            <w:r w:rsidDel="00000000" w:rsidR="00000000" w:rsidRPr="00000000">
              <w:rPr>
                <w:rtl w:val="0"/>
              </w:rPr>
            </w:r>
          </w:p>
        </w:tc>
      </w:tr>
    </w:tbl>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color w:val="39414a"/>
        </w:rPr>
      </w:pPr>
      <w:r w:rsidDel="00000000" w:rsidR="00000000" w:rsidRPr="00000000">
        <w:rPr>
          <w:color w:val="39414a"/>
          <w:rtl w:val="0"/>
        </w:rPr>
        <w:t xml:space="preserve">Although Red Team engagements are focused on security weaknesses, several positive observations were made. Specific observations for this assessment are outlined in the “Observations and Recommendations” section of this report. The following list is a brief summary of these observations:</w:t>
      </w:r>
    </w:p>
    <w:tbl>
      <w:tblPr>
        <w:tblStyle w:val="Table6"/>
        <w:tblW w:w="93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5"/>
        <w:gridCol w:w="9035"/>
        <w:tblGridChange w:id="0">
          <w:tblGrid>
            <w:gridCol w:w="265"/>
            <w:gridCol w:w="9035"/>
          </w:tblGrid>
        </w:tblGridChange>
      </w:tblGrid>
      <w:tr>
        <w:trPr>
          <w:cantSplit w:val="0"/>
          <w:trHeight w:val="320" w:hRule="atLeast"/>
          <w:tblHeader w:val="0"/>
        </w:trPr>
        <w:tc>
          <w:tcPr>
            <w:gridSpan w:val="2"/>
            <w:tcBorders>
              <w:top w:color="17e5c3" w:space="0" w:sz="24" w:val="single"/>
              <w:left w:color="17e5c3" w:space="0" w:sz="24" w:val="single"/>
              <w:bottom w:color="17e5c3" w:space="0" w:sz="24" w:val="single"/>
              <w:right w:color="000000" w:space="0" w:sz="0" w:val="nil"/>
            </w:tcBorders>
            <w:shd w:fill="17e5c3" w:val="clear"/>
          </w:tcPr>
          <w:p w:rsidR="00000000" w:rsidDel="00000000" w:rsidP="00000000" w:rsidRDefault="00000000" w:rsidRPr="00000000" w14:paraId="00000063">
            <w:pPr>
              <w:rPr>
                <w:b w:val="1"/>
                <w:color w:val="f3f3f3"/>
                <w:sz w:val="32"/>
                <w:szCs w:val="32"/>
              </w:rPr>
            </w:pPr>
            <w:r w:rsidDel="00000000" w:rsidR="00000000" w:rsidRPr="00000000">
              <w:rPr>
                <w:b w:val="1"/>
                <w:color w:val="f3f3f3"/>
                <w:sz w:val="32"/>
                <w:szCs w:val="32"/>
                <w:rtl w:val="0"/>
              </w:rPr>
              <w:t xml:space="preserve">Observations</w:t>
            </w:r>
          </w:p>
        </w:tc>
      </w:tr>
      <w:tr>
        <w:trPr>
          <w:cantSplit w:val="0"/>
          <w:tblHeader w:val="0"/>
        </w:trPr>
        <w:tc>
          <w:tcPr>
            <w:vMerge w:val="restart"/>
            <w:tcBorders>
              <w:top w:color="17e5c3" w:space="0" w:sz="24" w:val="single"/>
              <w:left w:color="17e5c3" w:space="0" w:sz="24" w:val="single"/>
              <w:right w:color="000000" w:space="0" w:sz="0" w:val="nil"/>
            </w:tcBorders>
          </w:tcPr>
          <w:p w:rsidR="00000000" w:rsidDel="00000000" w:rsidP="00000000" w:rsidRDefault="00000000" w:rsidRPr="00000000" w14:paraId="00000065">
            <w:pPr>
              <w:rPr>
                <w:color w:val="39414a"/>
              </w:rPr>
            </w:pPr>
            <w:r w:rsidDel="00000000" w:rsidR="00000000" w:rsidRPr="00000000">
              <w:rPr>
                <w:rtl w:val="0"/>
              </w:rPr>
            </w:r>
          </w:p>
        </w:tc>
        <w:tc>
          <w:tcPr>
            <w:tcBorders>
              <w:top w:color="17e5c3" w:space="0" w:sz="24" w:val="single"/>
              <w:left w:color="000000" w:space="0" w:sz="0" w:val="nil"/>
              <w:bottom w:color="000000" w:space="0" w:sz="0" w:val="nil"/>
              <w:right w:color="000000" w:space="0" w:sz="0" w:val="nil"/>
            </w:tcBorders>
          </w:tcPr>
          <w:p w:rsidR="00000000" w:rsidDel="00000000" w:rsidP="00000000" w:rsidRDefault="00000000" w:rsidRPr="00000000" w14:paraId="00000066">
            <w:pPr>
              <w:rPr>
                <w:color w:val="39414a"/>
              </w:rPr>
            </w:pPr>
            <w:r w:rsidDel="00000000" w:rsidR="00000000" w:rsidRPr="00000000">
              <w:rPr>
                <w:color w:val="39414a"/>
                <w:rtl w:val="0"/>
              </w:rPr>
              <w:t xml:space="preserve">Observation 1</w:t>
            </w:r>
          </w:p>
        </w:tc>
      </w:tr>
      <w:tr>
        <w:trPr>
          <w:cantSplit w:val="0"/>
          <w:tblHeader w:val="0"/>
        </w:trPr>
        <w:tc>
          <w:tcPr>
            <w:vMerge w:val="continue"/>
            <w:tcBorders>
              <w:top w:color="17e5c3" w:space="0" w:sz="24" w:val="single"/>
              <w:left w:color="17e5c3" w:space="0" w:sz="24" w:val="single"/>
              <w:right w:color="000000" w:space="0" w:sz="0" w:val="nil"/>
            </w:tcBorders>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9414a"/>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8">
            <w:pPr>
              <w:rPr>
                <w:color w:val="39414a"/>
              </w:rPr>
            </w:pPr>
            <w:r w:rsidDel="00000000" w:rsidR="00000000" w:rsidRPr="00000000">
              <w:rPr>
                <w:color w:val="39414a"/>
                <w:rtl w:val="0"/>
              </w:rPr>
              <w:t xml:space="preserve">Observation 2</w:t>
            </w:r>
          </w:p>
        </w:tc>
      </w:tr>
      <w:tr>
        <w:trPr>
          <w:cantSplit w:val="0"/>
          <w:tblHeader w:val="0"/>
        </w:trPr>
        <w:tc>
          <w:tcPr>
            <w:vMerge w:val="continue"/>
            <w:tcBorders>
              <w:top w:color="17e5c3" w:space="0" w:sz="24" w:val="single"/>
              <w:left w:color="17e5c3" w:space="0" w:sz="24" w:val="single"/>
              <w:bottom w:color="f3f3f3" w:space="0" w:sz="4" w:val="single"/>
              <w:right w:color="000000" w:space="0" w:sz="0" w:val="nil"/>
            </w:tcBorders>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9414a"/>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A">
            <w:pPr>
              <w:rPr>
                <w:color w:val="39414a"/>
              </w:rPr>
            </w:pPr>
            <w:r w:rsidDel="00000000" w:rsidR="00000000" w:rsidRPr="00000000">
              <w:rPr>
                <w:color w:val="39414a"/>
                <w:rtl w:val="0"/>
              </w:rPr>
              <w:t xml:space="preserve">Observation 3</w:t>
            </w:r>
          </w:p>
        </w:tc>
      </w:tr>
    </w:tbl>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spacing w:after="0" w:line="240" w:lineRule="auto"/>
        <w:rPr>
          <w:color w:val="39414a"/>
        </w:rPr>
      </w:pPr>
      <w:r w:rsidDel="00000000" w:rsidR="00000000" w:rsidRPr="00000000">
        <w:rPr>
          <w:b w:val="1"/>
          <w:color w:val="39414a"/>
          <w:rtl w:val="0"/>
        </w:rPr>
        <w:t xml:space="preserve">&lt;Company&gt;</w:t>
      </w:r>
      <w:r w:rsidDel="00000000" w:rsidR="00000000" w:rsidRPr="00000000">
        <w:rPr>
          <w:color w:val="39414a"/>
          <w:rtl w:val="0"/>
        </w:rPr>
        <w:t xml:space="preserve"> Red Team does not primarily focus on penetration testing, however, security vulnerabilities are often found while engaging on a system. As vulnerabilities are found, </w:t>
      </w:r>
      <w:r w:rsidDel="00000000" w:rsidR="00000000" w:rsidRPr="00000000">
        <w:rPr>
          <w:b w:val="1"/>
          <w:color w:val="39414a"/>
          <w:rtl w:val="0"/>
        </w:rPr>
        <w:t xml:space="preserve">&lt;Company&gt;</w:t>
      </w:r>
      <w:r w:rsidDel="00000000" w:rsidR="00000000" w:rsidRPr="00000000">
        <w:rPr>
          <w:color w:val="39414a"/>
          <w:rtl w:val="0"/>
        </w:rPr>
        <w:t xml:space="preserve"> Red Team may exploit these vulnerabilities to further their main objectives.</w:t>
      </w:r>
    </w:p>
    <w:p w:rsidR="00000000" w:rsidDel="00000000" w:rsidP="00000000" w:rsidRDefault="00000000" w:rsidRPr="00000000" w14:paraId="0000006D">
      <w:pPr>
        <w:spacing w:after="0" w:line="240" w:lineRule="auto"/>
        <w:rPr>
          <w:color w:val="39414a"/>
        </w:rPr>
      </w:pPr>
      <w:bookmarkStart w:colFirst="0" w:colLast="0" w:name="_heading=h.63jlwu29gpx" w:id="4"/>
      <w:bookmarkEnd w:id="4"/>
      <w:r w:rsidDel="00000000" w:rsidR="00000000" w:rsidRPr="00000000">
        <w:rPr>
          <w:rtl w:val="0"/>
        </w:rPr>
      </w:r>
    </w:p>
    <w:tbl>
      <w:tblPr>
        <w:tblStyle w:val="Table7"/>
        <w:tblW w:w="93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0"/>
        <w:gridCol w:w="7350"/>
        <w:tblGridChange w:id="0">
          <w:tblGrid>
            <w:gridCol w:w="1950"/>
            <w:gridCol w:w="7350"/>
          </w:tblGrid>
        </w:tblGridChange>
      </w:tblGrid>
      <w:tr>
        <w:trPr>
          <w:cantSplit w:val="0"/>
          <w:tblHeader w:val="0"/>
        </w:trPr>
        <w:tc>
          <w:tcPr>
            <w:gridSpan w:val="2"/>
            <w:tcBorders>
              <w:top w:color="9900ff" w:space="0" w:sz="24" w:val="single"/>
              <w:left w:color="9900ff" w:space="0" w:sz="24" w:val="single"/>
              <w:bottom w:color="9900ff" w:space="0" w:sz="24" w:val="single"/>
              <w:right w:color="9900ff" w:space="0" w:sz="24" w:val="single"/>
            </w:tcBorders>
            <w:shd w:fill="9900ff" w:val="clear"/>
          </w:tcPr>
          <w:p w:rsidR="00000000" w:rsidDel="00000000" w:rsidP="00000000" w:rsidRDefault="00000000" w:rsidRPr="00000000" w14:paraId="0000006E">
            <w:pPr>
              <w:rPr>
                <w:b w:val="1"/>
                <w:color w:val="f3f3f3"/>
                <w:sz w:val="32"/>
                <w:szCs w:val="32"/>
              </w:rPr>
            </w:pPr>
            <w:r w:rsidDel="00000000" w:rsidR="00000000" w:rsidRPr="00000000">
              <w:rPr>
                <w:b w:val="1"/>
                <w:color w:val="f3f3f3"/>
                <w:sz w:val="32"/>
                <w:szCs w:val="32"/>
                <w:rtl w:val="0"/>
              </w:rPr>
              <w:t xml:space="preserve">Summary of Findings</w:t>
            </w:r>
          </w:p>
        </w:tc>
      </w:tr>
      <w:tr>
        <w:trPr>
          <w:cantSplit w:val="0"/>
          <w:tblHeader w:val="0"/>
        </w:trPr>
        <w:tc>
          <w:tcPr>
            <w:gridSpan w:val="2"/>
            <w:tcBorders>
              <w:top w:color="9900ff" w:space="0" w:sz="24" w:val="single"/>
              <w:left w:color="9900ff" w:space="0" w:sz="24" w:val="single"/>
              <w:right w:color="9900ff" w:space="0" w:sz="24" w:val="single"/>
            </w:tcBorders>
          </w:tcPr>
          <w:p w:rsidR="00000000" w:rsidDel="00000000" w:rsidP="00000000" w:rsidRDefault="00000000" w:rsidRPr="00000000" w14:paraId="00000070">
            <w:pPr>
              <w:rPr>
                <w:color w:val="39414a"/>
              </w:rPr>
            </w:pPr>
            <w:r w:rsidDel="00000000" w:rsidR="00000000" w:rsidRPr="00000000">
              <w:rPr>
                <w:color w:val="0a141e"/>
                <w:rtl w:val="0"/>
              </w:rPr>
              <w:t xml:space="preserve">{%tr for finding in findings %}</w:t>
            </w:r>
            <w:r w:rsidDel="00000000" w:rsidR="00000000" w:rsidRPr="00000000">
              <w:rPr>
                <w:rtl w:val="0"/>
              </w:rPr>
            </w:r>
          </w:p>
        </w:tc>
      </w:tr>
      <w:tr>
        <w:trPr>
          <w:cantSplit w:val="0"/>
          <w:tblHeader w:val="0"/>
        </w:trPr>
        <w:tc>
          <w:tcPr>
            <w:tcBorders>
              <w:top w:color="9900ff" w:space="0" w:sz="24" w:val="single"/>
              <w:left w:color="9900ff" w:space="0" w:sz="24" w:val="single"/>
              <w:bottom w:color="9900ff" w:space="0" w:sz="24" w:val="single"/>
              <w:right w:color="9900ff" w:space="0" w:sz="24" w:val="single"/>
            </w:tcBorders>
          </w:tcPr>
          <w:p w:rsidR="00000000" w:rsidDel="00000000" w:rsidP="00000000" w:rsidRDefault="00000000" w:rsidRPr="00000000" w14:paraId="00000072">
            <w:pPr>
              <w:rPr>
                <w:color w:val="39414a"/>
              </w:rPr>
            </w:pPr>
            <w:r w:rsidDel="00000000" w:rsidR="00000000" w:rsidRPr="00000000">
              <w:rPr>
                <w:color w:val="0a141e"/>
                <w:rtl w:val="0"/>
              </w:rPr>
              <w:t xml:space="preserve">{% cellbg finding.severity_color %}{{ finding.severity }}</w:t>
            </w:r>
            <w:r w:rsidDel="00000000" w:rsidR="00000000" w:rsidRPr="00000000">
              <w:rPr>
                <w:rtl w:val="0"/>
              </w:rPr>
            </w:r>
          </w:p>
        </w:tc>
        <w:tc>
          <w:tcPr>
            <w:tcBorders>
              <w:top w:color="9900ff" w:space="0" w:sz="24" w:val="single"/>
              <w:left w:color="9900ff" w:space="0" w:sz="24" w:val="single"/>
              <w:bottom w:color="9900ff" w:space="0" w:sz="24" w:val="single"/>
              <w:right w:color="9900ff" w:space="0" w:sz="24" w:val="single"/>
            </w:tcBorders>
          </w:tcPr>
          <w:p w:rsidR="00000000" w:rsidDel="00000000" w:rsidP="00000000" w:rsidRDefault="00000000" w:rsidRPr="00000000" w14:paraId="00000073">
            <w:pPr>
              <w:rPr>
                <w:color w:val="39414a"/>
              </w:rPr>
            </w:pPr>
            <w:r w:rsidDel="00000000" w:rsidR="00000000" w:rsidRPr="00000000">
              <w:rPr>
                <w:color w:val="39414a"/>
                <w:rtl w:val="0"/>
              </w:rPr>
              <w:t xml:space="preserve">{{ finding.title }}</w:t>
            </w:r>
          </w:p>
        </w:tc>
      </w:tr>
      <w:tr>
        <w:trPr>
          <w:cantSplit w:val="0"/>
          <w:tblHeader w:val="0"/>
        </w:trPr>
        <w:tc>
          <w:tcPr>
            <w:gridSpan w:val="2"/>
            <w:tcBorders>
              <w:top w:color="9900ff" w:space="0" w:sz="24" w:val="single"/>
              <w:left w:color="9900ff" w:space="0" w:sz="24" w:val="single"/>
              <w:bottom w:color="9900ff" w:space="0" w:sz="24" w:val="single"/>
              <w:right w:color="9900ff" w:space="0" w:sz="24" w:val="single"/>
            </w:tcBorders>
          </w:tcPr>
          <w:p w:rsidR="00000000" w:rsidDel="00000000" w:rsidP="00000000" w:rsidRDefault="00000000" w:rsidRPr="00000000" w14:paraId="00000074">
            <w:pPr>
              <w:rPr>
                <w:color w:val="39414a"/>
              </w:rPr>
            </w:pPr>
            <w:r w:rsidDel="00000000" w:rsidR="00000000" w:rsidRPr="00000000">
              <w:rPr>
                <w:color w:val="0a141e"/>
                <w:rtl w:val="0"/>
              </w:rPr>
              <w:t xml:space="preserve">{%tr endfor %}</w:t>
            </w:r>
            <w:r w:rsidDel="00000000" w:rsidR="00000000" w:rsidRPr="00000000">
              <w:rPr>
                <w:rtl w:val="0"/>
              </w:rPr>
            </w:r>
          </w:p>
        </w:tc>
      </w:tr>
    </w:tbl>
    <w:p w:rsidR="00000000" w:rsidDel="00000000" w:rsidP="00000000" w:rsidRDefault="00000000" w:rsidRPr="00000000" w14:paraId="00000076">
      <w:pPr>
        <w:spacing w:after="0" w:line="240" w:lineRule="auto"/>
        <w:rPr>
          <w:color w:val="39414a"/>
        </w:rPr>
      </w:pPr>
      <w:bookmarkStart w:colFirst="0" w:colLast="0" w:name="_heading=h.lgmawo8n6cn7" w:id="5"/>
      <w:bookmarkEnd w:id="5"/>
      <w:r w:rsidDel="00000000" w:rsidR="00000000" w:rsidRPr="00000000">
        <w:rPr>
          <w:rtl w:val="0"/>
        </w:rPr>
      </w:r>
    </w:p>
    <w:p w:rsidR="00000000" w:rsidDel="00000000" w:rsidP="00000000" w:rsidRDefault="00000000" w:rsidRPr="00000000" w14:paraId="00000077">
      <w:pPr>
        <w:spacing w:after="0" w:line="240" w:lineRule="auto"/>
        <w:rPr>
          <w:color w:val="39414a"/>
        </w:rPr>
      </w:pPr>
      <w:bookmarkStart w:colFirst="0" w:colLast="0" w:name="_heading=h.63jlwu29gpx" w:id="4"/>
      <w:bookmarkEnd w:id="4"/>
      <w:r w:rsidDel="00000000" w:rsidR="00000000" w:rsidRPr="00000000">
        <w:rPr>
          <w:rtl w:val="0"/>
        </w:rPr>
      </w:r>
    </w:p>
    <w:tbl>
      <w:tblPr>
        <w:tblStyle w:val="Table8"/>
        <w:tblW w:w="93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0"/>
        <w:gridCol w:w="7350"/>
        <w:tblGridChange w:id="0">
          <w:tblGrid>
            <w:gridCol w:w="1950"/>
            <w:gridCol w:w="7350"/>
          </w:tblGrid>
        </w:tblGridChange>
      </w:tblGrid>
      <w:tr>
        <w:trPr>
          <w:cantSplit w:val="0"/>
          <w:tblHeader w:val="0"/>
        </w:trPr>
        <w:tc>
          <w:tcPr>
            <w:gridSpan w:val="2"/>
            <w:tcBorders>
              <w:top w:color="c63f1f" w:space="0" w:sz="24" w:val="single"/>
              <w:left w:color="c63f1f" w:space="0" w:sz="24" w:val="single"/>
              <w:bottom w:color="c63f1f" w:space="0" w:sz="24" w:val="single"/>
              <w:right w:color="9900ff" w:space="0" w:sz="24" w:val="single"/>
            </w:tcBorders>
            <w:shd w:fill="c63f1f" w:val="clear"/>
          </w:tcPr>
          <w:p w:rsidR="00000000" w:rsidDel="00000000" w:rsidP="00000000" w:rsidRDefault="00000000" w:rsidRPr="00000000" w14:paraId="00000078">
            <w:pPr>
              <w:spacing w:after="0" w:line="240" w:lineRule="auto"/>
              <w:rPr>
                <w:b w:val="1"/>
                <w:color w:val="f3f3f3"/>
                <w:sz w:val="32"/>
                <w:szCs w:val="32"/>
              </w:rPr>
            </w:pPr>
            <w:r w:rsidDel="00000000" w:rsidR="00000000" w:rsidRPr="00000000">
              <w:rPr>
                <w:b w:val="1"/>
                <w:color w:val="f3f3f3"/>
                <w:sz w:val="32"/>
                <w:szCs w:val="32"/>
                <w:rtl w:val="0"/>
              </w:rPr>
              <w:t xml:space="preserve">Mitre ATT&amp;CK Heat Map</w:t>
            </w:r>
          </w:p>
        </w:tc>
      </w:tr>
      <w:tr>
        <w:trPr>
          <w:cantSplit w:val="0"/>
          <w:tblHeader w:val="0"/>
        </w:trPr>
        <w:tc>
          <w:tcPr>
            <w:gridSpan w:val="2"/>
            <w:tcBorders>
              <w:top w:color="c63f1f" w:space="0" w:sz="24" w:val="single"/>
              <w:left w:color="c63f1f" w:space="0" w:sz="24" w:val="single"/>
              <w:bottom w:color="f3f3f3" w:space="0" w:sz="4" w:val="single"/>
              <w:right w:color="9900ff" w:space="0" w:sz="24" w:val="single"/>
            </w:tcBorders>
          </w:tcPr>
          <w:p w:rsidR="00000000" w:rsidDel="00000000" w:rsidP="00000000" w:rsidRDefault="00000000" w:rsidRPr="00000000" w14:paraId="0000007A">
            <w:pPr>
              <w:spacing w:after="160" w:line="259" w:lineRule="auto"/>
              <w:rPr>
                <w:color w:val="39414a"/>
              </w:rPr>
            </w:pPr>
            <w:r w:rsidDel="00000000" w:rsidR="00000000" w:rsidRPr="00000000">
              <w:rPr/>
              <w:drawing>
                <wp:inline distB="114300" distT="114300" distL="114300" distR="114300">
                  <wp:extent cx="5772150" cy="3962400"/>
                  <wp:effectExtent b="0" l="0" r="0" t="0"/>
                  <wp:docPr id="31" name="image1.png"/>
                  <a:graphic>
                    <a:graphicData uri="http://schemas.openxmlformats.org/drawingml/2006/picture">
                      <pic:pic>
                        <pic:nvPicPr>
                          <pic:cNvPr id="0" name="image1.png"/>
                          <pic:cNvPicPr preferRelativeResize="0"/>
                        </pic:nvPicPr>
                        <pic:blipFill>
                          <a:blip r:embed="rId8"/>
                          <a:srcRect b="2585" l="0" r="0" t="0"/>
                          <a:stretch>
                            <a:fillRect/>
                          </a:stretch>
                        </pic:blipFill>
                        <pic:spPr>
                          <a:xfrm>
                            <a:off x="0" y="0"/>
                            <a:ext cx="5772150" cy="3962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C">
      <w:pPr>
        <w:spacing w:after="0" w:line="240" w:lineRule="auto"/>
        <w:rPr>
          <w:color w:val="39414a"/>
        </w:rPr>
      </w:pPr>
      <w:bookmarkStart w:colFirst="0" w:colLast="0" w:name="_heading=h.445nshzatj1b" w:id="6"/>
      <w:bookmarkEnd w:id="6"/>
      <w:r w:rsidDel="00000000" w:rsidR="00000000" w:rsidRPr="00000000">
        <w:rPr>
          <w:rtl w:val="0"/>
        </w:rPr>
      </w:r>
    </w:p>
    <w:p w:rsidR="00000000" w:rsidDel="00000000" w:rsidP="00000000" w:rsidRDefault="00000000" w:rsidRPr="00000000" w14:paraId="0000007D">
      <w:pPr>
        <w:rPr>
          <w:color w:val="39414a"/>
        </w:rPr>
      </w:pPr>
      <w:r w:rsidDel="00000000" w:rsidR="00000000" w:rsidRPr="00000000">
        <w:rPr>
          <w:rtl w:val="0"/>
        </w:rPr>
      </w:r>
    </w:p>
    <w:p w:rsidR="00000000" w:rsidDel="00000000" w:rsidP="00000000" w:rsidRDefault="00000000" w:rsidRPr="00000000" w14:paraId="0000007E">
      <w:pPr>
        <w:spacing w:after="0" w:line="240" w:lineRule="auto"/>
        <w:rPr>
          <w:color w:val="39414a"/>
        </w:rPr>
      </w:pPr>
      <w:bookmarkStart w:colFirst="0" w:colLast="0" w:name="_heading=h.5qbq38c87wsx" w:id="7"/>
      <w:bookmarkEnd w:id="7"/>
      <w:r w:rsidDel="00000000" w:rsidR="00000000" w:rsidRPr="00000000">
        <w:rPr>
          <w:rtl w:val="0"/>
        </w:rPr>
      </w:r>
    </w:p>
    <w:p w:rsidR="00000000" w:rsidDel="00000000" w:rsidP="00000000" w:rsidRDefault="00000000" w:rsidRPr="00000000" w14:paraId="0000007F">
      <w:pPr>
        <w:spacing w:after="0" w:line="240" w:lineRule="auto"/>
        <w:rPr>
          <w:color w:val="39414a"/>
        </w:rPr>
      </w:pPr>
      <w:bookmarkStart w:colFirst="0" w:colLast="0" w:name="_heading=h.7w5vw31aw6t4" w:id="8"/>
      <w:bookmarkEnd w:id="8"/>
      <w:r w:rsidDel="00000000" w:rsidR="00000000" w:rsidRPr="00000000">
        <w:rPr>
          <w:rtl w:val="0"/>
        </w:rPr>
      </w:r>
    </w:p>
    <w:p w:rsidR="00000000" w:rsidDel="00000000" w:rsidP="00000000" w:rsidRDefault="00000000" w:rsidRPr="00000000" w14:paraId="00000080">
      <w:pPr>
        <w:spacing w:after="0" w:line="240" w:lineRule="auto"/>
        <w:rPr>
          <w:color w:val="39414a"/>
        </w:rPr>
      </w:pPr>
      <w:bookmarkStart w:colFirst="0" w:colLast="0" w:name="_heading=h.idl7ax7vpghx" w:id="9"/>
      <w:bookmarkEnd w:id="9"/>
      <w:r w:rsidDel="00000000" w:rsidR="00000000" w:rsidRPr="00000000">
        <w:rPr>
          <w:b w:val="1"/>
          <w:color w:val="39414a"/>
          <w:rtl w:val="0"/>
        </w:rPr>
        <w:t xml:space="preserve">&lt;Company&gt;</w:t>
      </w:r>
      <w:r w:rsidDel="00000000" w:rsidR="00000000" w:rsidRPr="00000000">
        <w:rPr>
          <w:color w:val="39414a"/>
          <w:rtl w:val="0"/>
        </w:rPr>
        <w:t xml:space="preserve"> Red Team has provided specific recommendations for reducing the risks imposed by these issues in the “Observations and Recommendations” and “Findings” sections of this report. </w:t>
      </w:r>
      <w:r w:rsidDel="00000000" w:rsidR="00000000" w:rsidRPr="00000000">
        <w:rPr>
          <w:b w:val="1"/>
          <w:color w:val="39414a"/>
          <w:rtl w:val="0"/>
        </w:rPr>
        <w:t xml:space="preserve">&lt;Company&gt;</w:t>
      </w:r>
      <w:r w:rsidDel="00000000" w:rsidR="00000000" w:rsidRPr="00000000">
        <w:rPr>
          <w:color w:val="39414a"/>
          <w:rtl w:val="0"/>
        </w:rPr>
        <w:t xml:space="preserve"> Red Team appreciates the opportunity to support {{ client.name }} with its computer security. We look forward to assisting </w:t>
      </w:r>
      <w:r w:rsidDel="00000000" w:rsidR="00000000" w:rsidRPr="00000000">
        <w:rPr>
          <w:b w:val="1"/>
          <w:color w:val="39414a"/>
          <w:rtl w:val="0"/>
        </w:rPr>
        <w:t xml:space="preserve">&lt;Company&gt;</w:t>
      </w:r>
      <w:r w:rsidDel="00000000" w:rsidR="00000000" w:rsidRPr="00000000">
        <w:rPr>
          <w:color w:val="39414a"/>
          <w:rtl w:val="0"/>
        </w:rPr>
        <w:t xml:space="preserve"> internal staff and {{ client.name }}in future endeavors.</w:t>
      </w:r>
    </w:p>
    <w:p w:rsidR="00000000" w:rsidDel="00000000" w:rsidP="00000000" w:rsidRDefault="00000000" w:rsidRPr="00000000" w14:paraId="00000081">
      <w:pPr>
        <w:spacing w:after="0" w:line="240" w:lineRule="auto"/>
        <w:rPr>
          <w:color w:val="39414a"/>
        </w:rPr>
      </w:pPr>
      <w:bookmarkStart w:colFirst="0" w:colLast="0" w:name="_heading=h.2n2jlf6hlev9" w:id="10"/>
      <w:bookmarkEnd w:id="10"/>
      <w:r w:rsidDel="00000000" w:rsidR="00000000" w:rsidRPr="00000000">
        <w:rPr>
          <w:color w:val="39414a"/>
          <w:rtl w:val="0"/>
        </w:rPr>
        <w:t xml:space="preserve">erabilities</w:t>
      </w:r>
    </w:p>
    <w:p w:rsidR="00000000" w:rsidDel="00000000" w:rsidP="00000000" w:rsidRDefault="00000000" w:rsidRPr="00000000" w14:paraId="00000082">
      <w:pPr>
        <w:spacing w:after="0" w:line="240" w:lineRule="auto"/>
        <w:rPr>
          <w:color w:val="39414a"/>
        </w:rPr>
      </w:pPr>
      <w:bookmarkStart w:colFirst="0" w:colLast="0" w:name="_heading=h.hwsw01t87ijo" w:id="11"/>
      <w:bookmarkEnd w:id="11"/>
      <w:r w:rsidDel="00000000" w:rsidR="00000000" w:rsidRPr="00000000">
        <w:rPr>
          <w:rtl w:val="0"/>
        </w:rPr>
      </w:r>
    </w:p>
    <w:p w:rsidR="00000000" w:rsidDel="00000000" w:rsidP="00000000" w:rsidRDefault="00000000" w:rsidRPr="00000000" w14:paraId="00000083">
      <w:pPr>
        <w:spacing w:after="0" w:line="240" w:lineRule="auto"/>
        <w:rPr>
          <w:color w:val="39414a"/>
        </w:rPr>
      </w:pPr>
      <w:bookmarkStart w:colFirst="0" w:colLast="0" w:name="_heading=h.9q0fq09x02gm" w:id="12"/>
      <w:bookmarkEnd w:id="12"/>
      <w:r w:rsidDel="00000000" w:rsidR="00000000" w:rsidRPr="00000000">
        <w:rPr>
          <w:rtl w:val="0"/>
        </w:rPr>
      </w:r>
    </w:p>
    <w:p w:rsidR="00000000" w:rsidDel="00000000" w:rsidP="00000000" w:rsidRDefault="00000000" w:rsidRPr="00000000" w14:paraId="00000084">
      <w:pPr>
        <w:spacing w:after="0" w:line="240" w:lineRule="auto"/>
        <w:rPr>
          <w:color w:val="39414a"/>
        </w:rPr>
      </w:pPr>
      <w:bookmarkStart w:colFirst="0" w:colLast="0" w:name="_heading=h.lov8y8jc9an2" w:id="13"/>
      <w:bookmarkEnd w:id="13"/>
      <w:r w:rsidDel="00000000" w:rsidR="00000000" w:rsidRPr="00000000">
        <w:rPr>
          <w:rtl w:val="0"/>
        </w:rPr>
      </w:r>
    </w:p>
    <w:p w:rsidR="00000000" w:rsidDel="00000000" w:rsidP="00000000" w:rsidRDefault="00000000" w:rsidRPr="00000000" w14:paraId="00000085">
      <w:pPr>
        <w:spacing w:after="0" w:line="240" w:lineRule="auto"/>
        <w:rPr>
          <w:color w:val="39414a"/>
        </w:rPr>
      </w:pPr>
      <w:bookmarkStart w:colFirst="0" w:colLast="0" w:name="_heading=h.381q4ta0hbsb" w:id="14"/>
      <w:bookmarkEnd w:id="14"/>
      <w:r w:rsidDel="00000000" w:rsidR="00000000" w:rsidRPr="00000000">
        <w:rPr>
          <w:rtl w:val="0"/>
        </w:rPr>
      </w:r>
    </w:p>
    <w:p w:rsidR="00000000" w:rsidDel="00000000" w:rsidP="00000000" w:rsidRDefault="00000000" w:rsidRPr="00000000" w14:paraId="00000086">
      <w:pPr>
        <w:spacing w:after="0" w:line="240" w:lineRule="auto"/>
        <w:rPr>
          <w:color w:val="39414a"/>
        </w:rPr>
      </w:pPr>
      <w:bookmarkStart w:colFirst="0" w:colLast="0" w:name="_heading=h.2nxtxd675sm4" w:id="15"/>
      <w:bookmarkEnd w:id="15"/>
      <w:r w:rsidDel="00000000" w:rsidR="00000000" w:rsidRPr="00000000">
        <w:rPr>
          <w:rtl w:val="0"/>
        </w:rPr>
      </w:r>
    </w:p>
    <w:p w:rsidR="00000000" w:rsidDel="00000000" w:rsidP="00000000" w:rsidRDefault="00000000" w:rsidRPr="00000000" w14:paraId="00000087">
      <w:pPr>
        <w:spacing w:after="0" w:line="240" w:lineRule="auto"/>
        <w:rPr>
          <w:color w:val="39414a"/>
        </w:rPr>
      </w:pPr>
      <w:bookmarkStart w:colFirst="0" w:colLast="0" w:name="_heading=h.lf854lrf44n3" w:id="16"/>
      <w:bookmarkEnd w:id="16"/>
      <w:r w:rsidDel="00000000" w:rsidR="00000000" w:rsidRPr="00000000">
        <w:rPr>
          <w:rtl w:val="0"/>
        </w:rPr>
      </w:r>
    </w:p>
    <w:p w:rsidR="00000000" w:rsidDel="00000000" w:rsidP="00000000" w:rsidRDefault="00000000" w:rsidRPr="00000000" w14:paraId="0000008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sz w:val="32"/>
          <w:szCs w:val="32"/>
          <w:u w:val="none"/>
          <w:shd w:fill="auto" w:val="clear"/>
          <w:vertAlign w:val="baseline"/>
        </w:rPr>
      </w:pPr>
      <w:r w:rsidDel="00000000" w:rsidR="00000000" w:rsidRPr="00000000">
        <w:rPr>
          <w:sz w:val="32"/>
          <w:szCs w:val="32"/>
          <w:rtl w:val="0"/>
        </w:rPr>
        <w:t xml:space="preserve">Table of </w:t>
      </w:r>
      <w:r w:rsidDel="00000000" w:rsidR="00000000" w:rsidRPr="00000000">
        <w:rPr>
          <w:rFonts w:ascii="Calibri" w:cs="Calibri" w:eastAsia="Calibri" w:hAnsi="Calibri"/>
          <w:b w:val="0"/>
          <w:i w:val="0"/>
          <w:smallCaps w:val="0"/>
          <w:strike w:val="0"/>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8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Contacts and Resources</w:t>
              <w:tab/>
              <w:t xml:space="preserve">2</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Executive Summary</w:t>
              <w:tab/>
              <w:t xml:space="preserve">3</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Methodology and Goals</w:t>
              <w:tab/>
              <w:t xml:space="preserve">5</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Scenarios and Scope</w:t>
              <w:tab/>
              <w:t xml:space="preserve">6</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Scenario</w:t>
              <w:tab/>
              <w:t xml:space="preserve">6</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Scope</w:t>
              <w:tab/>
              <w:t xml:space="preserve">7</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Attack Narrative</w:t>
              <w:tab/>
              <w:t xml:space="preserve">7</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Critical Step 1</w:t>
              <w:tab/>
              <w:t xml:space="preserve">7</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Critical Step 2</w:t>
              <w:tab/>
              <w:t xml:space="preserve">7</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Observations and Recommendations</w:t>
              <w:tab/>
              <w:t xml:space="preserve">8</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Detailed Findings</w:t>
              <w:tab/>
              <w:t xml:space="preserve">9</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qk2vhz4foo5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Mitre ATT&amp;CK Killchain</w:t>
              <w:tab/>
              <w:t xml:space="preserve">12</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cuvj8ptfg1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Tactics, Techniques, and Procedures</w:t>
              <w:tab/>
              <w:t xml:space="preserve">13</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Timeline</w:t>
              <w:tab/>
              <w:t xml:space="preserve">15</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Conclusion</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8">
      <w:pPr>
        <w:pBdr>
          <w:bottom w:color="000000" w:space="1" w:sz="6" w:val="single"/>
        </w:pBdr>
        <w:rPr/>
      </w:pPr>
      <w:r w:rsidDel="00000000" w:rsidR="00000000" w:rsidRPr="00000000">
        <w:rPr>
          <w:rtl w:val="0"/>
        </w:rPr>
      </w:r>
    </w:p>
    <w:p w:rsidR="00000000" w:rsidDel="00000000" w:rsidP="00000000" w:rsidRDefault="00000000" w:rsidRPr="00000000" w14:paraId="00000099">
      <w:pPr>
        <w:pBdr>
          <w:bottom w:color="000000" w:space="1" w:sz="6" w:val="single"/>
        </w:pBdr>
        <w:rPr/>
      </w:pPr>
      <w:r w:rsidDel="00000000" w:rsidR="00000000" w:rsidRPr="00000000">
        <w:rPr>
          <w:rtl w:val="0"/>
        </w:rPr>
      </w:r>
    </w:p>
    <w:p w:rsidR="00000000" w:rsidDel="00000000" w:rsidP="00000000" w:rsidRDefault="00000000" w:rsidRPr="00000000" w14:paraId="0000009A">
      <w:pPr>
        <w:pBdr>
          <w:bottom w:color="000000" w:space="1" w:sz="6" w:val="single"/>
        </w:pBdr>
        <w:rPr/>
      </w:pPr>
      <w:r w:rsidDel="00000000" w:rsidR="00000000" w:rsidRPr="00000000">
        <w:rPr>
          <w:rtl w:val="0"/>
        </w:rPr>
      </w:r>
    </w:p>
    <w:p w:rsidR="00000000" w:rsidDel="00000000" w:rsidP="00000000" w:rsidRDefault="00000000" w:rsidRPr="00000000" w14:paraId="0000009B">
      <w:pPr>
        <w:pBdr>
          <w:bottom w:color="000000" w:space="1" w:sz="6" w:val="single"/>
        </w:pBdr>
        <w:rPr/>
      </w:pPr>
      <w:r w:rsidDel="00000000" w:rsidR="00000000" w:rsidRPr="00000000">
        <w:rPr>
          <w:rtl w:val="0"/>
        </w:rPr>
      </w:r>
    </w:p>
    <w:p w:rsidR="00000000" w:rsidDel="00000000" w:rsidP="00000000" w:rsidRDefault="00000000" w:rsidRPr="00000000" w14:paraId="0000009C">
      <w:pPr>
        <w:pBdr>
          <w:bottom w:color="000000" w:space="1" w:sz="6" w:val="single"/>
        </w:pBdr>
        <w:rPr/>
      </w:pPr>
      <w:r w:rsidDel="00000000" w:rsidR="00000000" w:rsidRPr="00000000">
        <w:rPr>
          <w:rtl w:val="0"/>
        </w:rPr>
      </w:r>
    </w:p>
    <w:p w:rsidR="00000000" w:rsidDel="00000000" w:rsidP="00000000" w:rsidRDefault="00000000" w:rsidRPr="00000000" w14:paraId="0000009D">
      <w:pPr>
        <w:pBdr>
          <w:bottom w:color="000000" w:space="1" w:sz="6" w:val="single"/>
        </w:pBdr>
        <w:rPr/>
      </w:pPr>
      <w:r w:rsidDel="00000000" w:rsidR="00000000" w:rsidRPr="00000000">
        <w:rPr>
          <w:rtl w:val="0"/>
        </w:rPr>
      </w:r>
    </w:p>
    <w:p w:rsidR="00000000" w:rsidDel="00000000" w:rsidP="00000000" w:rsidRDefault="00000000" w:rsidRPr="00000000" w14:paraId="0000009E">
      <w:pPr>
        <w:pBdr>
          <w:bottom w:color="000000" w:space="1" w:sz="6" w:val="single"/>
        </w:pBdr>
        <w:rPr/>
      </w:pPr>
      <w:r w:rsidDel="00000000" w:rsidR="00000000" w:rsidRPr="00000000">
        <w:rPr>
          <w:rtl w:val="0"/>
        </w:rPr>
      </w:r>
    </w:p>
    <w:p w:rsidR="00000000" w:rsidDel="00000000" w:rsidP="00000000" w:rsidRDefault="00000000" w:rsidRPr="00000000" w14:paraId="0000009F">
      <w:pPr>
        <w:pBdr>
          <w:bottom w:color="000000" w:space="1" w:sz="6" w:val="single"/>
        </w:pBdr>
        <w:rPr/>
      </w:pPr>
      <w:r w:rsidDel="00000000" w:rsidR="00000000" w:rsidRPr="00000000">
        <w:rPr>
          <w:rtl w:val="0"/>
        </w:rPr>
      </w:r>
    </w:p>
    <w:p w:rsidR="00000000" w:rsidDel="00000000" w:rsidP="00000000" w:rsidRDefault="00000000" w:rsidRPr="00000000" w14:paraId="000000A0">
      <w:pPr>
        <w:pBdr>
          <w:bottom w:color="000000" w:space="1" w:sz="6" w:val="single"/>
        </w:pBdr>
        <w:rPr/>
      </w:pPr>
      <w:r w:rsidDel="00000000" w:rsidR="00000000" w:rsidRPr="00000000">
        <w:rPr>
          <w:rtl w:val="0"/>
        </w:rPr>
      </w:r>
    </w:p>
    <w:p w:rsidR="00000000" w:rsidDel="00000000" w:rsidP="00000000" w:rsidRDefault="00000000" w:rsidRPr="00000000" w14:paraId="000000A1">
      <w:pPr>
        <w:pBdr>
          <w:bottom w:color="000000" w:space="1" w:sz="6" w:val="single"/>
        </w:pBdr>
        <w:rPr/>
      </w:pPr>
      <w:r w:rsidDel="00000000" w:rsidR="00000000" w:rsidRPr="00000000">
        <w:rPr>
          <w:rtl w:val="0"/>
        </w:rPr>
      </w:r>
    </w:p>
    <w:p w:rsidR="00000000" w:rsidDel="00000000" w:rsidP="00000000" w:rsidRDefault="00000000" w:rsidRPr="00000000" w14:paraId="000000A2">
      <w:pPr>
        <w:pBdr>
          <w:bottom w:color="000000" w:space="1" w:sz="6" w:val="single"/>
        </w:pBdr>
        <w:rPr/>
      </w:pPr>
      <w:r w:rsidDel="00000000" w:rsidR="00000000" w:rsidRPr="00000000">
        <w:rPr>
          <w:rtl w:val="0"/>
        </w:rPr>
      </w:r>
    </w:p>
    <w:p w:rsidR="00000000" w:rsidDel="00000000" w:rsidP="00000000" w:rsidRDefault="00000000" w:rsidRPr="00000000" w14:paraId="000000A3">
      <w:pPr>
        <w:pBdr>
          <w:bottom w:color="000000" w:space="1" w:sz="6" w:val="single"/>
        </w:pBdr>
        <w:rPr/>
      </w:pPr>
      <w:r w:rsidDel="00000000" w:rsidR="00000000" w:rsidRPr="00000000">
        <w:rPr>
          <w:rtl w:val="0"/>
        </w:rPr>
      </w:r>
    </w:p>
    <w:p w:rsidR="00000000" w:rsidDel="00000000" w:rsidP="00000000" w:rsidRDefault="00000000" w:rsidRPr="00000000" w14:paraId="000000A4">
      <w:pPr>
        <w:pBdr>
          <w:bottom w:color="000000" w:space="1" w:sz="6" w:val="single"/>
        </w:pBdr>
        <w:rPr/>
      </w:pPr>
      <w:r w:rsidDel="00000000" w:rsidR="00000000" w:rsidRPr="00000000">
        <w:rPr>
          <w:rtl w:val="0"/>
        </w:rPr>
      </w:r>
    </w:p>
    <w:p w:rsidR="00000000" w:rsidDel="00000000" w:rsidP="00000000" w:rsidRDefault="00000000" w:rsidRPr="00000000" w14:paraId="000000A5">
      <w:pPr>
        <w:pBdr>
          <w:bottom w:color="000000" w:space="1" w:sz="6" w:val="single"/>
        </w:pBdr>
        <w:rPr/>
      </w:pPr>
      <w:r w:rsidDel="00000000" w:rsidR="00000000" w:rsidRPr="00000000">
        <w:rPr>
          <w:rtl w:val="0"/>
        </w:rPr>
      </w:r>
    </w:p>
    <w:p w:rsidR="00000000" w:rsidDel="00000000" w:rsidP="00000000" w:rsidRDefault="00000000" w:rsidRPr="00000000" w14:paraId="000000A6">
      <w:pPr>
        <w:pStyle w:val="Heading1"/>
        <w:pBdr>
          <w:bottom w:color="000000" w:space="1" w:sz="6" w:val="single"/>
        </w:pBdr>
        <w:rPr>
          <w:rFonts w:ascii="Calibri" w:cs="Calibri" w:eastAsia="Calibri" w:hAnsi="Calibri"/>
          <w:color w:val="000000"/>
          <w:sz w:val="44"/>
          <w:szCs w:val="44"/>
        </w:rPr>
      </w:pPr>
      <w:bookmarkStart w:colFirst="0" w:colLast="0" w:name="_heading=h.3znysh7" w:id="17"/>
      <w:bookmarkEnd w:id="17"/>
      <w:r w:rsidDel="00000000" w:rsidR="00000000" w:rsidRPr="00000000">
        <w:rPr>
          <w:rFonts w:ascii="Calibri" w:cs="Calibri" w:eastAsia="Calibri" w:hAnsi="Calibri"/>
          <w:color w:val="000000"/>
          <w:sz w:val="44"/>
          <w:szCs w:val="44"/>
          <w:rtl w:val="0"/>
        </w:rPr>
        <w:t xml:space="preserve">Methodology and Goals</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color w:val="39414a"/>
          <w:rtl w:val="0"/>
        </w:rPr>
        <w:t xml:space="preserve">Red Team engagements performed by </w:t>
      </w:r>
      <w:r w:rsidDel="00000000" w:rsidR="00000000" w:rsidRPr="00000000">
        <w:rPr>
          <w:b w:val="1"/>
          <w:color w:val="39414a"/>
          <w:rtl w:val="0"/>
        </w:rPr>
        <w:t xml:space="preserve">&lt;Company&gt;</w:t>
      </w:r>
      <w:r w:rsidDel="00000000" w:rsidR="00000000" w:rsidRPr="00000000">
        <w:rPr>
          <w:color w:val="39414a"/>
          <w:rtl w:val="0"/>
        </w:rPr>
        <w:t xml:space="preserve"> Red Team employ real-world adversary techniques to target the systems under test. </w:t>
      </w:r>
      <w:r w:rsidDel="00000000" w:rsidR="00000000" w:rsidRPr="00000000">
        <w:rPr>
          <w:b w:val="1"/>
          <w:color w:val="39414a"/>
          <w:rtl w:val="0"/>
        </w:rPr>
        <w:t xml:space="preserve">&lt;Company&gt;</w:t>
      </w:r>
      <w:r w:rsidDel="00000000" w:rsidR="00000000" w:rsidRPr="00000000">
        <w:rPr>
          <w:color w:val="39414a"/>
          <w:rtl w:val="0"/>
        </w:rPr>
        <w:t xml:space="preserve"> Red Team uses a red team model emulating real adversary tools, techniques and procedures (TTPs) driven by attack scenarios and goals. Unlike a traditional penetration test, the red team model allows for the testing of the entire security scope of an organization to include people, processes, and technology. The three major Red Team phases were used during the engagement to accurately emulate a realistic threat. Get In, Stay In, and Act. The sequence of activities in this approach involves open source intelligence (OSINT) collection, enumeration, exploitation, and attack. Information gathered during OSINT collection is used in conjunction with passive and active enumeration. Enumeration information typically yields details about specific hardware, services, and software running on remote machines. The next phase involves analyzing all accumulated information to identify potential attack vectors. If a weakness can be exploited, operators attempt to obtain additional access into the network or system and to collect sensitive system information to create effects and demonstrate impact to the </w:t>
      </w:r>
      <w:r w:rsidDel="00000000" w:rsidR="00000000" w:rsidRPr="00000000">
        <w:rPr>
          <w:b w:val="1"/>
          <w:color w:val="39414a"/>
          <w:rtl w:val="0"/>
        </w:rPr>
        <w:t xml:space="preserve">&lt;UPDATE ME&gt;</w:t>
      </w:r>
      <w:r w:rsidDel="00000000" w:rsidR="00000000" w:rsidRPr="00000000">
        <w:rPr>
          <w:color w:val="39414a"/>
          <w:rtl w:val="0"/>
        </w:rPr>
        <w:t xml:space="preserve"> environment. Vetted tools, methodologies, and operator experience were employed to prevent unintentional disruption, degradation or denial of service to the </w:t>
      </w:r>
      <w:r w:rsidDel="00000000" w:rsidR="00000000" w:rsidRPr="00000000">
        <w:rPr>
          <w:b w:val="1"/>
          <w:color w:val="39414a"/>
          <w:rtl w:val="0"/>
        </w:rPr>
        <w:t xml:space="preserve">&lt;UPDATE ME&gt;</w:t>
      </w:r>
      <w:r w:rsidDel="00000000" w:rsidR="00000000" w:rsidRPr="00000000">
        <w:rPr>
          <w:color w:val="39414a"/>
          <w:rtl w:val="0"/>
        </w:rPr>
        <w:t xml:space="preserve"> environment.</w:t>
      </w:r>
      <w:r w:rsidDel="00000000" w:rsidR="00000000" w:rsidRPr="00000000">
        <w:rPr>
          <w:rtl w:val="0"/>
        </w:rPr>
      </w:r>
    </w:p>
    <w:p w:rsidR="00000000" w:rsidDel="00000000" w:rsidP="00000000" w:rsidRDefault="00000000" w:rsidRPr="00000000" w14:paraId="000000A9">
      <w:pPr>
        <w:jc w:val="center"/>
        <w:rPr/>
      </w:pPr>
      <w:r w:rsidDel="00000000" w:rsidR="00000000" w:rsidRPr="00000000">
        <w:rPr>
          <w:rFonts w:ascii="Noto Sans" w:cs="Noto Sans" w:eastAsia="Noto Sans" w:hAnsi="Noto Sans"/>
          <w:color w:val="39414a"/>
        </w:rPr>
        <w:drawing>
          <wp:inline distB="0" distT="0" distL="0" distR="0">
            <wp:extent cx="5943600" cy="2235835"/>
            <wp:effectExtent b="0" l="0" r="0" t="0"/>
            <wp:docPr id="3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23583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9"/>
        <w:tblW w:w="93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
        <w:gridCol w:w="8790"/>
        <w:gridCol w:w="270"/>
        <w:tblGridChange w:id="0">
          <w:tblGrid>
            <w:gridCol w:w="240"/>
            <w:gridCol w:w="8790"/>
            <w:gridCol w:w="270"/>
          </w:tblGrid>
        </w:tblGridChange>
      </w:tblGrid>
      <w:tr>
        <w:trPr>
          <w:cantSplit w:val="0"/>
          <w:tblHeader w:val="0"/>
        </w:trPr>
        <w:tc>
          <w:tcPr>
            <w:tcBorders>
              <w:top w:color="ff0000" w:space="0" w:sz="24" w:val="single"/>
              <w:left w:color="ff0000" w:space="0" w:sz="24" w:val="single"/>
              <w:bottom w:color="000000" w:space="0" w:sz="0" w:val="nil"/>
              <w:right w:color="ff0000" w:space="0" w:sz="24" w:val="single"/>
            </w:tcBorders>
            <w:shd w:fill="ff0000" w:val="clear"/>
          </w:tcPr>
          <w:p w:rsidR="00000000" w:rsidDel="00000000" w:rsidP="00000000" w:rsidRDefault="00000000" w:rsidRPr="00000000" w14:paraId="000000AB">
            <w:pPr>
              <w:rPr>
                <w:b w:val="1"/>
                <w:color w:val="ffffff"/>
                <w:sz w:val="32"/>
                <w:szCs w:val="32"/>
              </w:rPr>
            </w:pPr>
            <w:r w:rsidDel="00000000" w:rsidR="00000000" w:rsidRPr="00000000">
              <w:rPr>
                <w:rtl w:val="0"/>
              </w:rPr>
            </w:r>
          </w:p>
        </w:tc>
        <w:tc>
          <w:tcPr>
            <w:gridSpan w:val="2"/>
            <w:tcBorders>
              <w:top w:color="ff0000" w:space="0" w:sz="24" w:val="single"/>
              <w:left w:color="ff0000" w:space="0" w:sz="24" w:val="single"/>
              <w:bottom w:color="000000" w:space="0" w:sz="0" w:val="nil"/>
              <w:right w:color="ff0000" w:space="0" w:sz="24" w:val="single"/>
            </w:tcBorders>
            <w:shd w:fill="ff0000" w:val="clear"/>
          </w:tcPr>
          <w:p w:rsidR="00000000" w:rsidDel="00000000" w:rsidP="00000000" w:rsidRDefault="00000000" w:rsidRPr="00000000" w14:paraId="000000AC">
            <w:pPr>
              <w:rPr>
                <w:b w:val="1"/>
                <w:sz w:val="32"/>
                <w:szCs w:val="32"/>
              </w:rPr>
            </w:pPr>
            <w:r w:rsidDel="00000000" w:rsidR="00000000" w:rsidRPr="00000000">
              <w:rPr>
                <w:b w:val="1"/>
                <w:color w:val="ffffff"/>
                <w:sz w:val="32"/>
                <w:szCs w:val="32"/>
                <w:rtl w:val="0"/>
              </w:rPr>
              <w:t xml:space="preserve">Goals and Objectives</w:t>
            </w:r>
            <w:r w:rsidDel="00000000" w:rsidR="00000000" w:rsidRPr="00000000">
              <w:rPr>
                <w:rtl w:val="0"/>
              </w:rPr>
            </w:r>
          </w:p>
        </w:tc>
      </w:tr>
      <w:tr>
        <w:trPr>
          <w:cantSplit w:val="0"/>
          <w:tblHeader w:val="0"/>
        </w:trPr>
        <w:tc>
          <w:tcPr>
            <w:vMerge w:val="restart"/>
            <w:tcBorders>
              <w:top w:color="000000" w:space="0" w:sz="0" w:val="nil"/>
              <w:left w:color="ff0000" w:space="0" w:sz="24" w:val="single"/>
              <w:bottom w:color="000000" w:space="0" w:sz="0" w:val="nil"/>
              <w:right w:color="000000" w:space="0" w:sz="0" w:val="nil"/>
            </w:tcBorders>
          </w:tcPr>
          <w:p w:rsidR="00000000" w:rsidDel="00000000" w:rsidP="00000000" w:rsidRDefault="00000000" w:rsidRPr="00000000" w14:paraId="000000AE">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F">
            <w:pPr>
              <w:rPr/>
            </w:pPr>
            <w:r w:rsidDel="00000000" w:rsidR="00000000" w:rsidRPr="00000000">
              <w:rPr>
                <w:color w:val="39414a"/>
                <w:rtl w:val="0"/>
              </w:rPr>
              <w:t xml:space="preserve">{%tr for obj in objectives %}</w:t>
            </w:r>
            <w:r w:rsidDel="00000000" w:rsidR="00000000" w:rsidRPr="00000000">
              <w:rPr>
                <w:rtl w:val="0"/>
              </w:rPr>
            </w:r>
          </w:p>
        </w:tc>
      </w:tr>
      <w:tr>
        <w:trPr>
          <w:cantSplit w:val="0"/>
          <w:tblHeader w:val="0"/>
        </w:trPr>
        <w:tc>
          <w:tcPr>
            <w:vMerge w:val="continue"/>
            <w:tcBorders>
              <w:top w:color="000000" w:space="0" w:sz="0" w:val="nil"/>
              <w:left w:color="ff0000" w:space="0" w:sz="24" w:val="single"/>
              <w:bottom w:color="000000" w:space="0" w:sz="0" w:val="nil"/>
              <w:right w:color="000000" w:space="0" w:sz="0" w:val="nil"/>
            </w:tcBorders>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1">
            <w:pPr>
              <w:rPr/>
            </w:pPr>
            <w:r w:rsidDel="00000000" w:rsidR="00000000" w:rsidRPr="00000000">
              <w:rPr>
                <w:color w:val="39414a"/>
                <w:rtl w:val="0"/>
              </w:rPr>
              <w:t xml:space="preserve">{{ obj.objective }}</w:t>
            </w:r>
            <w:r w:rsidDel="00000000" w:rsidR="00000000" w:rsidRPr="00000000">
              <w:rPr>
                <w:rtl w:val="0"/>
              </w:rPr>
            </w:r>
          </w:p>
        </w:tc>
      </w:tr>
      <w:tr>
        <w:trPr>
          <w:cantSplit w:val="0"/>
          <w:tblHeader w:val="0"/>
        </w:trPr>
        <w:tc>
          <w:tcPr>
            <w:vMerge w:val="continue"/>
            <w:tcBorders>
              <w:top w:color="000000" w:space="0" w:sz="0" w:val="nil"/>
              <w:left w:color="ff0000" w:space="0" w:sz="24" w:val="single"/>
              <w:bottom w:color="000000" w:space="0" w:sz="0" w:val="nil"/>
              <w:right w:color="000000" w:space="0" w:sz="0" w:val="nil"/>
            </w:tcBorders>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3">
            <w:pPr>
              <w:rPr/>
            </w:pPr>
            <w:r w:rsidDel="00000000" w:rsidR="00000000" w:rsidRPr="00000000">
              <w:rPr>
                <w:color w:val="39414a"/>
                <w:rtl w:val="0"/>
              </w:rPr>
              <w:t xml:space="preserve">{%tr endfor %}</w:t>
            </w:r>
            <w:r w:rsidDel="00000000" w:rsidR="00000000" w:rsidRPr="00000000">
              <w:rPr>
                <w:rtl w:val="0"/>
              </w:rPr>
            </w:r>
          </w:p>
        </w:tc>
      </w:tr>
    </w:tbl>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1"/>
        <w:pBdr>
          <w:bottom w:color="000000" w:space="1" w:sz="6" w:val="single"/>
        </w:pBdr>
        <w:rPr>
          <w:rFonts w:ascii="Calibri" w:cs="Calibri" w:eastAsia="Calibri" w:hAnsi="Calibri"/>
          <w:color w:val="000000"/>
          <w:sz w:val="44"/>
          <w:szCs w:val="44"/>
        </w:rPr>
      </w:pPr>
      <w:bookmarkStart w:colFirst="0" w:colLast="0" w:name="_heading=h.2et92p0" w:id="18"/>
      <w:bookmarkEnd w:id="18"/>
      <w:r w:rsidDel="00000000" w:rsidR="00000000" w:rsidRPr="00000000">
        <w:rPr>
          <w:rFonts w:ascii="Calibri" w:cs="Calibri" w:eastAsia="Calibri" w:hAnsi="Calibri"/>
          <w:color w:val="000000"/>
          <w:sz w:val="44"/>
          <w:szCs w:val="44"/>
          <w:rtl w:val="0"/>
        </w:rPr>
        <w:t xml:space="preserve">Scenarios and Scope</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2"/>
        <w:rPr>
          <w:rFonts w:ascii="Calibri" w:cs="Calibri" w:eastAsia="Calibri" w:hAnsi="Calibri"/>
          <w:color w:val="000000"/>
          <w:sz w:val="33"/>
          <w:szCs w:val="33"/>
        </w:rPr>
      </w:pPr>
      <w:bookmarkStart w:colFirst="0" w:colLast="0" w:name="_heading=h.tyjcwt" w:id="19"/>
      <w:bookmarkEnd w:id="19"/>
      <w:r w:rsidDel="00000000" w:rsidR="00000000" w:rsidRPr="00000000">
        <w:rPr>
          <w:rFonts w:ascii="Calibri" w:cs="Calibri" w:eastAsia="Calibri" w:hAnsi="Calibri"/>
          <w:color w:val="000000"/>
          <w:sz w:val="33"/>
          <w:szCs w:val="33"/>
          <w:rtl w:val="0"/>
        </w:rPr>
        <w:t xml:space="preserve">Scenario</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color w:val="39414a"/>
          <w:rtl w:val="0"/>
        </w:rPr>
        <w:t xml:space="preserve">The Red Team engagement was based on the </w:t>
      </w:r>
      <w:r w:rsidDel="00000000" w:rsidR="00000000" w:rsidRPr="00000000">
        <w:rPr>
          <w:b w:val="1"/>
          <w:color w:val="39414a"/>
          <w:rtl w:val="0"/>
        </w:rPr>
        <w:t xml:space="preserve">&lt;UPDATE ME - Full Engagement / Assumed Breach / Custom Breach&gt;</w:t>
      </w:r>
      <w:r w:rsidDel="00000000" w:rsidR="00000000" w:rsidRPr="00000000">
        <w:rPr>
          <w:color w:val="39414a"/>
          <w:rtl w:val="0"/>
        </w:rPr>
        <w:t xml:space="preserve"> Model utilizing external command and control. </w:t>
      </w:r>
      <w:r w:rsidDel="00000000" w:rsidR="00000000" w:rsidRPr="00000000">
        <w:rPr>
          <w:b w:val="1"/>
          <w:color w:val="39414a"/>
          <w:rtl w:val="0"/>
        </w:rPr>
        <w:t xml:space="preserve">&lt;UPDATE ME – Go into details of the scenario, where did we start? Any assumptions made? Quick high level draft of what happened in each phase.&gt;</w:t>
      </w:r>
      <w:r w:rsidDel="00000000" w:rsidR="00000000" w:rsidRPr="00000000">
        <w:rPr>
          <w:color w:val="39414a"/>
          <w:rtl w:val="0"/>
        </w:rPr>
        <w:t xml:space="preserve"> The approach of the </w:t>
      </w:r>
      <w:r w:rsidDel="00000000" w:rsidR="00000000" w:rsidRPr="00000000">
        <w:rPr>
          <w:b w:val="1"/>
          <w:color w:val="39414a"/>
          <w:rtl w:val="0"/>
        </w:rPr>
        <w:t xml:space="preserve">&lt;UPDATE ME - Full Engagement / Assumed Breach / Custom Breach &gt;</w:t>
      </w:r>
      <w:r w:rsidDel="00000000" w:rsidR="00000000" w:rsidRPr="00000000">
        <w:rPr>
          <w:color w:val="39414a"/>
          <w:rtl w:val="0"/>
        </w:rPr>
        <w:t xml:space="preserve"> Model allows the test to </w:t>
      </w:r>
      <w:r w:rsidDel="00000000" w:rsidR="00000000" w:rsidRPr="00000000">
        <w:rPr>
          <w:b w:val="1"/>
          <w:color w:val="39414a"/>
          <w:rtl w:val="0"/>
        </w:rPr>
        <w:t xml:space="preserve">&lt;UPDATE ME&gt;</w:t>
      </w:r>
      <w:r w:rsidDel="00000000" w:rsidR="00000000" w:rsidRPr="00000000">
        <w:rPr>
          <w:color w:val="39414a"/>
          <w:rtl w:val="0"/>
        </w:rPr>
        <w:t xml:space="preserve">.</w:t>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2"/>
        <w:rPr>
          <w:rFonts w:ascii="Calibri" w:cs="Calibri" w:eastAsia="Calibri" w:hAnsi="Calibri"/>
          <w:color w:val="000000"/>
          <w:sz w:val="33"/>
          <w:szCs w:val="33"/>
        </w:rPr>
      </w:pPr>
      <w:bookmarkStart w:colFirst="0" w:colLast="0" w:name="_heading=h.3dy6vkm" w:id="20"/>
      <w:bookmarkEnd w:id="20"/>
      <w:r w:rsidDel="00000000" w:rsidR="00000000" w:rsidRPr="00000000">
        <w:rPr>
          <w:rFonts w:ascii="Calibri" w:cs="Calibri" w:eastAsia="Calibri" w:hAnsi="Calibri"/>
          <w:color w:val="000000"/>
          <w:sz w:val="33"/>
          <w:szCs w:val="33"/>
          <w:rtl w:val="0"/>
        </w:rPr>
        <w:t xml:space="preserve">Scope</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color w:val="39414a"/>
        </w:rPr>
      </w:pPr>
      <w:r w:rsidDel="00000000" w:rsidR="00000000" w:rsidRPr="00000000">
        <w:rPr>
          <w:color w:val="39414a"/>
          <w:rtl w:val="0"/>
        </w:rPr>
        <w:t xml:space="preserve">The scope identified by {{ client.name }} is to:</w:t>
      </w:r>
    </w:p>
    <w:p w:rsidR="00000000" w:rsidDel="00000000" w:rsidP="00000000" w:rsidRDefault="00000000" w:rsidRPr="00000000" w14:paraId="000000BF">
      <w:pPr>
        <w:rPr/>
      </w:pPr>
      <w:r w:rsidDel="00000000" w:rsidR="00000000" w:rsidRPr="00000000">
        <w:rPr>
          <w:rtl w:val="0"/>
        </w:rPr>
        <w:t xml:space="preserve">{% for index in scope %}</w:t>
      </w:r>
    </w:p>
    <w:p w:rsidR="00000000" w:rsidDel="00000000" w:rsidP="00000000" w:rsidRDefault="00000000" w:rsidRPr="00000000" w14:paraId="000000C0">
      <w:pPr>
        <w:rPr/>
      </w:pPr>
      <w:r w:rsidDel="00000000" w:rsidR="00000000" w:rsidRPr="00000000">
        <w:rPr>
          <w:rtl w:val="0"/>
        </w:rPr>
        <w:t xml:space="preserve">{{p index.description_rt }}</w:t>
      </w:r>
    </w:p>
    <w:p w:rsidR="00000000" w:rsidDel="00000000" w:rsidP="00000000" w:rsidRDefault="00000000" w:rsidRPr="00000000" w14:paraId="000000C1">
      <w:pPr>
        <w:rPr/>
      </w:pPr>
      <w:r w:rsidDel="00000000" w:rsidR="00000000" w:rsidRPr="00000000">
        <w:rPr>
          <w:rtl w:val="0"/>
        </w:rPr>
        <w:t xml:space="preserve">{% endfor %}</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39414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39414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39414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5">
      <w:pPr>
        <w:rPr>
          <w:color w:val="39414a"/>
        </w:rPr>
      </w:pPr>
      <w:r w:rsidDel="00000000" w:rsidR="00000000" w:rsidRPr="00000000">
        <w:rPr>
          <w:rtl w:val="0"/>
        </w:rPr>
      </w:r>
    </w:p>
    <w:p w:rsidR="00000000" w:rsidDel="00000000" w:rsidP="00000000" w:rsidRDefault="00000000" w:rsidRPr="00000000" w14:paraId="000000C6">
      <w:pPr>
        <w:rPr>
          <w:color w:val="39414a"/>
        </w:rPr>
      </w:pPr>
      <w:r w:rsidDel="00000000" w:rsidR="00000000" w:rsidRPr="00000000">
        <w:rPr>
          <w:rtl w:val="0"/>
        </w:rPr>
      </w:r>
    </w:p>
    <w:p w:rsidR="00000000" w:rsidDel="00000000" w:rsidP="00000000" w:rsidRDefault="00000000" w:rsidRPr="00000000" w14:paraId="000000C7">
      <w:pPr>
        <w:pStyle w:val="Heading1"/>
        <w:pBdr>
          <w:bottom w:color="000000" w:space="1" w:sz="6" w:val="single"/>
        </w:pBdr>
        <w:rPr>
          <w:rFonts w:ascii="Calibri" w:cs="Calibri" w:eastAsia="Calibri" w:hAnsi="Calibri"/>
          <w:color w:val="000000"/>
          <w:sz w:val="44"/>
          <w:szCs w:val="44"/>
        </w:rPr>
      </w:pPr>
      <w:bookmarkStart w:colFirst="0" w:colLast="0" w:name="_heading=h.1t3h5sf" w:id="21"/>
      <w:bookmarkEnd w:id="21"/>
      <w:r w:rsidDel="00000000" w:rsidR="00000000" w:rsidRPr="00000000">
        <w:rPr>
          <w:rFonts w:ascii="Calibri" w:cs="Calibri" w:eastAsia="Calibri" w:hAnsi="Calibri"/>
          <w:color w:val="000000"/>
          <w:sz w:val="44"/>
          <w:szCs w:val="44"/>
          <w:rtl w:val="0"/>
        </w:rPr>
        <w:t xml:space="preserve">Attack Narrative</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color w:val="39414a"/>
        </w:rPr>
      </w:pPr>
      <w:r w:rsidDel="00000000" w:rsidR="00000000" w:rsidRPr="00000000">
        <w:rPr>
          <w:color w:val="39414a"/>
          <w:rtl w:val="0"/>
        </w:rPr>
        <w:t xml:space="preserve">The following section outlines the sequence of events and highlights the key points during the engagement. Critical steps are key points in an engagement that allow a Red Team operator to further an engagement to completion. As Observations and Recommendations provide details to help resolve incidents, Critical Steps should be further investigated as these are key turning points in an engagement.</w:t>
      </w:r>
    </w:p>
    <w:p w:rsidR="00000000" w:rsidDel="00000000" w:rsidP="00000000" w:rsidRDefault="00000000" w:rsidRPr="00000000" w14:paraId="000000CA">
      <w:pPr>
        <w:rPr>
          <w:color w:val="39414a"/>
        </w:rPr>
      </w:pPr>
      <w:r w:rsidDel="00000000" w:rsidR="00000000" w:rsidRPr="00000000">
        <w:rPr>
          <w:rtl w:val="0"/>
        </w:rPr>
      </w:r>
    </w:p>
    <w:p w:rsidR="00000000" w:rsidDel="00000000" w:rsidP="00000000" w:rsidRDefault="00000000" w:rsidRPr="00000000" w14:paraId="000000CB">
      <w:pPr>
        <w:pStyle w:val="Heading2"/>
        <w:rPr/>
      </w:pPr>
      <w:bookmarkStart w:colFirst="0" w:colLast="0" w:name="_heading=h.4d34og8" w:id="22"/>
      <w:bookmarkEnd w:id="22"/>
      <w:r w:rsidDel="00000000" w:rsidR="00000000" w:rsidRPr="00000000">
        <w:rPr>
          <w:rFonts w:ascii="Calibri" w:cs="Calibri" w:eastAsia="Calibri" w:hAnsi="Calibri"/>
          <w:color w:val="000000"/>
          <w:sz w:val="33"/>
          <w:szCs w:val="33"/>
          <w:rtl w:val="0"/>
        </w:rPr>
        <w:t xml:space="preserve">Critical Step 1</w:t>
      </w:r>
      <w:r w:rsidDel="00000000" w:rsidR="00000000" w:rsidRPr="00000000">
        <w:rPr>
          <w:rFonts w:ascii="Noto Sans" w:cs="Noto Sans" w:eastAsia="Noto Sans" w:hAnsi="Noto Sans"/>
          <w:color w:val="39414a"/>
          <w:rtl w:val="0"/>
        </w:rPr>
        <w:br w:type="textWrapping"/>
      </w: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674.8152669270835" w:hRule="atLeast"/>
          <w:tblHeader w:val="0"/>
        </w:trPr>
        <w:tc>
          <w:tcPr>
            <w:tcBorders>
              <w:top w:color="f3f3f3" w:space="0" w:sz="8" w:val="single"/>
              <w:left w:color="f3f3f3" w:space="0" w:sz="8" w:val="single"/>
              <w:bottom w:color="f3f3f3" w:space="0" w:sz="8" w:val="single"/>
              <w:right w:color="f3f3f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rPr/>
            </w:pPr>
            <w:r w:rsidDel="00000000" w:rsidR="00000000" w:rsidRPr="00000000">
              <w:rPr>
                <w:b w:val="1"/>
                <w:rtl w:val="0"/>
              </w:rPr>
              <w:t xml:space="preserve">&lt;UPDATE ME&gt;</w:t>
            </w:r>
            <w:r w:rsidDel="00000000" w:rsidR="00000000" w:rsidRPr="00000000">
              <w:rPr>
                <w:rtl w:val="0"/>
              </w:rPr>
            </w:r>
          </w:p>
        </w:tc>
        <w:tc>
          <w:tcPr>
            <w:tcBorders>
              <w:top w:color="f3f3f3" w:space="0" w:sz="8" w:val="single"/>
              <w:left w:color="f3f3f3" w:space="0" w:sz="8" w:val="single"/>
              <w:bottom w:color="f3f3f3" w:space="0" w:sz="8" w:val="single"/>
              <w:right w:color="f3f3f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rPr/>
            </w:pPr>
            <w:r w:rsidDel="00000000" w:rsidR="00000000" w:rsidRPr="00000000">
              <w:rPr>
                <w:b w:val="1"/>
                <w:rtl w:val="0"/>
              </w:rPr>
              <w:t xml:space="preserve">&lt;APPLY GLYPH HERE&gt;</w:t>
            </w:r>
            <w:r w:rsidDel="00000000" w:rsidR="00000000" w:rsidRPr="00000000">
              <w:rPr>
                <w:rtl w:val="0"/>
              </w:rPr>
            </w:r>
          </w:p>
        </w:tc>
      </w:tr>
    </w:tbl>
    <w:p w:rsidR="00000000" w:rsidDel="00000000" w:rsidP="00000000" w:rsidRDefault="00000000" w:rsidRPr="00000000" w14:paraId="000000CE">
      <w:pPr>
        <w:rPr>
          <w:b w:val="1"/>
          <w:sz w:val="33"/>
          <w:szCs w:val="33"/>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2"/>
        <w:rPr>
          <w:rFonts w:ascii="Calibri" w:cs="Calibri" w:eastAsia="Calibri" w:hAnsi="Calibri"/>
          <w:color w:val="000000"/>
          <w:sz w:val="33"/>
          <w:szCs w:val="33"/>
        </w:rPr>
      </w:pPr>
      <w:bookmarkStart w:colFirst="0" w:colLast="0" w:name="_heading=h.2s8eyo1" w:id="23"/>
      <w:bookmarkEnd w:id="23"/>
      <w:r w:rsidDel="00000000" w:rsidR="00000000" w:rsidRPr="00000000">
        <w:rPr>
          <w:rFonts w:ascii="Calibri" w:cs="Calibri" w:eastAsia="Calibri" w:hAnsi="Calibri"/>
          <w:color w:val="000000"/>
          <w:sz w:val="33"/>
          <w:szCs w:val="33"/>
          <w:rtl w:val="0"/>
        </w:rPr>
        <w:t xml:space="preserve">Critical Step 2</w:t>
      </w:r>
    </w:p>
    <w:p w:rsidR="00000000" w:rsidDel="00000000" w:rsidP="00000000" w:rsidRDefault="00000000" w:rsidRPr="00000000" w14:paraId="000000D1">
      <w:pPr>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3f3f3" w:space="0" w:sz="8" w:val="single"/>
              <w:left w:color="f3f3f3" w:space="0" w:sz="8" w:val="single"/>
              <w:bottom w:color="f3f3f3" w:space="0" w:sz="8" w:val="single"/>
              <w:right w:color="f3f3f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rPr/>
            </w:pPr>
            <w:r w:rsidDel="00000000" w:rsidR="00000000" w:rsidRPr="00000000">
              <w:rPr>
                <w:b w:val="1"/>
                <w:rtl w:val="0"/>
              </w:rPr>
              <w:t xml:space="preserve">&lt;UPDATE ME&gt;</w:t>
            </w:r>
            <w:r w:rsidDel="00000000" w:rsidR="00000000" w:rsidRPr="00000000">
              <w:rPr>
                <w:rtl w:val="0"/>
              </w:rPr>
            </w:r>
          </w:p>
        </w:tc>
        <w:tc>
          <w:tcPr>
            <w:tcBorders>
              <w:top w:color="f3f3f3" w:space="0" w:sz="8" w:val="single"/>
              <w:left w:color="f3f3f3" w:space="0" w:sz="8" w:val="single"/>
              <w:bottom w:color="f3f3f3" w:space="0" w:sz="8" w:val="single"/>
              <w:right w:color="f3f3f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rPr/>
            </w:pPr>
            <w:r w:rsidDel="00000000" w:rsidR="00000000" w:rsidRPr="00000000">
              <w:rPr>
                <w:b w:val="1"/>
                <w:rtl w:val="0"/>
              </w:rPr>
              <w:t xml:space="preserve">&lt;APPLY GLYPH HERE&gt;</w:t>
            </w:r>
            <w:r w:rsidDel="00000000" w:rsidR="00000000" w:rsidRPr="00000000">
              <w:rPr>
                <w:rtl w:val="0"/>
              </w:rPr>
            </w:r>
          </w:p>
        </w:tc>
      </w:tr>
    </w:tbl>
    <w:p w:rsidR="00000000" w:rsidDel="00000000" w:rsidP="00000000" w:rsidRDefault="00000000" w:rsidRPr="00000000" w14:paraId="000000D4">
      <w:pPr>
        <w:rPr>
          <w:b w:val="1"/>
          <w:sz w:val="33"/>
          <w:szCs w:val="33"/>
        </w:rPr>
      </w:pPr>
      <w:r w:rsidDel="00000000" w:rsidR="00000000" w:rsidRPr="00000000">
        <w:rPr>
          <w:rtl w:val="0"/>
        </w:rPr>
      </w:r>
    </w:p>
    <w:p w:rsidR="00000000" w:rsidDel="00000000" w:rsidP="00000000" w:rsidRDefault="00000000" w:rsidRPr="00000000" w14:paraId="000000D5">
      <w:pPr>
        <w:rPr>
          <w:color w:val="39414a"/>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1"/>
        <w:pBdr>
          <w:bottom w:color="000000" w:space="1" w:sz="6" w:val="single"/>
        </w:pBdr>
        <w:rPr>
          <w:rFonts w:ascii="Calibri" w:cs="Calibri" w:eastAsia="Calibri" w:hAnsi="Calibri"/>
          <w:color w:val="000000"/>
          <w:sz w:val="44"/>
          <w:szCs w:val="44"/>
        </w:rPr>
      </w:pPr>
      <w:bookmarkStart w:colFirst="0" w:colLast="0" w:name="_heading=h.17dp8vu" w:id="24"/>
      <w:bookmarkEnd w:id="24"/>
      <w:r w:rsidDel="00000000" w:rsidR="00000000" w:rsidRPr="00000000">
        <w:rPr>
          <w:rFonts w:ascii="Calibri" w:cs="Calibri" w:eastAsia="Calibri" w:hAnsi="Calibri"/>
          <w:color w:val="000000"/>
          <w:sz w:val="44"/>
          <w:szCs w:val="44"/>
          <w:rtl w:val="0"/>
        </w:rPr>
        <w:t xml:space="preserve">Observations and Recommendations</w:t>
      </w:r>
    </w:p>
    <w:p w:rsidR="00000000" w:rsidDel="00000000" w:rsidP="00000000" w:rsidRDefault="00000000" w:rsidRPr="00000000" w14:paraId="000000DF">
      <w:pPr>
        <w:rPr>
          <w:color w:val="39414a"/>
        </w:rPr>
      </w:pPr>
      <w:r w:rsidDel="00000000" w:rsidR="00000000" w:rsidRPr="00000000">
        <w:rPr>
          <w:rtl w:val="0"/>
        </w:rPr>
      </w:r>
    </w:p>
    <w:p w:rsidR="00000000" w:rsidDel="00000000" w:rsidP="00000000" w:rsidRDefault="00000000" w:rsidRPr="00000000" w14:paraId="000000E0">
      <w:pPr>
        <w:rPr>
          <w:color w:val="39414a"/>
        </w:rPr>
      </w:pPr>
      <w:r w:rsidDel="00000000" w:rsidR="00000000" w:rsidRPr="00000000">
        <w:rPr>
          <w:color w:val="39414a"/>
          <w:rtl w:val="0"/>
        </w:rPr>
        <w:t xml:space="preserve">The following section is intended to discuss specific scenarios that contributed to the compromise. The observations might be individually exploitable, an element of the overall compromise, or serve as a condition that directly impacts the ability to move laterally, escalate privileges, or persist.</w:t>
      </w:r>
    </w:p>
    <w:tbl>
      <w:tblPr>
        <w:tblStyle w:val="Table12"/>
        <w:tblW w:w="93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4"/>
        <w:gridCol w:w="9036"/>
        <w:tblGridChange w:id="0">
          <w:tblGrid>
            <w:gridCol w:w="264"/>
            <w:gridCol w:w="9036"/>
          </w:tblGrid>
        </w:tblGridChange>
      </w:tblGrid>
      <w:tr>
        <w:trPr>
          <w:cantSplit w:val="0"/>
          <w:trHeight w:val="387.83203125" w:hRule="atLeast"/>
          <w:tblHeader w:val="0"/>
        </w:trPr>
        <w:tc>
          <w:tcPr>
            <w:gridSpan w:val="2"/>
            <w:tcBorders>
              <w:top w:color="f4cccc" w:space="0" w:sz="24" w:val="single"/>
              <w:left w:color="f4cccc" w:space="0" w:sz="24" w:val="single"/>
              <w:bottom w:color="f4cccc" w:space="0" w:sz="24" w:val="single"/>
              <w:right w:color="fdb515" w:space="0" w:sz="24" w:val="single"/>
            </w:tcBorders>
            <w:shd w:fill="f4cccc" w:val="clear"/>
          </w:tcPr>
          <w:p w:rsidR="00000000" w:rsidDel="00000000" w:rsidP="00000000" w:rsidRDefault="00000000" w:rsidRPr="00000000" w14:paraId="000000E1">
            <w:pPr>
              <w:rPr>
                <w:sz w:val="33"/>
                <w:szCs w:val="33"/>
              </w:rPr>
            </w:pPr>
            <w:r w:rsidDel="00000000" w:rsidR="00000000" w:rsidRPr="00000000">
              <w:rPr>
                <w:b w:val="1"/>
                <w:sz w:val="33"/>
                <w:szCs w:val="33"/>
                <w:rtl w:val="0"/>
              </w:rPr>
              <w:t xml:space="preserve">    </w:t>
            </w:r>
            <w:r w:rsidDel="00000000" w:rsidR="00000000" w:rsidRPr="00000000">
              <w:rPr>
                <w:sz w:val="33"/>
                <w:szCs w:val="33"/>
                <w:rtl w:val="0"/>
              </w:rPr>
              <w:t xml:space="preserve">Observation 1</w:t>
            </w:r>
          </w:p>
        </w:tc>
      </w:tr>
      <w:tr>
        <w:trPr>
          <w:cantSplit w:val="0"/>
          <w:tblHeader w:val="0"/>
        </w:trPr>
        <w:tc>
          <w:tcPr>
            <w:tcBorders>
              <w:top w:color="f4cccc" w:space="0" w:sz="24" w:val="single"/>
              <w:left w:color="f4cccc" w:space="0" w:sz="24" w:val="single"/>
              <w:bottom w:color="f4cccc" w:space="0" w:sz="24" w:val="single"/>
              <w:right w:color="000000" w:space="0" w:sz="0" w:val="nil"/>
            </w:tcBorders>
          </w:tcPr>
          <w:p w:rsidR="00000000" w:rsidDel="00000000" w:rsidP="00000000" w:rsidRDefault="00000000" w:rsidRPr="00000000" w14:paraId="000000E3">
            <w:pPr>
              <w:rPr/>
            </w:pPr>
            <w:r w:rsidDel="00000000" w:rsidR="00000000" w:rsidRPr="00000000">
              <w:rPr>
                <w:rtl w:val="0"/>
              </w:rPr>
            </w:r>
          </w:p>
        </w:tc>
        <w:tc>
          <w:tcPr>
            <w:tcBorders>
              <w:top w:color="f4cccc" w:space="0" w:sz="24" w:val="single"/>
              <w:left w:color="000000" w:space="0" w:sz="0" w:val="nil"/>
              <w:bottom w:color="f4cccc" w:space="0" w:sz="24" w:val="single"/>
              <w:right w:color="000000" w:space="0" w:sz="0" w:val="nil"/>
            </w:tcBorders>
          </w:tcPr>
          <w:p w:rsidR="00000000" w:rsidDel="00000000" w:rsidP="00000000" w:rsidRDefault="00000000" w:rsidRPr="00000000" w14:paraId="000000E4">
            <w:pPr>
              <w:rPr>
                <w:b w:val="1"/>
              </w:rPr>
            </w:pPr>
            <w:r w:rsidDel="00000000" w:rsidR="00000000" w:rsidRPr="00000000">
              <w:rPr>
                <w:rtl w:val="0"/>
              </w:rPr>
            </w:r>
          </w:p>
          <w:p w:rsidR="00000000" w:rsidDel="00000000" w:rsidP="00000000" w:rsidRDefault="00000000" w:rsidRPr="00000000" w14:paraId="000000E5">
            <w:pPr>
              <w:rPr>
                <w:b w:val="1"/>
              </w:rPr>
            </w:pPr>
            <w:r w:rsidDel="00000000" w:rsidR="00000000" w:rsidRPr="00000000">
              <w:rPr>
                <w:b w:val="1"/>
                <w:rtl w:val="0"/>
              </w:rPr>
              <w:t xml:space="preserve">&lt;UPDATE ME&gt;</w:t>
            </w:r>
          </w:p>
          <w:p w:rsidR="00000000" w:rsidDel="00000000" w:rsidP="00000000" w:rsidRDefault="00000000" w:rsidRPr="00000000" w14:paraId="000000E6">
            <w:pPr>
              <w:rPr>
                <w:b w:val="1"/>
              </w:rPr>
            </w:pPr>
            <w:r w:rsidDel="00000000" w:rsidR="00000000" w:rsidRPr="00000000">
              <w:rPr>
                <w:rtl w:val="0"/>
              </w:rPr>
            </w:r>
          </w:p>
        </w:tc>
      </w:tr>
      <w:tr>
        <w:trPr>
          <w:cantSplit w:val="0"/>
          <w:tblHeader w:val="0"/>
        </w:trPr>
        <w:tc>
          <w:tcPr>
            <w:gridSpan w:val="2"/>
            <w:tcBorders>
              <w:top w:color="f4cccc" w:space="0" w:sz="24" w:val="single"/>
              <w:left w:color="f4cccc" w:space="0" w:sz="24" w:val="single"/>
              <w:bottom w:color="f4cccc" w:space="0" w:sz="24" w:val="single"/>
              <w:right w:color="fdb515" w:space="0" w:sz="24" w:val="single"/>
            </w:tcBorders>
            <w:shd w:fill="f4cccc" w:val="clear"/>
          </w:tcPr>
          <w:p w:rsidR="00000000" w:rsidDel="00000000" w:rsidP="00000000" w:rsidRDefault="00000000" w:rsidRPr="00000000" w14:paraId="000000E7">
            <w:pPr>
              <w:rPr>
                <w:sz w:val="33"/>
                <w:szCs w:val="33"/>
              </w:rPr>
            </w:pPr>
            <w:r w:rsidDel="00000000" w:rsidR="00000000" w:rsidRPr="00000000">
              <w:rPr>
                <w:sz w:val="33"/>
                <w:szCs w:val="33"/>
                <w:rtl w:val="0"/>
              </w:rPr>
              <w:t xml:space="preserve">    Recommendation</w:t>
            </w:r>
          </w:p>
        </w:tc>
      </w:tr>
      <w:tr>
        <w:trPr>
          <w:cantSplit w:val="0"/>
          <w:tblHeader w:val="0"/>
        </w:trPr>
        <w:tc>
          <w:tcPr>
            <w:tcBorders>
              <w:top w:color="f4cccc" w:space="0" w:sz="24" w:val="single"/>
              <w:left w:color="f4cccc" w:space="0" w:sz="24" w:val="single"/>
              <w:bottom w:color="f4cccc" w:space="0" w:sz="24" w:val="single"/>
              <w:right w:color="000000" w:space="0" w:sz="0" w:val="nil"/>
            </w:tcBorders>
          </w:tcPr>
          <w:p w:rsidR="00000000" w:rsidDel="00000000" w:rsidP="00000000" w:rsidRDefault="00000000" w:rsidRPr="00000000" w14:paraId="000000E9">
            <w:pPr>
              <w:rPr/>
            </w:pPr>
            <w:r w:rsidDel="00000000" w:rsidR="00000000" w:rsidRPr="00000000">
              <w:rPr>
                <w:rtl w:val="0"/>
              </w:rPr>
            </w:r>
          </w:p>
        </w:tc>
        <w:tc>
          <w:tcPr>
            <w:tcBorders>
              <w:top w:color="f4cccc" w:space="0" w:sz="24" w:val="single"/>
              <w:left w:color="000000" w:space="0" w:sz="0" w:val="nil"/>
              <w:bottom w:color="f4cccc" w:space="0" w:sz="24" w:val="single"/>
              <w:right w:color="000000" w:space="0" w:sz="0" w:val="nil"/>
            </w:tcBorders>
          </w:tcPr>
          <w:p w:rsidR="00000000" w:rsidDel="00000000" w:rsidP="00000000" w:rsidRDefault="00000000" w:rsidRPr="00000000" w14:paraId="000000EA">
            <w:pPr>
              <w:rPr>
                <w:b w:val="1"/>
              </w:rPr>
            </w:pPr>
            <w:r w:rsidDel="00000000" w:rsidR="00000000" w:rsidRPr="00000000">
              <w:rPr>
                <w:rtl w:val="0"/>
              </w:rPr>
            </w:r>
          </w:p>
          <w:p w:rsidR="00000000" w:rsidDel="00000000" w:rsidP="00000000" w:rsidRDefault="00000000" w:rsidRPr="00000000" w14:paraId="000000EB">
            <w:pPr>
              <w:rPr>
                <w:b w:val="1"/>
              </w:rPr>
            </w:pPr>
            <w:r w:rsidDel="00000000" w:rsidR="00000000" w:rsidRPr="00000000">
              <w:rPr>
                <w:b w:val="1"/>
                <w:rtl w:val="0"/>
              </w:rPr>
              <w:t xml:space="preserve">&lt;UPDATE ME&gt;</w:t>
            </w:r>
          </w:p>
          <w:p w:rsidR="00000000" w:rsidDel="00000000" w:rsidP="00000000" w:rsidRDefault="00000000" w:rsidRPr="00000000" w14:paraId="000000EC">
            <w:pPr>
              <w:rPr>
                <w:b w:val="1"/>
              </w:rPr>
            </w:pPr>
            <w:r w:rsidDel="00000000" w:rsidR="00000000" w:rsidRPr="00000000">
              <w:rPr>
                <w:rtl w:val="0"/>
              </w:rPr>
            </w:r>
          </w:p>
        </w:tc>
      </w:tr>
      <w:tr>
        <w:trPr>
          <w:cantSplit w:val="0"/>
          <w:tblHeader w:val="0"/>
        </w:trPr>
        <w:tc>
          <w:tcPr>
            <w:gridSpan w:val="2"/>
            <w:tcBorders>
              <w:top w:color="f4cccc" w:space="0" w:sz="24" w:val="single"/>
              <w:left w:color="f4cccc" w:space="0" w:sz="24" w:val="single"/>
              <w:bottom w:color="f4cccc" w:space="0" w:sz="24" w:val="single"/>
              <w:right w:color="fdb515" w:space="0" w:sz="24" w:val="single"/>
            </w:tcBorders>
            <w:shd w:fill="f4cccc" w:val="clear"/>
          </w:tcPr>
          <w:p w:rsidR="00000000" w:rsidDel="00000000" w:rsidP="00000000" w:rsidRDefault="00000000" w:rsidRPr="00000000" w14:paraId="000000ED">
            <w:pPr>
              <w:rPr>
                <w:sz w:val="33"/>
                <w:szCs w:val="33"/>
              </w:rPr>
            </w:pPr>
            <w:r w:rsidDel="00000000" w:rsidR="00000000" w:rsidRPr="00000000">
              <w:rPr>
                <w:sz w:val="33"/>
                <w:szCs w:val="33"/>
                <w:rtl w:val="0"/>
              </w:rPr>
              <w:t xml:space="preserve">    Validation</w:t>
            </w:r>
          </w:p>
        </w:tc>
      </w:tr>
      <w:tr>
        <w:trPr>
          <w:cantSplit w:val="0"/>
          <w:tblHeader w:val="0"/>
        </w:trPr>
        <w:tc>
          <w:tcPr>
            <w:tcBorders>
              <w:top w:color="f4cccc" w:space="0" w:sz="24" w:val="single"/>
              <w:left w:color="f4cccc" w:space="0" w:sz="24" w:val="single"/>
              <w:bottom w:color="000000" w:space="0" w:sz="0" w:val="nil"/>
              <w:right w:color="000000" w:space="0" w:sz="0" w:val="nil"/>
            </w:tcBorders>
            <w:shd w:fill="auto" w:val="clear"/>
          </w:tcPr>
          <w:p w:rsidR="00000000" w:rsidDel="00000000" w:rsidP="00000000" w:rsidRDefault="00000000" w:rsidRPr="00000000" w14:paraId="000000EF">
            <w:pPr>
              <w:rPr/>
            </w:pPr>
            <w:r w:rsidDel="00000000" w:rsidR="00000000" w:rsidRPr="00000000">
              <w:rPr>
                <w:rtl w:val="0"/>
              </w:rPr>
            </w:r>
          </w:p>
        </w:tc>
        <w:tc>
          <w:tcPr>
            <w:tcBorders>
              <w:top w:color="f4cccc" w:space="0" w:sz="24" w:val="single"/>
              <w:left w:color="000000" w:space="0" w:sz="0" w:val="nil"/>
              <w:bottom w:color="000000" w:space="0" w:sz="0" w:val="nil"/>
              <w:right w:color="000000" w:space="0" w:sz="0" w:val="nil"/>
            </w:tcBorders>
            <w:shd w:fill="auto" w:val="clear"/>
          </w:tcPr>
          <w:p w:rsidR="00000000" w:rsidDel="00000000" w:rsidP="00000000" w:rsidRDefault="00000000" w:rsidRPr="00000000" w14:paraId="000000F0">
            <w:pPr>
              <w:rPr>
                <w:b w:val="1"/>
              </w:rPr>
            </w:pPr>
            <w:r w:rsidDel="00000000" w:rsidR="00000000" w:rsidRPr="00000000">
              <w:rPr>
                <w:rtl w:val="0"/>
              </w:rPr>
            </w:r>
          </w:p>
          <w:p w:rsidR="00000000" w:rsidDel="00000000" w:rsidP="00000000" w:rsidRDefault="00000000" w:rsidRPr="00000000" w14:paraId="000000F1">
            <w:pPr>
              <w:rPr>
                <w:b w:val="1"/>
              </w:rPr>
            </w:pPr>
            <w:r w:rsidDel="00000000" w:rsidR="00000000" w:rsidRPr="00000000">
              <w:rPr>
                <w:b w:val="1"/>
                <w:rtl w:val="0"/>
              </w:rPr>
              <w:t xml:space="preserve">&lt;UPDATE ME&gt;</w:t>
            </w:r>
          </w:p>
          <w:p w:rsidR="00000000" w:rsidDel="00000000" w:rsidP="00000000" w:rsidRDefault="00000000" w:rsidRPr="00000000" w14:paraId="000000F2">
            <w:pPr>
              <w:rPr>
                <w:b w:val="1"/>
              </w:rPr>
            </w:pPr>
            <w:r w:rsidDel="00000000" w:rsidR="00000000" w:rsidRPr="00000000">
              <w:rPr>
                <w:rtl w:val="0"/>
              </w:rPr>
            </w:r>
          </w:p>
        </w:tc>
      </w:tr>
    </w:tbl>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color w:val="39414a"/>
        </w:rPr>
      </w:pPr>
      <w:r w:rsidDel="00000000" w:rsidR="00000000" w:rsidRPr="00000000">
        <w:rPr>
          <w:rtl w:val="0"/>
        </w:rPr>
      </w:r>
    </w:p>
    <w:tbl>
      <w:tblPr>
        <w:tblStyle w:val="Table13"/>
        <w:tblW w:w="93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4"/>
        <w:gridCol w:w="9036"/>
        <w:tblGridChange w:id="0">
          <w:tblGrid>
            <w:gridCol w:w="264"/>
            <w:gridCol w:w="9036"/>
          </w:tblGrid>
        </w:tblGridChange>
      </w:tblGrid>
      <w:tr>
        <w:trPr>
          <w:cantSplit w:val="0"/>
          <w:trHeight w:val="387.83203125" w:hRule="atLeast"/>
          <w:tblHeader w:val="0"/>
        </w:trPr>
        <w:tc>
          <w:tcPr>
            <w:gridSpan w:val="2"/>
            <w:tcBorders>
              <w:top w:color="f4cccc" w:space="0" w:sz="24" w:val="single"/>
              <w:left w:color="f4cccc" w:space="0" w:sz="24" w:val="single"/>
              <w:bottom w:color="f4cccc" w:space="0" w:sz="24" w:val="single"/>
              <w:right w:color="fdb515" w:space="0" w:sz="24" w:val="single"/>
            </w:tcBorders>
            <w:shd w:fill="f4cccc" w:val="clear"/>
          </w:tcPr>
          <w:p w:rsidR="00000000" w:rsidDel="00000000" w:rsidP="00000000" w:rsidRDefault="00000000" w:rsidRPr="00000000" w14:paraId="000000F5">
            <w:pPr>
              <w:spacing w:after="0" w:line="240" w:lineRule="auto"/>
              <w:rPr>
                <w:sz w:val="33"/>
                <w:szCs w:val="33"/>
              </w:rPr>
            </w:pPr>
            <w:r w:rsidDel="00000000" w:rsidR="00000000" w:rsidRPr="00000000">
              <w:rPr>
                <w:b w:val="1"/>
                <w:sz w:val="33"/>
                <w:szCs w:val="33"/>
                <w:rtl w:val="0"/>
              </w:rPr>
              <w:t xml:space="preserve">    </w:t>
            </w:r>
            <w:r w:rsidDel="00000000" w:rsidR="00000000" w:rsidRPr="00000000">
              <w:rPr>
                <w:sz w:val="33"/>
                <w:szCs w:val="33"/>
                <w:rtl w:val="0"/>
              </w:rPr>
              <w:t xml:space="preserve">Observation 2</w:t>
            </w:r>
          </w:p>
        </w:tc>
      </w:tr>
      <w:tr>
        <w:trPr>
          <w:cantSplit w:val="0"/>
          <w:tblHeader w:val="0"/>
        </w:trPr>
        <w:tc>
          <w:tcPr>
            <w:tcBorders>
              <w:top w:color="f4cccc" w:space="0" w:sz="24" w:val="single"/>
              <w:left w:color="f4cccc" w:space="0" w:sz="24" w:val="single"/>
              <w:bottom w:color="f4cccc" w:space="0" w:sz="24" w:val="single"/>
              <w:right w:color="000000" w:space="0" w:sz="0" w:val="nil"/>
            </w:tcBorders>
          </w:tcPr>
          <w:p w:rsidR="00000000" w:rsidDel="00000000" w:rsidP="00000000" w:rsidRDefault="00000000" w:rsidRPr="00000000" w14:paraId="000000F7">
            <w:pPr>
              <w:spacing w:after="0" w:line="240" w:lineRule="auto"/>
              <w:rPr/>
            </w:pPr>
            <w:r w:rsidDel="00000000" w:rsidR="00000000" w:rsidRPr="00000000">
              <w:rPr>
                <w:rtl w:val="0"/>
              </w:rPr>
            </w:r>
          </w:p>
        </w:tc>
        <w:tc>
          <w:tcPr>
            <w:tcBorders>
              <w:top w:color="f4cccc" w:space="0" w:sz="24" w:val="single"/>
              <w:left w:color="000000" w:space="0" w:sz="0" w:val="nil"/>
              <w:bottom w:color="f4cccc" w:space="0" w:sz="24" w:val="single"/>
              <w:right w:color="000000" w:space="0" w:sz="0" w:val="nil"/>
            </w:tcBorders>
          </w:tcPr>
          <w:p w:rsidR="00000000" w:rsidDel="00000000" w:rsidP="00000000" w:rsidRDefault="00000000" w:rsidRPr="00000000" w14:paraId="000000F8">
            <w:pPr>
              <w:spacing w:after="0" w:line="240" w:lineRule="auto"/>
              <w:rPr>
                <w:b w:val="1"/>
              </w:rPr>
            </w:pPr>
            <w:r w:rsidDel="00000000" w:rsidR="00000000" w:rsidRPr="00000000">
              <w:rPr>
                <w:rtl w:val="0"/>
              </w:rPr>
            </w:r>
          </w:p>
          <w:p w:rsidR="00000000" w:rsidDel="00000000" w:rsidP="00000000" w:rsidRDefault="00000000" w:rsidRPr="00000000" w14:paraId="000000F9">
            <w:pPr>
              <w:spacing w:after="0" w:line="240" w:lineRule="auto"/>
              <w:rPr>
                <w:b w:val="1"/>
              </w:rPr>
            </w:pPr>
            <w:r w:rsidDel="00000000" w:rsidR="00000000" w:rsidRPr="00000000">
              <w:rPr>
                <w:b w:val="1"/>
                <w:rtl w:val="0"/>
              </w:rPr>
              <w:t xml:space="preserve">&lt;UPDATE ME&gt;</w:t>
            </w:r>
          </w:p>
          <w:p w:rsidR="00000000" w:rsidDel="00000000" w:rsidP="00000000" w:rsidRDefault="00000000" w:rsidRPr="00000000" w14:paraId="000000FA">
            <w:pPr>
              <w:spacing w:after="0" w:line="240" w:lineRule="auto"/>
              <w:rPr>
                <w:b w:val="1"/>
              </w:rPr>
            </w:pPr>
            <w:r w:rsidDel="00000000" w:rsidR="00000000" w:rsidRPr="00000000">
              <w:rPr>
                <w:rtl w:val="0"/>
              </w:rPr>
            </w:r>
          </w:p>
        </w:tc>
      </w:tr>
      <w:tr>
        <w:trPr>
          <w:cantSplit w:val="0"/>
          <w:tblHeader w:val="0"/>
        </w:trPr>
        <w:tc>
          <w:tcPr>
            <w:gridSpan w:val="2"/>
            <w:tcBorders>
              <w:top w:color="f4cccc" w:space="0" w:sz="24" w:val="single"/>
              <w:left w:color="f4cccc" w:space="0" w:sz="24" w:val="single"/>
              <w:bottom w:color="f4cccc" w:space="0" w:sz="24" w:val="single"/>
              <w:right w:color="fdb515" w:space="0" w:sz="24" w:val="single"/>
            </w:tcBorders>
            <w:shd w:fill="f4cccc" w:val="clear"/>
          </w:tcPr>
          <w:p w:rsidR="00000000" w:rsidDel="00000000" w:rsidP="00000000" w:rsidRDefault="00000000" w:rsidRPr="00000000" w14:paraId="000000FB">
            <w:pPr>
              <w:spacing w:after="0" w:line="240" w:lineRule="auto"/>
              <w:rPr>
                <w:sz w:val="33"/>
                <w:szCs w:val="33"/>
              </w:rPr>
            </w:pPr>
            <w:r w:rsidDel="00000000" w:rsidR="00000000" w:rsidRPr="00000000">
              <w:rPr>
                <w:sz w:val="33"/>
                <w:szCs w:val="33"/>
                <w:rtl w:val="0"/>
              </w:rPr>
              <w:t xml:space="preserve">    Recommendation</w:t>
            </w:r>
          </w:p>
        </w:tc>
      </w:tr>
      <w:tr>
        <w:trPr>
          <w:cantSplit w:val="0"/>
          <w:tblHeader w:val="0"/>
        </w:trPr>
        <w:tc>
          <w:tcPr>
            <w:tcBorders>
              <w:top w:color="f4cccc" w:space="0" w:sz="24" w:val="single"/>
              <w:left w:color="f4cccc" w:space="0" w:sz="24" w:val="single"/>
              <w:bottom w:color="f4cccc" w:space="0" w:sz="24" w:val="single"/>
              <w:right w:color="000000" w:space="0" w:sz="0" w:val="nil"/>
            </w:tcBorders>
          </w:tcPr>
          <w:p w:rsidR="00000000" w:rsidDel="00000000" w:rsidP="00000000" w:rsidRDefault="00000000" w:rsidRPr="00000000" w14:paraId="000000FD">
            <w:pPr>
              <w:spacing w:after="0" w:line="240" w:lineRule="auto"/>
              <w:rPr/>
            </w:pPr>
            <w:r w:rsidDel="00000000" w:rsidR="00000000" w:rsidRPr="00000000">
              <w:rPr>
                <w:rtl w:val="0"/>
              </w:rPr>
            </w:r>
          </w:p>
        </w:tc>
        <w:tc>
          <w:tcPr>
            <w:tcBorders>
              <w:top w:color="f4cccc" w:space="0" w:sz="24" w:val="single"/>
              <w:left w:color="000000" w:space="0" w:sz="0" w:val="nil"/>
              <w:bottom w:color="f4cccc" w:space="0" w:sz="24" w:val="single"/>
              <w:right w:color="000000" w:space="0" w:sz="0" w:val="nil"/>
            </w:tcBorders>
          </w:tcPr>
          <w:p w:rsidR="00000000" w:rsidDel="00000000" w:rsidP="00000000" w:rsidRDefault="00000000" w:rsidRPr="00000000" w14:paraId="000000FE">
            <w:pPr>
              <w:spacing w:after="0" w:line="240" w:lineRule="auto"/>
              <w:rPr>
                <w:b w:val="1"/>
              </w:rPr>
            </w:pPr>
            <w:r w:rsidDel="00000000" w:rsidR="00000000" w:rsidRPr="00000000">
              <w:rPr>
                <w:rtl w:val="0"/>
              </w:rPr>
            </w:r>
          </w:p>
          <w:p w:rsidR="00000000" w:rsidDel="00000000" w:rsidP="00000000" w:rsidRDefault="00000000" w:rsidRPr="00000000" w14:paraId="000000FF">
            <w:pPr>
              <w:spacing w:after="0" w:line="240" w:lineRule="auto"/>
              <w:rPr>
                <w:b w:val="1"/>
              </w:rPr>
            </w:pPr>
            <w:r w:rsidDel="00000000" w:rsidR="00000000" w:rsidRPr="00000000">
              <w:rPr>
                <w:b w:val="1"/>
                <w:rtl w:val="0"/>
              </w:rPr>
              <w:t xml:space="preserve">&lt;UPDATE ME&gt;</w:t>
            </w:r>
          </w:p>
          <w:p w:rsidR="00000000" w:rsidDel="00000000" w:rsidP="00000000" w:rsidRDefault="00000000" w:rsidRPr="00000000" w14:paraId="00000100">
            <w:pPr>
              <w:spacing w:after="0" w:line="240" w:lineRule="auto"/>
              <w:rPr>
                <w:b w:val="1"/>
              </w:rPr>
            </w:pPr>
            <w:r w:rsidDel="00000000" w:rsidR="00000000" w:rsidRPr="00000000">
              <w:rPr>
                <w:rtl w:val="0"/>
              </w:rPr>
            </w:r>
          </w:p>
        </w:tc>
      </w:tr>
      <w:tr>
        <w:trPr>
          <w:cantSplit w:val="0"/>
          <w:tblHeader w:val="0"/>
        </w:trPr>
        <w:tc>
          <w:tcPr>
            <w:gridSpan w:val="2"/>
            <w:tcBorders>
              <w:top w:color="f4cccc" w:space="0" w:sz="24" w:val="single"/>
              <w:left w:color="f4cccc" w:space="0" w:sz="24" w:val="single"/>
              <w:bottom w:color="f4cccc" w:space="0" w:sz="24" w:val="single"/>
              <w:right w:color="fdb515" w:space="0" w:sz="24" w:val="single"/>
            </w:tcBorders>
            <w:shd w:fill="f4cccc" w:val="clear"/>
          </w:tcPr>
          <w:p w:rsidR="00000000" w:rsidDel="00000000" w:rsidP="00000000" w:rsidRDefault="00000000" w:rsidRPr="00000000" w14:paraId="00000101">
            <w:pPr>
              <w:spacing w:after="0" w:line="240" w:lineRule="auto"/>
              <w:rPr>
                <w:sz w:val="33"/>
                <w:szCs w:val="33"/>
              </w:rPr>
            </w:pPr>
            <w:r w:rsidDel="00000000" w:rsidR="00000000" w:rsidRPr="00000000">
              <w:rPr>
                <w:sz w:val="33"/>
                <w:szCs w:val="33"/>
                <w:rtl w:val="0"/>
              </w:rPr>
              <w:t xml:space="preserve">    Validation</w:t>
            </w:r>
          </w:p>
        </w:tc>
      </w:tr>
      <w:tr>
        <w:trPr>
          <w:cantSplit w:val="0"/>
          <w:tblHeader w:val="0"/>
        </w:trPr>
        <w:tc>
          <w:tcPr>
            <w:tcBorders>
              <w:top w:color="f4cccc" w:space="0" w:sz="24" w:val="single"/>
              <w:left w:color="f4cccc" w:space="0" w:sz="24" w:val="single"/>
              <w:bottom w:color="000000" w:space="0" w:sz="0" w:val="nil"/>
              <w:right w:color="000000" w:space="0" w:sz="0" w:val="nil"/>
            </w:tcBorders>
            <w:shd w:fill="auto" w:val="clear"/>
          </w:tcPr>
          <w:p w:rsidR="00000000" w:rsidDel="00000000" w:rsidP="00000000" w:rsidRDefault="00000000" w:rsidRPr="00000000" w14:paraId="00000103">
            <w:pPr>
              <w:spacing w:after="0" w:line="240" w:lineRule="auto"/>
              <w:rPr/>
            </w:pPr>
            <w:r w:rsidDel="00000000" w:rsidR="00000000" w:rsidRPr="00000000">
              <w:rPr>
                <w:rtl w:val="0"/>
              </w:rPr>
            </w:r>
          </w:p>
        </w:tc>
        <w:tc>
          <w:tcPr>
            <w:tcBorders>
              <w:top w:color="f4cccc" w:space="0" w:sz="24" w:val="single"/>
              <w:left w:color="000000" w:space="0" w:sz="0" w:val="nil"/>
              <w:bottom w:color="000000" w:space="0" w:sz="0" w:val="nil"/>
              <w:right w:color="000000" w:space="0" w:sz="0" w:val="nil"/>
            </w:tcBorders>
            <w:shd w:fill="auto" w:val="clear"/>
          </w:tcPr>
          <w:p w:rsidR="00000000" w:rsidDel="00000000" w:rsidP="00000000" w:rsidRDefault="00000000" w:rsidRPr="00000000" w14:paraId="00000104">
            <w:pPr>
              <w:spacing w:after="0" w:line="240" w:lineRule="auto"/>
              <w:rPr>
                <w:b w:val="1"/>
              </w:rPr>
            </w:pPr>
            <w:r w:rsidDel="00000000" w:rsidR="00000000" w:rsidRPr="00000000">
              <w:rPr>
                <w:rtl w:val="0"/>
              </w:rPr>
            </w:r>
          </w:p>
          <w:p w:rsidR="00000000" w:rsidDel="00000000" w:rsidP="00000000" w:rsidRDefault="00000000" w:rsidRPr="00000000" w14:paraId="00000105">
            <w:pPr>
              <w:spacing w:after="0" w:line="240" w:lineRule="auto"/>
              <w:rPr>
                <w:b w:val="1"/>
              </w:rPr>
            </w:pPr>
            <w:r w:rsidDel="00000000" w:rsidR="00000000" w:rsidRPr="00000000">
              <w:rPr>
                <w:b w:val="1"/>
                <w:rtl w:val="0"/>
              </w:rPr>
              <w:t xml:space="preserve">&lt;UPDATE ME&gt;</w:t>
            </w:r>
          </w:p>
          <w:p w:rsidR="00000000" w:rsidDel="00000000" w:rsidP="00000000" w:rsidRDefault="00000000" w:rsidRPr="00000000" w14:paraId="00000106">
            <w:pPr>
              <w:spacing w:after="0" w:line="240" w:lineRule="auto"/>
              <w:rPr>
                <w:b w:val="1"/>
              </w:rPr>
            </w:pPr>
            <w:r w:rsidDel="00000000" w:rsidR="00000000" w:rsidRPr="00000000">
              <w:rPr>
                <w:rtl w:val="0"/>
              </w:rPr>
            </w:r>
          </w:p>
        </w:tc>
      </w:tr>
    </w:tbl>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pStyle w:val="Heading1"/>
        <w:pBdr>
          <w:bottom w:color="000000" w:space="1" w:sz="6" w:val="single"/>
        </w:pBdr>
        <w:rPr>
          <w:rFonts w:ascii="Calibri" w:cs="Calibri" w:eastAsia="Calibri" w:hAnsi="Calibri"/>
          <w:color w:val="000000"/>
          <w:sz w:val="44"/>
          <w:szCs w:val="44"/>
        </w:rPr>
      </w:pPr>
      <w:bookmarkStart w:colFirst="0" w:colLast="0" w:name="_heading=h.3rdcrjn" w:id="25"/>
      <w:bookmarkEnd w:id="25"/>
      <w:r w:rsidDel="00000000" w:rsidR="00000000" w:rsidRPr="00000000">
        <w:rPr>
          <w:rFonts w:ascii="Calibri" w:cs="Calibri" w:eastAsia="Calibri" w:hAnsi="Calibri"/>
          <w:color w:val="000000"/>
          <w:sz w:val="44"/>
          <w:szCs w:val="44"/>
          <w:rtl w:val="0"/>
        </w:rPr>
        <w:t xml:space="preserve">Detailed Findings</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color w:val="39414a"/>
        </w:rPr>
      </w:pPr>
      <w:r w:rsidDel="00000000" w:rsidR="00000000" w:rsidRPr="00000000">
        <w:rPr>
          <w:color w:val="39414a"/>
          <w:rtl w:val="0"/>
        </w:rPr>
        <w:t xml:space="preserve">Detailed findings provide </w:t>
      </w:r>
      <w:r w:rsidDel="00000000" w:rsidR="00000000" w:rsidRPr="00000000">
        <w:rPr>
          <w:b w:val="1"/>
          <w:rtl w:val="0"/>
        </w:rPr>
        <w:t xml:space="preserve">&lt;Company&gt; </w:t>
      </w:r>
      <w:r w:rsidDel="00000000" w:rsidR="00000000" w:rsidRPr="00000000">
        <w:rPr>
          <w:color w:val="39414a"/>
          <w:rtl w:val="0"/>
        </w:rPr>
        <w:t xml:space="preserve">with vulnerabilities found during an investigation. Each finding will provide the CVSS score, affected hosts, a detailed description and solution, as well as evidence to help engineers recreate the vulnerability.</w:t>
      </w:r>
    </w:p>
    <w:p w:rsidR="00000000" w:rsidDel="00000000" w:rsidP="00000000" w:rsidRDefault="00000000" w:rsidRPr="00000000" w14:paraId="0000010B">
      <w:pPr>
        <w:rPr>
          <w:color w:val="39414a"/>
        </w:rPr>
      </w:pPr>
      <w:r w:rsidDel="00000000" w:rsidR="00000000" w:rsidRPr="00000000">
        <w:rPr>
          <w:rtl w:val="0"/>
        </w:rPr>
      </w:r>
    </w:p>
    <w:tbl>
      <w:tblPr>
        <w:tblStyle w:val="Table14"/>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5"/>
        <w:gridCol w:w="9085"/>
        <w:tblGridChange w:id="0">
          <w:tblGrid>
            <w:gridCol w:w="265"/>
            <w:gridCol w:w="9085"/>
          </w:tblGrid>
        </w:tblGridChange>
      </w:tblGrid>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C">
            <w:pPr>
              <w:rPr/>
            </w:pPr>
            <w:r w:rsidDel="00000000" w:rsidR="00000000" w:rsidRPr="00000000">
              <w:rPr>
                <w:rtl w:val="0"/>
              </w:rPr>
              <w:t xml:space="preserve">{%tr </w:t>
            </w:r>
            <w:r w:rsidDel="00000000" w:rsidR="00000000" w:rsidRPr="00000000">
              <w:rPr>
                <w:color w:val="0a141e"/>
                <w:rtl w:val="0"/>
              </w:rPr>
              <w:t xml:space="preserve">for finding in findings </w:t>
            </w:r>
            <w:r w:rsidDel="00000000" w:rsidR="00000000" w:rsidRPr="00000000">
              <w:rPr>
                <w:rtl w:val="0"/>
              </w:rPr>
              <w:t xml:space="preserve">%}</w:t>
            </w:r>
          </w:p>
        </w:tc>
      </w:tr>
      <w:tr>
        <w:trPr>
          <w:cantSplit w:val="0"/>
          <w:tblHeader w:val="0"/>
        </w:trPr>
        <w:tc>
          <w:tcPr>
            <w:gridSpan w:val="2"/>
            <w:tcBorders>
              <w:top w:color="000000" w:space="0" w:sz="0" w:val="nil"/>
              <w:left w:color="000000" w:space="0" w:sz="0" w:val="nil"/>
              <w:bottom w:color="7030a0" w:space="0" w:sz="18" w:val="single"/>
              <w:right w:color="000000" w:space="0" w:sz="0" w:val="nil"/>
            </w:tcBorders>
          </w:tcPr>
          <w:p w:rsidR="00000000" w:rsidDel="00000000" w:rsidP="00000000" w:rsidRDefault="00000000" w:rsidRPr="00000000" w14:paraId="0000010E">
            <w:pPr>
              <w:rPr/>
            </w:pPr>
            <w:r w:rsidDel="00000000" w:rsidR="00000000" w:rsidRPr="00000000">
              <w:rPr>
                <w:rtl w:val="0"/>
              </w:rPr>
              <w:t xml:space="preserve">{% if finding.severity == ‘Critical’ %}</w:t>
            </w:r>
          </w:p>
        </w:tc>
      </w:tr>
      <w:tr>
        <w:trPr>
          <w:cantSplit w:val="0"/>
          <w:tblHeader w:val="0"/>
        </w:trPr>
        <w:tc>
          <w:tcPr>
            <w:gridSpan w:val="2"/>
            <w:tcBorders>
              <w:top w:color="7030a0" w:space="0" w:sz="18" w:val="single"/>
              <w:left w:color="7030a0" w:space="0" w:sz="18" w:val="single"/>
              <w:right w:color="7030a0" w:space="0" w:sz="18" w:val="single"/>
            </w:tcBorders>
            <w:shd w:fill="7030a0" w:val="clear"/>
          </w:tcPr>
          <w:p w:rsidR="00000000" w:rsidDel="00000000" w:rsidP="00000000" w:rsidRDefault="00000000" w:rsidRPr="00000000" w14:paraId="00000110">
            <w:pPr>
              <w:rPr>
                <w:color w:val="f3f3f3"/>
              </w:rPr>
            </w:pPr>
            <w:r w:rsidDel="00000000" w:rsidR="00000000" w:rsidRPr="00000000">
              <w:rPr>
                <w:b w:val="1"/>
                <w:color w:val="f3f3f3"/>
                <w:rtl w:val="0"/>
              </w:rPr>
              <w:t xml:space="preserve">Critical Finding</w:t>
            </w:r>
            <w:r w:rsidDel="00000000" w:rsidR="00000000" w:rsidRPr="00000000">
              <w:rPr>
                <w:color w:val="f3f3f3"/>
                <w:rtl w:val="0"/>
              </w:rPr>
              <w:t xml:space="preserve"> – {{ finding.title }}</w:t>
            </w:r>
          </w:p>
        </w:tc>
      </w:tr>
      <w:tr>
        <w:trPr>
          <w:cantSplit w:val="0"/>
          <w:tblHeader w:val="0"/>
        </w:trPr>
        <w:tc>
          <w:tcPr>
            <w:vMerge w:val="restart"/>
            <w:tcBorders>
              <w:top w:color="7030a0" w:space="0" w:sz="18" w:val="single"/>
              <w:left w:color="7030a0" w:space="0" w:sz="18" w:val="single"/>
              <w:right w:color="000000" w:space="0" w:sz="0" w:val="nil"/>
            </w:tcBorders>
            <w:shd w:fill="f3f3f3" w:val="clear"/>
          </w:tcPr>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tc>
        <w:tc>
          <w:tcPr>
            <w:tcBorders>
              <w:top w:color="7030a0" w:space="0" w:sz="18" w:val="single"/>
              <w:left w:color="000000" w:space="0" w:sz="0" w:val="nil"/>
              <w:bottom w:color="000000" w:space="0" w:sz="0" w:val="nil"/>
              <w:right w:color="000000" w:space="0" w:sz="0" w:val="nil"/>
            </w:tcBorders>
          </w:tcPr>
          <w:p w:rsidR="00000000" w:rsidDel="00000000" w:rsidP="00000000" w:rsidRDefault="00000000" w:rsidRPr="00000000" w14:paraId="00000113">
            <w:pPr>
              <w:rPr/>
            </w:pPr>
            <w:r w:rsidDel="00000000" w:rsidR="00000000" w:rsidRPr="00000000">
              <w:rPr>
                <w:b w:val="1"/>
                <w:rtl w:val="0"/>
              </w:rPr>
              <w:t xml:space="preserve">CVSS Score: </w:t>
            </w:r>
            <w:r w:rsidDel="00000000" w:rsidR="00000000" w:rsidRPr="00000000">
              <w:rPr>
                <w:rtl w:val="0"/>
              </w:rPr>
              <w:t xml:space="preserve">{{ finding.cvss_score }}</w:t>
            </w:r>
          </w:p>
        </w:tc>
      </w:tr>
      <w:tr>
        <w:trPr>
          <w:cantSplit w:val="0"/>
          <w:tblHeader w:val="0"/>
        </w:trPr>
        <w:tc>
          <w:tcPr>
            <w:vMerge w:val="continue"/>
            <w:tcBorders>
              <w:top w:color="7030a0" w:space="0" w:sz="18" w:val="single"/>
              <w:left w:color="7030a0" w:space="0" w:sz="18" w:val="single"/>
              <w:right w:color="000000" w:space="0" w:sz="0" w:val="nil"/>
            </w:tcBorders>
            <w:shd w:fill="f3f3f3" w:val="clear"/>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5">
            <w:pPr>
              <w:rPr>
                <w:b w:val="1"/>
              </w:rPr>
            </w:pPr>
            <w:r w:rsidDel="00000000" w:rsidR="00000000" w:rsidRPr="00000000">
              <w:rPr>
                <w:b w:val="1"/>
                <w:rtl w:val="0"/>
              </w:rPr>
              <w:t xml:space="preserve">Affected Hosts: </w:t>
            </w:r>
          </w:p>
          <w:p w:rsidR="00000000" w:rsidDel="00000000" w:rsidP="00000000" w:rsidRDefault="00000000" w:rsidRPr="00000000" w14:paraId="00000116">
            <w:pPr>
              <w:rPr>
                <w:b w:val="1"/>
              </w:rPr>
            </w:pPr>
            <w:r w:rsidDel="00000000" w:rsidR="00000000" w:rsidRPr="00000000">
              <w:rPr>
                <w:rtl w:val="0"/>
              </w:rPr>
              <w:t xml:space="preserve">{{p finding.affected_entities_rt }}</w:t>
            </w:r>
            <w:r w:rsidDel="00000000" w:rsidR="00000000" w:rsidRPr="00000000">
              <w:rPr>
                <w:rtl w:val="0"/>
              </w:rPr>
            </w:r>
          </w:p>
        </w:tc>
      </w:tr>
      <w:tr>
        <w:trPr>
          <w:cantSplit w:val="0"/>
          <w:tblHeader w:val="0"/>
        </w:trPr>
        <w:tc>
          <w:tcPr>
            <w:vMerge w:val="continue"/>
            <w:tcBorders>
              <w:top w:color="7030a0" w:space="0" w:sz="18" w:val="single"/>
              <w:left w:color="7030a0" w:space="0" w:sz="18" w:val="single"/>
              <w:right w:color="000000" w:space="0" w:sz="0" w:val="nil"/>
            </w:tcBorders>
            <w:shd w:fill="f3f3f3" w:val="clear"/>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8">
            <w:pPr>
              <w:rPr/>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14:paraId="00000119">
            <w:pPr>
              <w:rPr/>
            </w:pPr>
            <w:r w:rsidDel="00000000" w:rsidR="00000000" w:rsidRPr="00000000">
              <w:rPr>
                <w:rtl w:val="0"/>
              </w:rPr>
              <w:t xml:space="preserve">{{p finding.description_rt }}</w:t>
            </w:r>
          </w:p>
          <w:p w:rsidR="00000000" w:rsidDel="00000000" w:rsidP="00000000" w:rsidRDefault="00000000" w:rsidRPr="00000000" w14:paraId="0000011A">
            <w:pPr>
              <w:rPr>
                <w:b w:val="1"/>
              </w:rPr>
            </w:pPr>
            <w:r w:rsidDel="00000000" w:rsidR="00000000" w:rsidRPr="00000000">
              <w:rPr>
                <w:b w:val="1"/>
                <w:rtl w:val="0"/>
              </w:rPr>
              <w:t xml:space="preserve">Impact:</w:t>
            </w:r>
          </w:p>
          <w:p w:rsidR="00000000" w:rsidDel="00000000" w:rsidP="00000000" w:rsidRDefault="00000000" w:rsidRPr="00000000" w14:paraId="0000011B">
            <w:pPr>
              <w:rPr/>
            </w:pPr>
            <w:r w:rsidDel="00000000" w:rsidR="00000000" w:rsidRPr="00000000">
              <w:rPr>
                <w:rtl w:val="0"/>
              </w:rPr>
              <w:t xml:space="preserve">{{p finding.impact_rt }}</w:t>
            </w:r>
          </w:p>
        </w:tc>
      </w:tr>
      <w:tr>
        <w:trPr>
          <w:cantSplit w:val="0"/>
          <w:tblHeader w:val="0"/>
        </w:trPr>
        <w:tc>
          <w:tcPr>
            <w:vMerge w:val="continue"/>
            <w:tcBorders>
              <w:top w:color="7030a0" w:space="0" w:sz="18" w:val="single"/>
              <w:left w:color="7030a0" w:space="0" w:sz="18" w:val="single"/>
              <w:right w:color="000000" w:space="0" w:sz="0" w:val="nil"/>
            </w:tcBorders>
            <w:shd w:fill="f3f3f3" w:val="clear"/>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D">
            <w:pPr>
              <w:rPr/>
            </w:pPr>
            <w:r w:rsidDel="00000000" w:rsidR="00000000" w:rsidRPr="00000000">
              <w:rPr>
                <w:b w:val="1"/>
                <w:rtl w:val="0"/>
              </w:rPr>
              <w:t xml:space="preserve">Replication Steps:</w:t>
            </w:r>
            <w:r w:rsidDel="00000000" w:rsidR="00000000" w:rsidRPr="00000000">
              <w:rPr>
                <w:rtl w:val="0"/>
              </w:rPr>
              <w:t xml:space="preserve"> </w:t>
            </w:r>
          </w:p>
          <w:p w:rsidR="00000000" w:rsidDel="00000000" w:rsidP="00000000" w:rsidRDefault="00000000" w:rsidRPr="00000000" w14:paraId="0000011E">
            <w:pPr>
              <w:rPr/>
            </w:pPr>
            <w:r w:rsidDel="00000000" w:rsidR="00000000" w:rsidRPr="00000000">
              <w:rPr>
                <w:rtl w:val="0"/>
              </w:rPr>
              <w:t xml:space="preserve">{{p finding.replication_steps_rt }}</w:t>
            </w:r>
          </w:p>
        </w:tc>
      </w:tr>
      <w:tr>
        <w:trPr>
          <w:cantSplit w:val="0"/>
          <w:tblHeader w:val="0"/>
        </w:trPr>
        <w:tc>
          <w:tcPr>
            <w:vMerge w:val="continue"/>
            <w:tcBorders>
              <w:top w:color="7030a0" w:space="0" w:sz="18" w:val="single"/>
              <w:left w:color="7030a0" w:space="0" w:sz="18" w:val="single"/>
              <w:right w:color="000000" w:space="0" w:sz="0" w:val="nil"/>
            </w:tcBorders>
            <w:shd w:fill="f3f3f3" w:val="clear"/>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0">
            <w:pPr>
              <w:rPr/>
            </w:pPr>
            <w:r w:rsidDel="00000000" w:rsidR="00000000" w:rsidRPr="00000000">
              <w:rPr>
                <w:b w:val="1"/>
                <w:rtl w:val="0"/>
              </w:rPr>
              <w:t xml:space="preserve">Host Detection Techniques:</w:t>
            </w:r>
            <w:r w:rsidDel="00000000" w:rsidR="00000000" w:rsidRPr="00000000">
              <w:rPr>
                <w:rtl w:val="0"/>
              </w:rPr>
            </w:r>
          </w:p>
          <w:p w:rsidR="00000000" w:rsidDel="00000000" w:rsidP="00000000" w:rsidRDefault="00000000" w:rsidRPr="00000000" w14:paraId="00000121">
            <w:pPr>
              <w:rPr>
                <w:b w:val="1"/>
              </w:rPr>
            </w:pPr>
            <w:r w:rsidDel="00000000" w:rsidR="00000000" w:rsidRPr="00000000">
              <w:rPr>
                <w:rtl w:val="0"/>
              </w:rPr>
              <w:t xml:space="preserve">{{p finding.host_detection_techniques_rt}}</w:t>
            </w:r>
            <w:r w:rsidDel="00000000" w:rsidR="00000000" w:rsidRPr="00000000">
              <w:rPr>
                <w:rtl w:val="0"/>
              </w:rPr>
            </w:r>
          </w:p>
        </w:tc>
      </w:tr>
      <w:tr>
        <w:trPr>
          <w:cantSplit w:val="0"/>
          <w:tblHeader w:val="0"/>
        </w:trPr>
        <w:tc>
          <w:tcPr>
            <w:vMerge w:val="continue"/>
            <w:tcBorders>
              <w:top w:color="7030a0" w:space="0" w:sz="18" w:val="single"/>
              <w:left w:color="7030a0" w:space="0" w:sz="18" w:val="single"/>
              <w:right w:color="000000" w:space="0" w:sz="0" w:val="nil"/>
            </w:tcBorders>
            <w:shd w:fill="f3f3f3" w:val="clear"/>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3">
            <w:pPr>
              <w:rPr>
                <w:b w:val="1"/>
              </w:rPr>
            </w:pPr>
            <w:r w:rsidDel="00000000" w:rsidR="00000000" w:rsidRPr="00000000">
              <w:rPr>
                <w:b w:val="1"/>
                <w:rtl w:val="0"/>
              </w:rPr>
              <w:t xml:space="preserve">Solution: </w:t>
            </w:r>
          </w:p>
          <w:p w:rsidR="00000000" w:rsidDel="00000000" w:rsidP="00000000" w:rsidRDefault="00000000" w:rsidRPr="00000000" w14:paraId="00000124">
            <w:pPr>
              <w:rPr>
                <w:b w:val="1"/>
              </w:rPr>
            </w:pPr>
            <w:r w:rsidDel="00000000" w:rsidR="00000000" w:rsidRPr="00000000">
              <w:rPr>
                <w:rtl w:val="0"/>
              </w:rPr>
              <w:t xml:space="preserve">{{p finding.recommendation_rt }}</w:t>
            </w:r>
            <w:r w:rsidDel="00000000" w:rsidR="00000000" w:rsidRPr="00000000">
              <w:rPr>
                <w:rtl w:val="0"/>
              </w:rPr>
            </w:r>
          </w:p>
        </w:tc>
      </w:tr>
      <w:tr>
        <w:trPr>
          <w:cantSplit w:val="0"/>
          <w:tblHeader w:val="0"/>
        </w:trPr>
        <w:tc>
          <w:tcPr>
            <w:gridSpan w:val="2"/>
            <w:tcBorders>
              <w:top w:color="000000" w:space="0" w:sz="0" w:val="nil"/>
              <w:left w:color="7030a0" w:space="0" w:sz="18" w:val="single"/>
              <w:bottom w:color="000000" w:space="0" w:sz="0" w:val="nil"/>
              <w:right w:color="000000" w:space="0" w:sz="0" w:val="nil"/>
            </w:tcBorders>
          </w:tcPr>
          <w:p w:rsidR="00000000" w:rsidDel="00000000" w:rsidP="00000000" w:rsidRDefault="00000000" w:rsidRPr="00000000" w14:paraId="00000125">
            <w:pPr>
              <w:rPr>
                <w:color w:val="0a141e"/>
              </w:rPr>
            </w:pPr>
            <w:r w:rsidDel="00000000" w:rsidR="00000000" w:rsidRPr="00000000">
              <w:rPr>
                <w:rtl w:val="0"/>
              </w:rPr>
              <w:t xml:space="preserve">{% endif %}</w:t>
            </w:r>
            <w:r w:rsidDel="00000000" w:rsidR="00000000" w:rsidRPr="00000000">
              <w:rPr>
                <w:rtl w:val="0"/>
              </w:rPr>
            </w:r>
          </w:p>
        </w:tc>
      </w:tr>
      <w:tr>
        <w:trPr>
          <w:cantSplit w:val="0"/>
          <w:tblHeader w:val="0"/>
        </w:trPr>
        <w:tc>
          <w:tcPr>
            <w:gridSpan w:val="2"/>
            <w:tcBorders>
              <w:top w:color="000000" w:space="0" w:sz="0" w:val="nil"/>
              <w:left w:color="7030a0" w:space="0" w:sz="18" w:val="single"/>
              <w:bottom w:color="000000" w:space="0" w:sz="0" w:val="nil"/>
              <w:right w:color="000000" w:space="0" w:sz="0" w:val="nil"/>
            </w:tcBorders>
          </w:tcPr>
          <w:p w:rsidR="00000000" w:rsidDel="00000000" w:rsidP="00000000" w:rsidRDefault="00000000" w:rsidRPr="00000000" w14:paraId="00000127">
            <w:pPr>
              <w:rPr/>
            </w:pPr>
            <w:r w:rsidDel="00000000" w:rsidR="00000000" w:rsidRPr="00000000">
              <w:rPr>
                <w:color w:val="0a141e"/>
                <w:rtl w:val="0"/>
              </w:rPr>
              <w:t xml:space="preserve">{%tr endfor %}</w:t>
            </w:r>
            <w:r w:rsidDel="00000000" w:rsidR="00000000" w:rsidRPr="00000000">
              <w:rPr>
                <w:rtl w:val="0"/>
              </w:rPr>
            </w:r>
          </w:p>
        </w:tc>
      </w:tr>
    </w:tbl>
    <w:p w:rsidR="00000000" w:rsidDel="00000000" w:rsidP="00000000" w:rsidRDefault="00000000" w:rsidRPr="00000000" w14:paraId="00000129">
      <w:pPr>
        <w:rPr>
          <w:color w:val="39414a"/>
        </w:rPr>
      </w:pPr>
      <w:r w:rsidDel="00000000" w:rsidR="00000000" w:rsidRPr="00000000">
        <w:rPr>
          <w:rtl w:val="0"/>
        </w:rPr>
      </w:r>
    </w:p>
    <w:p w:rsidR="00000000" w:rsidDel="00000000" w:rsidP="00000000" w:rsidRDefault="00000000" w:rsidRPr="00000000" w14:paraId="0000012A">
      <w:pPr>
        <w:rPr>
          <w:color w:val="39414a"/>
        </w:rPr>
      </w:pPr>
      <w:r w:rsidDel="00000000" w:rsidR="00000000" w:rsidRPr="00000000">
        <w:rPr>
          <w:rtl w:val="0"/>
        </w:rPr>
      </w:r>
    </w:p>
    <w:tbl>
      <w:tblPr>
        <w:tblStyle w:val="Table15"/>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5"/>
        <w:gridCol w:w="9085"/>
        <w:tblGridChange w:id="0">
          <w:tblGrid>
            <w:gridCol w:w="265"/>
            <w:gridCol w:w="9085"/>
          </w:tblGrid>
        </w:tblGridChange>
      </w:tblGrid>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B">
            <w:pPr>
              <w:rPr/>
            </w:pPr>
            <w:r w:rsidDel="00000000" w:rsidR="00000000" w:rsidRPr="00000000">
              <w:rPr>
                <w:rtl w:val="0"/>
              </w:rPr>
              <w:t xml:space="preserve">{%tr </w:t>
            </w:r>
            <w:r w:rsidDel="00000000" w:rsidR="00000000" w:rsidRPr="00000000">
              <w:rPr>
                <w:color w:val="0a141e"/>
                <w:rtl w:val="0"/>
              </w:rPr>
              <w:t xml:space="preserve">for finding in findings </w:t>
            </w:r>
            <w:r w:rsidDel="00000000" w:rsidR="00000000" w:rsidRPr="00000000">
              <w:rPr>
                <w:rtl w:val="0"/>
              </w:rPr>
              <w:t xml:space="preserve">%}</w:t>
            </w:r>
          </w:p>
        </w:tc>
      </w:tr>
      <w:tr>
        <w:trPr>
          <w:cantSplit w:val="0"/>
          <w:tblHeader w:val="0"/>
        </w:trPr>
        <w:tc>
          <w:tcPr>
            <w:gridSpan w:val="2"/>
            <w:tcBorders>
              <w:top w:color="000000" w:space="0" w:sz="0" w:val="nil"/>
              <w:left w:color="000000" w:space="0" w:sz="0" w:val="nil"/>
              <w:bottom w:color="c00000" w:space="0" w:sz="18" w:val="single"/>
              <w:right w:color="000000" w:space="0" w:sz="0" w:val="nil"/>
            </w:tcBorders>
          </w:tcPr>
          <w:p w:rsidR="00000000" w:rsidDel="00000000" w:rsidP="00000000" w:rsidRDefault="00000000" w:rsidRPr="00000000" w14:paraId="0000012D">
            <w:pPr>
              <w:rPr/>
            </w:pPr>
            <w:r w:rsidDel="00000000" w:rsidR="00000000" w:rsidRPr="00000000">
              <w:rPr>
                <w:rtl w:val="0"/>
              </w:rPr>
              <w:t xml:space="preserve">{% if finding.severity == ‘High’ %}</w:t>
            </w:r>
          </w:p>
        </w:tc>
      </w:tr>
      <w:tr>
        <w:trPr>
          <w:cantSplit w:val="0"/>
          <w:tblHeader w:val="0"/>
        </w:trPr>
        <w:tc>
          <w:tcPr>
            <w:gridSpan w:val="2"/>
            <w:tcBorders>
              <w:top w:color="c00000" w:space="0" w:sz="18" w:val="single"/>
              <w:left w:color="c00000" w:space="0" w:sz="18" w:val="single"/>
              <w:right w:color="c00000" w:space="0" w:sz="18" w:val="single"/>
            </w:tcBorders>
            <w:shd w:fill="c00000" w:val="clear"/>
          </w:tcPr>
          <w:p w:rsidR="00000000" w:rsidDel="00000000" w:rsidP="00000000" w:rsidRDefault="00000000" w:rsidRPr="00000000" w14:paraId="0000012F">
            <w:pPr>
              <w:rPr>
                <w:color w:val="f3f3f3"/>
              </w:rPr>
            </w:pPr>
            <w:r w:rsidDel="00000000" w:rsidR="00000000" w:rsidRPr="00000000">
              <w:rPr>
                <w:b w:val="1"/>
                <w:color w:val="f3f3f3"/>
                <w:rtl w:val="0"/>
              </w:rPr>
              <w:t xml:space="preserve">High Finding</w:t>
            </w:r>
            <w:r w:rsidDel="00000000" w:rsidR="00000000" w:rsidRPr="00000000">
              <w:rPr>
                <w:color w:val="f3f3f3"/>
                <w:rtl w:val="0"/>
              </w:rPr>
              <w:t xml:space="preserve"> – {{ finding.title }}</w:t>
            </w:r>
          </w:p>
        </w:tc>
      </w:tr>
      <w:tr>
        <w:trPr>
          <w:cantSplit w:val="0"/>
          <w:tblHeader w:val="0"/>
        </w:trPr>
        <w:tc>
          <w:tcPr>
            <w:vMerge w:val="restart"/>
            <w:tcBorders>
              <w:top w:color="c00000" w:space="0" w:sz="18" w:val="single"/>
              <w:left w:color="c00000" w:space="0" w:sz="18" w:val="single"/>
              <w:right w:color="000000" w:space="0" w:sz="0" w:val="nil"/>
            </w:tcBorders>
          </w:tcPr>
          <w:p w:rsidR="00000000" w:rsidDel="00000000" w:rsidP="00000000" w:rsidRDefault="00000000" w:rsidRPr="00000000" w14:paraId="00000131">
            <w:pPr>
              <w:rPr/>
            </w:pPr>
            <w:r w:rsidDel="00000000" w:rsidR="00000000" w:rsidRPr="00000000">
              <w:rPr>
                <w:rtl w:val="0"/>
              </w:rPr>
              <w:t xml:space="preserve"> </w:t>
            </w:r>
          </w:p>
        </w:tc>
        <w:tc>
          <w:tcPr>
            <w:tcBorders>
              <w:top w:color="c00000" w:space="0" w:sz="18" w:val="single"/>
              <w:left w:color="000000" w:space="0" w:sz="0" w:val="nil"/>
              <w:bottom w:color="000000" w:space="0" w:sz="0" w:val="nil"/>
              <w:right w:color="000000" w:space="0" w:sz="0" w:val="nil"/>
            </w:tcBorders>
          </w:tcPr>
          <w:p w:rsidR="00000000" w:rsidDel="00000000" w:rsidP="00000000" w:rsidRDefault="00000000" w:rsidRPr="00000000" w14:paraId="00000132">
            <w:pPr>
              <w:rPr/>
            </w:pPr>
            <w:r w:rsidDel="00000000" w:rsidR="00000000" w:rsidRPr="00000000">
              <w:rPr>
                <w:b w:val="1"/>
                <w:rtl w:val="0"/>
              </w:rPr>
              <w:t xml:space="preserve">CVSS Score: </w:t>
            </w:r>
            <w:r w:rsidDel="00000000" w:rsidR="00000000" w:rsidRPr="00000000">
              <w:rPr>
                <w:rtl w:val="0"/>
              </w:rPr>
              <w:t xml:space="preserve">{{ finding.cvss_score }}</w:t>
            </w:r>
          </w:p>
        </w:tc>
      </w:tr>
      <w:tr>
        <w:trPr>
          <w:cantSplit w:val="0"/>
          <w:tblHeader w:val="0"/>
        </w:trPr>
        <w:tc>
          <w:tcPr>
            <w:vMerge w:val="continue"/>
            <w:tcBorders>
              <w:top w:color="c00000" w:space="0" w:sz="18" w:val="single"/>
              <w:left w:color="c00000" w:space="0" w:sz="18" w:val="single"/>
              <w:right w:color="000000" w:space="0" w:sz="0" w:val="nil"/>
            </w:tcBorders>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4">
            <w:pPr>
              <w:rPr>
                <w:b w:val="1"/>
              </w:rPr>
            </w:pPr>
            <w:r w:rsidDel="00000000" w:rsidR="00000000" w:rsidRPr="00000000">
              <w:rPr>
                <w:b w:val="1"/>
                <w:rtl w:val="0"/>
              </w:rPr>
              <w:t xml:space="preserve">Affected Hosts: </w:t>
            </w:r>
          </w:p>
          <w:p w:rsidR="00000000" w:rsidDel="00000000" w:rsidP="00000000" w:rsidRDefault="00000000" w:rsidRPr="00000000" w14:paraId="00000135">
            <w:pPr>
              <w:rPr>
                <w:b w:val="1"/>
              </w:rPr>
            </w:pPr>
            <w:r w:rsidDel="00000000" w:rsidR="00000000" w:rsidRPr="00000000">
              <w:rPr>
                <w:rtl w:val="0"/>
              </w:rPr>
              <w:t xml:space="preserve">{{p finding.affected_entities_rt }}</w:t>
            </w:r>
            <w:r w:rsidDel="00000000" w:rsidR="00000000" w:rsidRPr="00000000">
              <w:rPr>
                <w:rtl w:val="0"/>
              </w:rPr>
            </w:r>
          </w:p>
        </w:tc>
      </w:tr>
      <w:tr>
        <w:trPr>
          <w:cantSplit w:val="0"/>
          <w:tblHeader w:val="0"/>
        </w:trPr>
        <w:tc>
          <w:tcPr>
            <w:vMerge w:val="continue"/>
            <w:tcBorders>
              <w:top w:color="c00000" w:space="0" w:sz="18" w:val="single"/>
              <w:left w:color="c00000" w:space="0" w:sz="18" w:val="single"/>
              <w:right w:color="000000" w:space="0" w:sz="0" w:val="nil"/>
            </w:tcBorders>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7">
            <w:pPr>
              <w:rPr/>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14:paraId="00000138">
            <w:pPr>
              <w:rPr/>
            </w:pPr>
            <w:r w:rsidDel="00000000" w:rsidR="00000000" w:rsidRPr="00000000">
              <w:rPr>
                <w:rtl w:val="0"/>
              </w:rPr>
              <w:t xml:space="preserve">{{p finding.description_rt }}</w:t>
            </w:r>
          </w:p>
          <w:p w:rsidR="00000000" w:rsidDel="00000000" w:rsidP="00000000" w:rsidRDefault="00000000" w:rsidRPr="00000000" w14:paraId="00000139">
            <w:pPr>
              <w:rPr>
                <w:b w:val="1"/>
              </w:rPr>
            </w:pPr>
            <w:r w:rsidDel="00000000" w:rsidR="00000000" w:rsidRPr="00000000">
              <w:rPr>
                <w:b w:val="1"/>
                <w:rtl w:val="0"/>
              </w:rPr>
              <w:t xml:space="preserve">Impact:</w:t>
            </w:r>
          </w:p>
          <w:p w:rsidR="00000000" w:rsidDel="00000000" w:rsidP="00000000" w:rsidRDefault="00000000" w:rsidRPr="00000000" w14:paraId="0000013A">
            <w:pPr>
              <w:rPr/>
            </w:pPr>
            <w:r w:rsidDel="00000000" w:rsidR="00000000" w:rsidRPr="00000000">
              <w:rPr>
                <w:rtl w:val="0"/>
              </w:rPr>
              <w:t xml:space="preserve">{{p finding.impact_rt }}</w:t>
            </w:r>
          </w:p>
        </w:tc>
      </w:tr>
      <w:tr>
        <w:trPr>
          <w:cantSplit w:val="0"/>
          <w:tblHeader w:val="0"/>
        </w:trPr>
        <w:tc>
          <w:tcPr>
            <w:vMerge w:val="continue"/>
            <w:tcBorders>
              <w:top w:color="c00000" w:space="0" w:sz="18" w:val="single"/>
              <w:left w:color="c00000" w:space="0" w:sz="18" w:val="single"/>
              <w:right w:color="000000" w:space="0" w:sz="0" w:val="nil"/>
            </w:tcBorders>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C">
            <w:pPr>
              <w:rPr/>
            </w:pPr>
            <w:r w:rsidDel="00000000" w:rsidR="00000000" w:rsidRPr="00000000">
              <w:rPr>
                <w:b w:val="1"/>
                <w:rtl w:val="0"/>
              </w:rPr>
              <w:t xml:space="preserve">Replication Steps:</w:t>
            </w:r>
            <w:r w:rsidDel="00000000" w:rsidR="00000000" w:rsidRPr="00000000">
              <w:rPr>
                <w:rtl w:val="0"/>
              </w:rPr>
              <w:t xml:space="preserve"> </w:t>
            </w:r>
          </w:p>
          <w:p w:rsidR="00000000" w:rsidDel="00000000" w:rsidP="00000000" w:rsidRDefault="00000000" w:rsidRPr="00000000" w14:paraId="0000013D">
            <w:pPr>
              <w:rPr/>
            </w:pPr>
            <w:r w:rsidDel="00000000" w:rsidR="00000000" w:rsidRPr="00000000">
              <w:rPr>
                <w:rtl w:val="0"/>
              </w:rPr>
              <w:t xml:space="preserve">{{p finding.replication_steps_rt }}</w:t>
            </w:r>
          </w:p>
        </w:tc>
      </w:tr>
      <w:tr>
        <w:trPr>
          <w:cantSplit w:val="0"/>
          <w:tblHeader w:val="0"/>
        </w:trPr>
        <w:tc>
          <w:tcPr>
            <w:vMerge w:val="continue"/>
            <w:tcBorders>
              <w:top w:color="c00000" w:space="0" w:sz="18" w:val="single"/>
              <w:left w:color="c00000" w:space="0" w:sz="18" w:val="single"/>
              <w:right w:color="000000" w:space="0" w:sz="0" w:val="nil"/>
            </w:tcBorders>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F">
            <w:pPr>
              <w:rPr/>
            </w:pPr>
            <w:r w:rsidDel="00000000" w:rsidR="00000000" w:rsidRPr="00000000">
              <w:rPr>
                <w:b w:val="1"/>
                <w:rtl w:val="0"/>
              </w:rPr>
              <w:t xml:space="preserve">Host Detection Techniques:</w:t>
            </w:r>
            <w:r w:rsidDel="00000000" w:rsidR="00000000" w:rsidRPr="00000000">
              <w:rPr>
                <w:rtl w:val="0"/>
              </w:rPr>
            </w:r>
          </w:p>
          <w:p w:rsidR="00000000" w:rsidDel="00000000" w:rsidP="00000000" w:rsidRDefault="00000000" w:rsidRPr="00000000" w14:paraId="00000140">
            <w:pPr>
              <w:rPr>
                <w:b w:val="1"/>
              </w:rPr>
            </w:pPr>
            <w:r w:rsidDel="00000000" w:rsidR="00000000" w:rsidRPr="00000000">
              <w:rPr>
                <w:rtl w:val="0"/>
              </w:rPr>
              <w:t xml:space="preserve">{{p finding.host_detection_techniques_rt}}</w:t>
            </w:r>
            <w:r w:rsidDel="00000000" w:rsidR="00000000" w:rsidRPr="00000000">
              <w:rPr>
                <w:rtl w:val="0"/>
              </w:rPr>
            </w:r>
          </w:p>
        </w:tc>
      </w:tr>
      <w:tr>
        <w:trPr>
          <w:cantSplit w:val="0"/>
          <w:tblHeader w:val="0"/>
        </w:trPr>
        <w:tc>
          <w:tcPr>
            <w:vMerge w:val="continue"/>
            <w:tcBorders>
              <w:top w:color="c00000" w:space="0" w:sz="18" w:val="single"/>
              <w:left w:color="c00000" w:space="0" w:sz="18" w:val="single"/>
              <w:right w:color="000000" w:space="0" w:sz="0" w:val="nil"/>
            </w:tcBorders>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2">
            <w:pPr>
              <w:rPr>
                <w:b w:val="1"/>
              </w:rPr>
            </w:pPr>
            <w:r w:rsidDel="00000000" w:rsidR="00000000" w:rsidRPr="00000000">
              <w:rPr>
                <w:b w:val="1"/>
                <w:rtl w:val="0"/>
              </w:rPr>
              <w:t xml:space="preserve">Solution: </w:t>
            </w:r>
          </w:p>
          <w:p w:rsidR="00000000" w:rsidDel="00000000" w:rsidP="00000000" w:rsidRDefault="00000000" w:rsidRPr="00000000" w14:paraId="00000143">
            <w:pPr>
              <w:rPr>
                <w:b w:val="1"/>
              </w:rPr>
            </w:pPr>
            <w:r w:rsidDel="00000000" w:rsidR="00000000" w:rsidRPr="00000000">
              <w:rPr>
                <w:rtl w:val="0"/>
              </w:rPr>
              <w:t xml:space="preserve">{{p finding.recommendation_rt }}</w:t>
            </w:r>
            <w:r w:rsidDel="00000000" w:rsidR="00000000" w:rsidRPr="00000000">
              <w:rPr>
                <w:rtl w:val="0"/>
              </w:rPr>
            </w:r>
          </w:p>
        </w:tc>
      </w:tr>
      <w:tr>
        <w:trPr>
          <w:cantSplit w:val="0"/>
          <w:tblHeader w:val="0"/>
        </w:trPr>
        <w:tc>
          <w:tcPr>
            <w:gridSpan w:val="2"/>
            <w:tcBorders>
              <w:top w:color="000000" w:space="0" w:sz="0" w:val="nil"/>
              <w:left w:color="c00000" w:space="0" w:sz="18" w:val="single"/>
              <w:bottom w:color="000000" w:space="0" w:sz="0" w:val="nil"/>
              <w:right w:color="000000" w:space="0" w:sz="0" w:val="nil"/>
            </w:tcBorders>
          </w:tcPr>
          <w:p w:rsidR="00000000" w:rsidDel="00000000" w:rsidP="00000000" w:rsidRDefault="00000000" w:rsidRPr="00000000" w14:paraId="00000144">
            <w:pPr>
              <w:rPr>
                <w:color w:val="0a141e"/>
              </w:rPr>
            </w:pPr>
            <w:r w:rsidDel="00000000" w:rsidR="00000000" w:rsidRPr="00000000">
              <w:rPr>
                <w:rtl w:val="0"/>
              </w:rPr>
              <w:t xml:space="preserve">{% endif %}</w:t>
            </w:r>
            <w:r w:rsidDel="00000000" w:rsidR="00000000" w:rsidRPr="00000000">
              <w:rPr>
                <w:rtl w:val="0"/>
              </w:rPr>
            </w:r>
          </w:p>
        </w:tc>
      </w:tr>
      <w:tr>
        <w:trPr>
          <w:cantSplit w:val="0"/>
          <w:tblHeader w:val="0"/>
        </w:trPr>
        <w:tc>
          <w:tcPr>
            <w:gridSpan w:val="2"/>
            <w:tcBorders>
              <w:top w:color="000000" w:space="0" w:sz="0" w:val="nil"/>
              <w:left w:color="c00000" w:space="0" w:sz="18" w:val="single"/>
              <w:bottom w:color="000000" w:space="0" w:sz="0" w:val="nil"/>
              <w:right w:color="000000" w:space="0" w:sz="0" w:val="nil"/>
            </w:tcBorders>
          </w:tcPr>
          <w:p w:rsidR="00000000" w:rsidDel="00000000" w:rsidP="00000000" w:rsidRDefault="00000000" w:rsidRPr="00000000" w14:paraId="00000146">
            <w:pPr>
              <w:rPr/>
            </w:pPr>
            <w:r w:rsidDel="00000000" w:rsidR="00000000" w:rsidRPr="00000000">
              <w:rPr>
                <w:color w:val="0a141e"/>
                <w:rtl w:val="0"/>
              </w:rPr>
              <w:t xml:space="preserve">{%tr endfor %}</w:t>
            </w:r>
            <w:r w:rsidDel="00000000" w:rsidR="00000000" w:rsidRPr="00000000">
              <w:rPr>
                <w:rtl w:val="0"/>
              </w:rPr>
            </w:r>
          </w:p>
        </w:tc>
      </w:tr>
    </w:tbl>
    <w:p w:rsidR="00000000" w:rsidDel="00000000" w:rsidP="00000000" w:rsidRDefault="00000000" w:rsidRPr="00000000" w14:paraId="00000148">
      <w:pPr>
        <w:rPr/>
      </w:pPr>
      <w:r w:rsidDel="00000000" w:rsidR="00000000" w:rsidRPr="00000000">
        <w:rPr>
          <w:rtl w:val="0"/>
        </w:rPr>
      </w:r>
    </w:p>
    <w:tbl>
      <w:tblPr>
        <w:tblStyle w:val="Table16"/>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5"/>
        <w:gridCol w:w="9085"/>
        <w:tblGridChange w:id="0">
          <w:tblGrid>
            <w:gridCol w:w="265"/>
            <w:gridCol w:w="9085"/>
          </w:tblGrid>
        </w:tblGridChange>
      </w:tblGrid>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9">
            <w:pPr>
              <w:rPr/>
            </w:pPr>
            <w:r w:rsidDel="00000000" w:rsidR="00000000" w:rsidRPr="00000000">
              <w:rPr>
                <w:rtl w:val="0"/>
              </w:rPr>
              <w:t xml:space="preserve">{%tr </w:t>
            </w:r>
            <w:r w:rsidDel="00000000" w:rsidR="00000000" w:rsidRPr="00000000">
              <w:rPr>
                <w:color w:val="0a141e"/>
                <w:rtl w:val="0"/>
              </w:rPr>
              <w:t xml:space="preserve">for finding in findings </w:t>
            </w:r>
            <w:r w:rsidDel="00000000" w:rsidR="00000000" w:rsidRPr="00000000">
              <w:rPr>
                <w:rtl w:val="0"/>
              </w:rPr>
              <w:t xml:space="preserve">%}</w:t>
            </w:r>
          </w:p>
        </w:tc>
      </w:tr>
      <w:tr>
        <w:trPr>
          <w:cantSplit w:val="0"/>
          <w:tblHeader w:val="0"/>
        </w:trPr>
        <w:tc>
          <w:tcPr>
            <w:gridSpan w:val="2"/>
            <w:tcBorders>
              <w:top w:color="000000" w:space="0" w:sz="0" w:val="nil"/>
              <w:left w:color="000000" w:space="0" w:sz="0" w:val="nil"/>
              <w:bottom w:color="ffc000" w:space="0" w:sz="18" w:val="single"/>
              <w:right w:color="000000" w:space="0" w:sz="0" w:val="nil"/>
            </w:tcBorders>
          </w:tcPr>
          <w:p w:rsidR="00000000" w:rsidDel="00000000" w:rsidP="00000000" w:rsidRDefault="00000000" w:rsidRPr="00000000" w14:paraId="0000014B">
            <w:pPr>
              <w:rPr/>
            </w:pPr>
            <w:r w:rsidDel="00000000" w:rsidR="00000000" w:rsidRPr="00000000">
              <w:rPr>
                <w:rtl w:val="0"/>
              </w:rPr>
              <w:t xml:space="preserve">{% if finding.severity == ‘Medium’ %}</w:t>
            </w:r>
          </w:p>
        </w:tc>
      </w:tr>
      <w:tr>
        <w:trPr>
          <w:cantSplit w:val="0"/>
          <w:tblHeader w:val="0"/>
        </w:trPr>
        <w:tc>
          <w:tcPr>
            <w:gridSpan w:val="2"/>
            <w:tcBorders>
              <w:top w:color="ffc000" w:space="0" w:sz="18" w:val="single"/>
              <w:left w:color="ffc000" w:space="0" w:sz="18" w:val="single"/>
              <w:bottom w:color="ffc000" w:space="0" w:sz="18" w:val="single"/>
              <w:right w:color="ffc000" w:space="0" w:sz="18" w:val="single"/>
            </w:tcBorders>
            <w:shd w:fill="ffc000" w:val="clear"/>
          </w:tcPr>
          <w:p w:rsidR="00000000" w:rsidDel="00000000" w:rsidP="00000000" w:rsidRDefault="00000000" w:rsidRPr="00000000" w14:paraId="0000014D">
            <w:pPr>
              <w:rPr>
                <w:color w:val="f3f3f3"/>
              </w:rPr>
            </w:pPr>
            <w:r w:rsidDel="00000000" w:rsidR="00000000" w:rsidRPr="00000000">
              <w:rPr>
                <w:b w:val="1"/>
                <w:color w:val="f3f3f3"/>
                <w:rtl w:val="0"/>
              </w:rPr>
              <w:t xml:space="preserve">Medium Finding</w:t>
            </w:r>
            <w:r w:rsidDel="00000000" w:rsidR="00000000" w:rsidRPr="00000000">
              <w:rPr>
                <w:color w:val="f3f3f3"/>
                <w:rtl w:val="0"/>
              </w:rPr>
              <w:t xml:space="preserve"> – {{ finding.title }}</w:t>
            </w:r>
          </w:p>
        </w:tc>
      </w:tr>
      <w:tr>
        <w:trPr>
          <w:cantSplit w:val="0"/>
          <w:tblHeader w:val="0"/>
        </w:trPr>
        <w:tc>
          <w:tcPr>
            <w:vMerge w:val="restart"/>
            <w:tcBorders>
              <w:top w:color="ffc000" w:space="0" w:sz="18" w:val="single"/>
              <w:left w:color="ffc000" w:space="0" w:sz="18" w:val="single"/>
              <w:right w:color="000000" w:space="0" w:sz="0" w:val="nil"/>
            </w:tcBorders>
          </w:tcPr>
          <w:p w:rsidR="00000000" w:rsidDel="00000000" w:rsidP="00000000" w:rsidRDefault="00000000" w:rsidRPr="00000000" w14:paraId="0000014F">
            <w:pPr>
              <w:rPr/>
            </w:pPr>
            <w:r w:rsidDel="00000000" w:rsidR="00000000" w:rsidRPr="00000000">
              <w:rPr>
                <w:rtl w:val="0"/>
              </w:rPr>
              <w:t xml:space="preserve"> </w:t>
            </w:r>
          </w:p>
        </w:tc>
        <w:tc>
          <w:tcPr>
            <w:tcBorders>
              <w:top w:color="ffc000" w:space="0" w:sz="18" w:val="single"/>
              <w:left w:color="000000" w:space="0" w:sz="0" w:val="nil"/>
              <w:bottom w:color="000000" w:space="0" w:sz="0" w:val="nil"/>
              <w:right w:color="000000" w:space="0" w:sz="0" w:val="nil"/>
            </w:tcBorders>
          </w:tcPr>
          <w:p w:rsidR="00000000" w:rsidDel="00000000" w:rsidP="00000000" w:rsidRDefault="00000000" w:rsidRPr="00000000" w14:paraId="00000150">
            <w:pPr>
              <w:rPr/>
            </w:pPr>
            <w:r w:rsidDel="00000000" w:rsidR="00000000" w:rsidRPr="00000000">
              <w:rPr>
                <w:b w:val="1"/>
                <w:rtl w:val="0"/>
              </w:rPr>
              <w:t xml:space="preserve">CVSS Score: </w:t>
            </w:r>
            <w:r w:rsidDel="00000000" w:rsidR="00000000" w:rsidRPr="00000000">
              <w:rPr>
                <w:rtl w:val="0"/>
              </w:rPr>
              <w:t xml:space="preserve">{{ finding.cvss_score }}</w:t>
            </w:r>
          </w:p>
        </w:tc>
      </w:tr>
      <w:tr>
        <w:trPr>
          <w:cantSplit w:val="0"/>
          <w:tblHeader w:val="0"/>
        </w:trPr>
        <w:tc>
          <w:tcPr>
            <w:vMerge w:val="continue"/>
            <w:tcBorders>
              <w:top w:color="ffc000" w:space="0" w:sz="18" w:val="single"/>
              <w:left w:color="ffc000" w:space="0" w:sz="18" w:val="single"/>
              <w:right w:color="000000" w:space="0" w:sz="0" w:val="nil"/>
            </w:tcBorders>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2">
            <w:pPr>
              <w:rPr>
                <w:b w:val="1"/>
              </w:rPr>
            </w:pPr>
            <w:r w:rsidDel="00000000" w:rsidR="00000000" w:rsidRPr="00000000">
              <w:rPr>
                <w:b w:val="1"/>
                <w:rtl w:val="0"/>
              </w:rPr>
              <w:t xml:space="preserve">Affected Hosts: </w:t>
            </w:r>
          </w:p>
          <w:p w:rsidR="00000000" w:rsidDel="00000000" w:rsidP="00000000" w:rsidRDefault="00000000" w:rsidRPr="00000000" w14:paraId="00000153">
            <w:pPr>
              <w:rPr>
                <w:b w:val="1"/>
              </w:rPr>
            </w:pPr>
            <w:r w:rsidDel="00000000" w:rsidR="00000000" w:rsidRPr="00000000">
              <w:rPr>
                <w:rtl w:val="0"/>
              </w:rPr>
              <w:t xml:space="preserve">{{p finding.affected_entities_rt }}</w:t>
            </w:r>
            <w:r w:rsidDel="00000000" w:rsidR="00000000" w:rsidRPr="00000000">
              <w:rPr>
                <w:rtl w:val="0"/>
              </w:rPr>
            </w:r>
          </w:p>
        </w:tc>
      </w:tr>
      <w:tr>
        <w:trPr>
          <w:cantSplit w:val="0"/>
          <w:tblHeader w:val="0"/>
        </w:trPr>
        <w:tc>
          <w:tcPr>
            <w:vMerge w:val="continue"/>
            <w:tcBorders>
              <w:top w:color="ffc000" w:space="0" w:sz="18" w:val="single"/>
              <w:left w:color="ffc000" w:space="0" w:sz="18" w:val="single"/>
              <w:right w:color="000000" w:space="0" w:sz="0" w:val="nil"/>
            </w:tcBorders>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5">
            <w:pPr>
              <w:rPr/>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14:paraId="00000156">
            <w:pPr>
              <w:rPr/>
            </w:pPr>
            <w:r w:rsidDel="00000000" w:rsidR="00000000" w:rsidRPr="00000000">
              <w:rPr>
                <w:rtl w:val="0"/>
              </w:rPr>
              <w:t xml:space="preserve">{{p finding.description_rt }}</w:t>
            </w:r>
          </w:p>
          <w:p w:rsidR="00000000" w:rsidDel="00000000" w:rsidP="00000000" w:rsidRDefault="00000000" w:rsidRPr="00000000" w14:paraId="00000157">
            <w:pPr>
              <w:rPr>
                <w:b w:val="1"/>
              </w:rPr>
            </w:pPr>
            <w:r w:rsidDel="00000000" w:rsidR="00000000" w:rsidRPr="00000000">
              <w:rPr>
                <w:b w:val="1"/>
                <w:rtl w:val="0"/>
              </w:rPr>
              <w:t xml:space="preserve">Impact:</w:t>
            </w:r>
          </w:p>
          <w:p w:rsidR="00000000" w:rsidDel="00000000" w:rsidP="00000000" w:rsidRDefault="00000000" w:rsidRPr="00000000" w14:paraId="00000158">
            <w:pPr>
              <w:rPr/>
            </w:pPr>
            <w:r w:rsidDel="00000000" w:rsidR="00000000" w:rsidRPr="00000000">
              <w:rPr>
                <w:rtl w:val="0"/>
              </w:rPr>
              <w:t xml:space="preserve">{{p finding.impact_rt }}</w:t>
            </w:r>
          </w:p>
        </w:tc>
      </w:tr>
      <w:tr>
        <w:trPr>
          <w:cantSplit w:val="0"/>
          <w:tblHeader w:val="0"/>
        </w:trPr>
        <w:tc>
          <w:tcPr>
            <w:vMerge w:val="continue"/>
            <w:tcBorders>
              <w:top w:color="ffc000" w:space="0" w:sz="18" w:val="single"/>
              <w:left w:color="ffc000" w:space="0" w:sz="18" w:val="single"/>
              <w:right w:color="000000" w:space="0" w:sz="0" w:val="nil"/>
            </w:tcBorders>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A">
            <w:pPr>
              <w:rPr/>
            </w:pPr>
            <w:r w:rsidDel="00000000" w:rsidR="00000000" w:rsidRPr="00000000">
              <w:rPr>
                <w:b w:val="1"/>
                <w:rtl w:val="0"/>
              </w:rPr>
              <w:t xml:space="preserve">Replication Steps:</w:t>
            </w:r>
            <w:r w:rsidDel="00000000" w:rsidR="00000000" w:rsidRPr="00000000">
              <w:rPr>
                <w:rtl w:val="0"/>
              </w:rPr>
              <w:t xml:space="preserve"> </w:t>
            </w:r>
          </w:p>
          <w:p w:rsidR="00000000" w:rsidDel="00000000" w:rsidP="00000000" w:rsidRDefault="00000000" w:rsidRPr="00000000" w14:paraId="0000015B">
            <w:pPr>
              <w:rPr/>
            </w:pPr>
            <w:r w:rsidDel="00000000" w:rsidR="00000000" w:rsidRPr="00000000">
              <w:rPr>
                <w:rtl w:val="0"/>
              </w:rPr>
              <w:t xml:space="preserve">{{p finding.replication_steps_rt }}</w:t>
            </w:r>
          </w:p>
        </w:tc>
      </w:tr>
      <w:tr>
        <w:trPr>
          <w:cantSplit w:val="0"/>
          <w:tblHeader w:val="0"/>
        </w:trPr>
        <w:tc>
          <w:tcPr>
            <w:vMerge w:val="continue"/>
            <w:tcBorders>
              <w:top w:color="ffc000" w:space="0" w:sz="18" w:val="single"/>
              <w:left w:color="ffc000" w:space="0" w:sz="18" w:val="single"/>
              <w:right w:color="000000" w:space="0" w:sz="0" w:val="nil"/>
            </w:tcBorders>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D">
            <w:pPr>
              <w:rPr/>
            </w:pPr>
            <w:r w:rsidDel="00000000" w:rsidR="00000000" w:rsidRPr="00000000">
              <w:rPr>
                <w:b w:val="1"/>
                <w:rtl w:val="0"/>
              </w:rPr>
              <w:t xml:space="preserve">Host Detection Techniques:</w:t>
            </w:r>
            <w:r w:rsidDel="00000000" w:rsidR="00000000" w:rsidRPr="00000000">
              <w:rPr>
                <w:rtl w:val="0"/>
              </w:rPr>
            </w:r>
          </w:p>
          <w:p w:rsidR="00000000" w:rsidDel="00000000" w:rsidP="00000000" w:rsidRDefault="00000000" w:rsidRPr="00000000" w14:paraId="0000015E">
            <w:pPr>
              <w:rPr>
                <w:b w:val="1"/>
              </w:rPr>
            </w:pPr>
            <w:r w:rsidDel="00000000" w:rsidR="00000000" w:rsidRPr="00000000">
              <w:rPr>
                <w:rtl w:val="0"/>
              </w:rPr>
              <w:t xml:space="preserve">{{p finding.host_detection_techniques_rt}}</w:t>
            </w:r>
            <w:r w:rsidDel="00000000" w:rsidR="00000000" w:rsidRPr="00000000">
              <w:rPr>
                <w:rtl w:val="0"/>
              </w:rPr>
            </w:r>
          </w:p>
        </w:tc>
      </w:tr>
      <w:tr>
        <w:trPr>
          <w:cantSplit w:val="0"/>
          <w:tblHeader w:val="0"/>
        </w:trPr>
        <w:tc>
          <w:tcPr>
            <w:vMerge w:val="continue"/>
            <w:tcBorders>
              <w:top w:color="ffc000" w:space="0" w:sz="18" w:val="single"/>
              <w:left w:color="ffc000" w:space="0" w:sz="18" w:val="single"/>
              <w:right w:color="000000" w:space="0" w:sz="0" w:val="nil"/>
            </w:tcBorders>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0">
            <w:pPr>
              <w:rPr>
                <w:b w:val="1"/>
              </w:rPr>
            </w:pPr>
            <w:r w:rsidDel="00000000" w:rsidR="00000000" w:rsidRPr="00000000">
              <w:rPr>
                <w:b w:val="1"/>
                <w:rtl w:val="0"/>
              </w:rPr>
              <w:t xml:space="preserve">Solution: </w:t>
            </w:r>
          </w:p>
          <w:p w:rsidR="00000000" w:rsidDel="00000000" w:rsidP="00000000" w:rsidRDefault="00000000" w:rsidRPr="00000000" w14:paraId="00000161">
            <w:pPr>
              <w:rPr>
                <w:b w:val="1"/>
              </w:rPr>
            </w:pPr>
            <w:r w:rsidDel="00000000" w:rsidR="00000000" w:rsidRPr="00000000">
              <w:rPr>
                <w:rtl w:val="0"/>
              </w:rPr>
              <w:t xml:space="preserve">{{p finding.recommendation_rt }}</w:t>
            </w:r>
            <w:r w:rsidDel="00000000" w:rsidR="00000000" w:rsidRPr="00000000">
              <w:rPr>
                <w:rtl w:val="0"/>
              </w:rPr>
            </w:r>
          </w:p>
        </w:tc>
      </w:tr>
      <w:tr>
        <w:trPr>
          <w:cantSplit w:val="0"/>
          <w:tblHeader w:val="0"/>
        </w:trPr>
        <w:tc>
          <w:tcPr>
            <w:gridSpan w:val="2"/>
            <w:tcBorders>
              <w:top w:color="000000" w:space="0" w:sz="0" w:val="nil"/>
              <w:left w:color="ffc000" w:space="0" w:sz="18" w:val="single"/>
              <w:bottom w:color="000000" w:space="0" w:sz="0" w:val="nil"/>
              <w:right w:color="000000" w:space="0" w:sz="0" w:val="nil"/>
            </w:tcBorders>
          </w:tcPr>
          <w:p w:rsidR="00000000" w:rsidDel="00000000" w:rsidP="00000000" w:rsidRDefault="00000000" w:rsidRPr="00000000" w14:paraId="00000162">
            <w:pPr>
              <w:rPr>
                <w:color w:val="0a141e"/>
              </w:rPr>
            </w:pPr>
            <w:r w:rsidDel="00000000" w:rsidR="00000000" w:rsidRPr="00000000">
              <w:rPr>
                <w:rtl w:val="0"/>
              </w:rPr>
              <w:t xml:space="preserve">{% endif %}</w:t>
            </w:r>
            <w:r w:rsidDel="00000000" w:rsidR="00000000" w:rsidRPr="00000000">
              <w:rPr>
                <w:rtl w:val="0"/>
              </w:rPr>
            </w:r>
          </w:p>
        </w:tc>
      </w:tr>
      <w:tr>
        <w:trPr>
          <w:cantSplit w:val="0"/>
          <w:tblHeader w:val="0"/>
        </w:trPr>
        <w:tc>
          <w:tcPr>
            <w:gridSpan w:val="2"/>
            <w:tcBorders>
              <w:top w:color="000000" w:space="0" w:sz="0" w:val="nil"/>
              <w:left w:color="ffc000" w:space="0" w:sz="18" w:val="single"/>
              <w:bottom w:color="000000" w:space="0" w:sz="0" w:val="nil"/>
              <w:right w:color="000000" w:space="0" w:sz="0" w:val="nil"/>
            </w:tcBorders>
          </w:tcPr>
          <w:p w:rsidR="00000000" w:rsidDel="00000000" w:rsidP="00000000" w:rsidRDefault="00000000" w:rsidRPr="00000000" w14:paraId="00000164">
            <w:pPr>
              <w:rPr/>
            </w:pPr>
            <w:r w:rsidDel="00000000" w:rsidR="00000000" w:rsidRPr="00000000">
              <w:rPr>
                <w:color w:val="0a141e"/>
                <w:rtl w:val="0"/>
              </w:rPr>
              <w:t xml:space="preserve">{%tr endfor %}</w:t>
            </w:r>
            <w:r w:rsidDel="00000000" w:rsidR="00000000" w:rsidRPr="00000000">
              <w:rPr>
                <w:rtl w:val="0"/>
              </w:rPr>
            </w:r>
          </w:p>
        </w:tc>
      </w:tr>
    </w:tbl>
    <w:p w:rsidR="00000000" w:rsidDel="00000000" w:rsidP="00000000" w:rsidRDefault="00000000" w:rsidRPr="00000000" w14:paraId="00000166">
      <w:pPr>
        <w:rPr/>
      </w:pPr>
      <w:r w:rsidDel="00000000" w:rsidR="00000000" w:rsidRPr="00000000">
        <w:rPr>
          <w:rtl w:val="0"/>
        </w:rPr>
      </w:r>
    </w:p>
    <w:tbl>
      <w:tblPr>
        <w:tblStyle w:val="Table17"/>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5"/>
        <w:gridCol w:w="9085"/>
        <w:tblGridChange w:id="0">
          <w:tblGrid>
            <w:gridCol w:w="265"/>
            <w:gridCol w:w="9085"/>
          </w:tblGrid>
        </w:tblGridChange>
      </w:tblGrid>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7">
            <w:pPr>
              <w:rPr/>
            </w:pPr>
            <w:r w:rsidDel="00000000" w:rsidR="00000000" w:rsidRPr="00000000">
              <w:rPr>
                <w:rtl w:val="0"/>
              </w:rPr>
              <w:t xml:space="preserve">{%tr </w:t>
            </w:r>
            <w:r w:rsidDel="00000000" w:rsidR="00000000" w:rsidRPr="00000000">
              <w:rPr>
                <w:color w:val="0a141e"/>
                <w:rtl w:val="0"/>
              </w:rPr>
              <w:t xml:space="preserve">for finding in findings </w:t>
            </w:r>
            <w:r w:rsidDel="00000000" w:rsidR="00000000" w:rsidRPr="00000000">
              <w:rPr>
                <w:rtl w:val="0"/>
              </w:rPr>
              <w:t xml:space="preserve">%}</w:t>
            </w:r>
          </w:p>
        </w:tc>
      </w:tr>
      <w:tr>
        <w:trPr>
          <w:cantSplit w:val="0"/>
          <w:tblHeader w:val="0"/>
        </w:trPr>
        <w:tc>
          <w:tcPr>
            <w:gridSpan w:val="2"/>
            <w:tcBorders>
              <w:top w:color="000000" w:space="0" w:sz="0" w:val="nil"/>
              <w:left w:color="000000" w:space="0" w:sz="0" w:val="nil"/>
              <w:bottom w:color="8eaadb" w:space="0" w:sz="18" w:val="single"/>
              <w:right w:color="000000" w:space="0" w:sz="0" w:val="nil"/>
            </w:tcBorders>
          </w:tcPr>
          <w:p w:rsidR="00000000" w:rsidDel="00000000" w:rsidP="00000000" w:rsidRDefault="00000000" w:rsidRPr="00000000" w14:paraId="00000169">
            <w:pPr>
              <w:rPr/>
            </w:pPr>
            <w:r w:rsidDel="00000000" w:rsidR="00000000" w:rsidRPr="00000000">
              <w:rPr>
                <w:rtl w:val="0"/>
              </w:rPr>
              <w:t xml:space="preserve">{% if finding.severity == ‘Low’ %}</w:t>
            </w:r>
          </w:p>
        </w:tc>
      </w:tr>
      <w:tr>
        <w:trPr>
          <w:cantSplit w:val="0"/>
          <w:tblHeader w:val="0"/>
        </w:trPr>
        <w:tc>
          <w:tcPr>
            <w:gridSpan w:val="2"/>
            <w:tcBorders>
              <w:top w:color="8eaadb" w:space="0" w:sz="18" w:val="single"/>
              <w:left w:color="8eaadb" w:space="0" w:sz="18" w:val="single"/>
              <w:bottom w:color="8eaadb" w:space="0" w:sz="18" w:val="single"/>
              <w:right w:color="8eaadb" w:space="0" w:sz="18" w:val="single"/>
            </w:tcBorders>
            <w:shd w:fill="8eaadb" w:val="clear"/>
          </w:tcPr>
          <w:p w:rsidR="00000000" w:rsidDel="00000000" w:rsidP="00000000" w:rsidRDefault="00000000" w:rsidRPr="00000000" w14:paraId="0000016B">
            <w:pPr>
              <w:rPr>
                <w:color w:val="f3f3f3"/>
              </w:rPr>
            </w:pPr>
            <w:r w:rsidDel="00000000" w:rsidR="00000000" w:rsidRPr="00000000">
              <w:rPr>
                <w:b w:val="1"/>
                <w:color w:val="f3f3f3"/>
                <w:rtl w:val="0"/>
              </w:rPr>
              <w:t xml:space="preserve">Low Finding</w:t>
            </w:r>
            <w:r w:rsidDel="00000000" w:rsidR="00000000" w:rsidRPr="00000000">
              <w:rPr>
                <w:color w:val="f3f3f3"/>
                <w:rtl w:val="0"/>
              </w:rPr>
              <w:t xml:space="preserve"> – {{ finding.title }}</w:t>
            </w:r>
          </w:p>
        </w:tc>
      </w:tr>
      <w:tr>
        <w:trPr>
          <w:cantSplit w:val="0"/>
          <w:tblHeader w:val="0"/>
        </w:trPr>
        <w:tc>
          <w:tcPr>
            <w:vMerge w:val="restart"/>
            <w:tcBorders>
              <w:top w:color="8eaadb" w:space="0" w:sz="18" w:val="single"/>
              <w:left w:color="8eaadb" w:space="0" w:sz="18" w:val="single"/>
              <w:bottom w:color="000000" w:space="0" w:sz="0" w:val="nil"/>
              <w:right w:color="000000" w:space="0" w:sz="0" w:val="nil"/>
            </w:tcBorders>
          </w:tcPr>
          <w:p w:rsidR="00000000" w:rsidDel="00000000" w:rsidP="00000000" w:rsidRDefault="00000000" w:rsidRPr="00000000" w14:paraId="0000016D">
            <w:pPr>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E">
            <w:pPr>
              <w:rPr/>
            </w:pPr>
            <w:r w:rsidDel="00000000" w:rsidR="00000000" w:rsidRPr="00000000">
              <w:rPr>
                <w:b w:val="1"/>
                <w:rtl w:val="0"/>
              </w:rPr>
              <w:t xml:space="preserve">CVSS Score: </w:t>
            </w:r>
            <w:r w:rsidDel="00000000" w:rsidR="00000000" w:rsidRPr="00000000">
              <w:rPr>
                <w:rtl w:val="0"/>
              </w:rPr>
              <w:t xml:space="preserve">{{ finding.cvss_score }}</w:t>
            </w:r>
          </w:p>
        </w:tc>
      </w:tr>
      <w:tr>
        <w:trPr>
          <w:cantSplit w:val="0"/>
          <w:tblHeader w:val="0"/>
        </w:trPr>
        <w:tc>
          <w:tcPr>
            <w:vMerge w:val="continue"/>
            <w:tcBorders>
              <w:top w:color="8eaadb" w:space="0" w:sz="18" w:val="single"/>
              <w:left w:color="8eaadb" w:space="0" w:sz="18" w:val="single"/>
              <w:bottom w:color="000000" w:space="0" w:sz="0" w:val="nil"/>
              <w:right w:color="000000" w:space="0" w:sz="0" w:val="nil"/>
            </w:tcBorders>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0">
            <w:pPr>
              <w:rPr>
                <w:b w:val="1"/>
              </w:rPr>
            </w:pPr>
            <w:r w:rsidDel="00000000" w:rsidR="00000000" w:rsidRPr="00000000">
              <w:rPr>
                <w:b w:val="1"/>
                <w:rtl w:val="0"/>
              </w:rPr>
              <w:t xml:space="preserve">Affected Hosts: </w:t>
            </w:r>
          </w:p>
          <w:p w:rsidR="00000000" w:rsidDel="00000000" w:rsidP="00000000" w:rsidRDefault="00000000" w:rsidRPr="00000000" w14:paraId="00000171">
            <w:pPr>
              <w:rPr>
                <w:b w:val="1"/>
              </w:rPr>
            </w:pPr>
            <w:r w:rsidDel="00000000" w:rsidR="00000000" w:rsidRPr="00000000">
              <w:rPr>
                <w:rtl w:val="0"/>
              </w:rPr>
              <w:t xml:space="preserve">{{p finding.affected_entities_rt }}</w:t>
            </w:r>
            <w:r w:rsidDel="00000000" w:rsidR="00000000" w:rsidRPr="00000000">
              <w:rPr>
                <w:rtl w:val="0"/>
              </w:rPr>
            </w:r>
          </w:p>
        </w:tc>
      </w:tr>
      <w:tr>
        <w:trPr>
          <w:cantSplit w:val="0"/>
          <w:tblHeader w:val="0"/>
        </w:trPr>
        <w:tc>
          <w:tcPr>
            <w:vMerge w:val="continue"/>
            <w:tcBorders>
              <w:top w:color="8eaadb" w:space="0" w:sz="18" w:val="single"/>
              <w:left w:color="8eaadb" w:space="0" w:sz="18" w:val="single"/>
              <w:bottom w:color="000000" w:space="0" w:sz="0" w:val="nil"/>
              <w:right w:color="000000" w:space="0" w:sz="0" w:val="nil"/>
            </w:tcBorders>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3">
            <w:pPr>
              <w:rPr/>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14:paraId="00000174">
            <w:pPr>
              <w:rPr/>
            </w:pPr>
            <w:r w:rsidDel="00000000" w:rsidR="00000000" w:rsidRPr="00000000">
              <w:rPr>
                <w:rtl w:val="0"/>
              </w:rPr>
              <w:t xml:space="preserve">{{p finding.description_rt }}</w:t>
            </w:r>
          </w:p>
          <w:p w:rsidR="00000000" w:rsidDel="00000000" w:rsidP="00000000" w:rsidRDefault="00000000" w:rsidRPr="00000000" w14:paraId="00000175">
            <w:pPr>
              <w:rPr>
                <w:b w:val="1"/>
              </w:rPr>
            </w:pPr>
            <w:r w:rsidDel="00000000" w:rsidR="00000000" w:rsidRPr="00000000">
              <w:rPr>
                <w:b w:val="1"/>
                <w:rtl w:val="0"/>
              </w:rPr>
              <w:t xml:space="preserve">Impact:</w:t>
            </w:r>
          </w:p>
          <w:p w:rsidR="00000000" w:rsidDel="00000000" w:rsidP="00000000" w:rsidRDefault="00000000" w:rsidRPr="00000000" w14:paraId="00000176">
            <w:pPr>
              <w:rPr/>
            </w:pPr>
            <w:r w:rsidDel="00000000" w:rsidR="00000000" w:rsidRPr="00000000">
              <w:rPr>
                <w:rtl w:val="0"/>
              </w:rPr>
              <w:t xml:space="preserve">{{p finding.impact_rt }}</w:t>
            </w:r>
          </w:p>
        </w:tc>
      </w:tr>
      <w:tr>
        <w:trPr>
          <w:cantSplit w:val="0"/>
          <w:tblHeader w:val="0"/>
        </w:trPr>
        <w:tc>
          <w:tcPr>
            <w:vMerge w:val="continue"/>
            <w:tcBorders>
              <w:top w:color="8eaadb" w:space="0" w:sz="18" w:val="single"/>
              <w:left w:color="8eaadb" w:space="0" w:sz="18" w:val="single"/>
              <w:bottom w:color="000000" w:space="0" w:sz="0" w:val="nil"/>
              <w:right w:color="000000" w:space="0" w:sz="0" w:val="nil"/>
            </w:tcBorders>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8">
            <w:pPr>
              <w:rPr/>
            </w:pPr>
            <w:r w:rsidDel="00000000" w:rsidR="00000000" w:rsidRPr="00000000">
              <w:rPr>
                <w:b w:val="1"/>
                <w:rtl w:val="0"/>
              </w:rPr>
              <w:t xml:space="preserve">Replication Steps:</w:t>
            </w:r>
            <w:r w:rsidDel="00000000" w:rsidR="00000000" w:rsidRPr="00000000">
              <w:rPr>
                <w:rtl w:val="0"/>
              </w:rPr>
              <w:t xml:space="preserve"> </w:t>
            </w:r>
          </w:p>
          <w:p w:rsidR="00000000" w:rsidDel="00000000" w:rsidP="00000000" w:rsidRDefault="00000000" w:rsidRPr="00000000" w14:paraId="00000179">
            <w:pPr>
              <w:rPr/>
            </w:pPr>
            <w:r w:rsidDel="00000000" w:rsidR="00000000" w:rsidRPr="00000000">
              <w:rPr>
                <w:rtl w:val="0"/>
              </w:rPr>
              <w:t xml:space="preserve">{{p finding.replication_steps_rt }}</w:t>
            </w:r>
          </w:p>
        </w:tc>
      </w:tr>
      <w:tr>
        <w:trPr>
          <w:cantSplit w:val="0"/>
          <w:tblHeader w:val="0"/>
        </w:trPr>
        <w:tc>
          <w:tcPr>
            <w:vMerge w:val="continue"/>
            <w:tcBorders>
              <w:top w:color="8eaadb" w:space="0" w:sz="18" w:val="single"/>
              <w:left w:color="8eaadb" w:space="0" w:sz="18" w:val="single"/>
              <w:bottom w:color="000000" w:space="0" w:sz="0" w:val="nil"/>
              <w:right w:color="000000" w:space="0" w:sz="0" w:val="nil"/>
            </w:tcBorders>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B">
            <w:pPr>
              <w:rPr/>
            </w:pPr>
            <w:r w:rsidDel="00000000" w:rsidR="00000000" w:rsidRPr="00000000">
              <w:rPr>
                <w:b w:val="1"/>
                <w:rtl w:val="0"/>
              </w:rPr>
              <w:t xml:space="preserve">Host Detection Techniques:</w:t>
            </w:r>
            <w:r w:rsidDel="00000000" w:rsidR="00000000" w:rsidRPr="00000000">
              <w:rPr>
                <w:rtl w:val="0"/>
              </w:rPr>
            </w:r>
          </w:p>
          <w:p w:rsidR="00000000" w:rsidDel="00000000" w:rsidP="00000000" w:rsidRDefault="00000000" w:rsidRPr="00000000" w14:paraId="0000017C">
            <w:pPr>
              <w:rPr>
                <w:b w:val="1"/>
              </w:rPr>
            </w:pPr>
            <w:r w:rsidDel="00000000" w:rsidR="00000000" w:rsidRPr="00000000">
              <w:rPr>
                <w:rtl w:val="0"/>
              </w:rPr>
              <w:t xml:space="preserve">{{p finding.host_detection_techniques_rt}}</w:t>
            </w:r>
            <w:r w:rsidDel="00000000" w:rsidR="00000000" w:rsidRPr="00000000">
              <w:rPr>
                <w:rtl w:val="0"/>
              </w:rPr>
            </w:r>
          </w:p>
        </w:tc>
      </w:tr>
      <w:tr>
        <w:trPr>
          <w:cantSplit w:val="0"/>
          <w:tblHeader w:val="0"/>
        </w:trPr>
        <w:tc>
          <w:tcPr>
            <w:vMerge w:val="continue"/>
            <w:tcBorders>
              <w:top w:color="8eaadb" w:space="0" w:sz="18" w:val="single"/>
              <w:left w:color="8eaadb" w:space="0" w:sz="18" w:val="single"/>
              <w:bottom w:color="000000" w:space="0" w:sz="0" w:val="nil"/>
              <w:right w:color="000000" w:space="0" w:sz="0" w:val="nil"/>
            </w:tcBorders>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E">
            <w:pPr>
              <w:rPr>
                <w:b w:val="1"/>
              </w:rPr>
            </w:pPr>
            <w:r w:rsidDel="00000000" w:rsidR="00000000" w:rsidRPr="00000000">
              <w:rPr>
                <w:b w:val="1"/>
                <w:rtl w:val="0"/>
              </w:rPr>
              <w:t xml:space="preserve">Solution: </w:t>
            </w:r>
          </w:p>
          <w:p w:rsidR="00000000" w:rsidDel="00000000" w:rsidP="00000000" w:rsidRDefault="00000000" w:rsidRPr="00000000" w14:paraId="0000017F">
            <w:pPr>
              <w:rPr>
                <w:b w:val="1"/>
              </w:rPr>
            </w:pPr>
            <w:r w:rsidDel="00000000" w:rsidR="00000000" w:rsidRPr="00000000">
              <w:rPr>
                <w:rtl w:val="0"/>
              </w:rPr>
              <w:t xml:space="preserve">{{p finding.recommendation_rt }}</w:t>
            </w:r>
            <w:r w:rsidDel="00000000" w:rsidR="00000000" w:rsidRPr="00000000">
              <w:rPr>
                <w:rtl w:val="0"/>
              </w:rPr>
            </w:r>
          </w:p>
        </w:tc>
      </w:tr>
      <w:tr>
        <w:trPr>
          <w:cantSplit w:val="0"/>
          <w:tblHeader w:val="0"/>
        </w:trPr>
        <w:tc>
          <w:tcPr>
            <w:gridSpan w:val="2"/>
            <w:tcBorders>
              <w:top w:color="000000" w:space="0" w:sz="0" w:val="nil"/>
              <w:left w:color="8eaadb" w:space="0" w:sz="18" w:val="single"/>
              <w:bottom w:color="000000" w:space="0" w:sz="0" w:val="nil"/>
              <w:right w:color="000000" w:space="0" w:sz="0" w:val="nil"/>
            </w:tcBorders>
          </w:tcPr>
          <w:p w:rsidR="00000000" w:rsidDel="00000000" w:rsidP="00000000" w:rsidRDefault="00000000" w:rsidRPr="00000000" w14:paraId="00000180">
            <w:pPr>
              <w:rPr>
                <w:color w:val="0a141e"/>
              </w:rPr>
            </w:pPr>
            <w:r w:rsidDel="00000000" w:rsidR="00000000" w:rsidRPr="00000000">
              <w:rPr>
                <w:rtl w:val="0"/>
              </w:rPr>
              <w:t xml:space="preserve">{% endif %}</w:t>
            </w:r>
            <w:r w:rsidDel="00000000" w:rsidR="00000000" w:rsidRPr="00000000">
              <w:rPr>
                <w:rtl w:val="0"/>
              </w:rPr>
            </w:r>
          </w:p>
        </w:tc>
      </w:tr>
      <w:tr>
        <w:trPr>
          <w:cantSplit w:val="0"/>
          <w:tblHeader w:val="0"/>
        </w:trPr>
        <w:tc>
          <w:tcPr>
            <w:gridSpan w:val="2"/>
            <w:tcBorders>
              <w:top w:color="000000" w:space="0" w:sz="0" w:val="nil"/>
              <w:left w:color="8eaadb" w:space="0" w:sz="18" w:val="single"/>
              <w:bottom w:color="000000" w:space="0" w:sz="0" w:val="nil"/>
              <w:right w:color="000000" w:space="0" w:sz="0" w:val="nil"/>
            </w:tcBorders>
          </w:tcPr>
          <w:p w:rsidR="00000000" w:rsidDel="00000000" w:rsidP="00000000" w:rsidRDefault="00000000" w:rsidRPr="00000000" w14:paraId="00000182">
            <w:pPr>
              <w:rPr/>
            </w:pPr>
            <w:r w:rsidDel="00000000" w:rsidR="00000000" w:rsidRPr="00000000">
              <w:rPr>
                <w:color w:val="0a141e"/>
                <w:rtl w:val="0"/>
              </w:rPr>
              <w:t xml:space="preserve">{%tr endfor %}</w:t>
            </w:r>
            <w:r w:rsidDel="00000000" w:rsidR="00000000" w:rsidRPr="00000000">
              <w:rPr>
                <w:rtl w:val="0"/>
              </w:rPr>
            </w:r>
          </w:p>
        </w:tc>
      </w:tr>
    </w:tbl>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tbl>
      <w:tblPr>
        <w:tblStyle w:val="Table18"/>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5"/>
        <w:gridCol w:w="9085"/>
        <w:tblGridChange w:id="0">
          <w:tblGrid>
            <w:gridCol w:w="265"/>
            <w:gridCol w:w="9085"/>
          </w:tblGrid>
        </w:tblGridChange>
      </w:tblGrid>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6">
            <w:pPr>
              <w:rPr/>
            </w:pPr>
            <w:r w:rsidDel="00000000" w:rsidR="00000000" w:rsidRPr="00000000">
              <w:rPr>
                <w:rtl w:val="0"/>
              </w:rPr>
              <w:t xml:space="preserve">{%tr </w:t>
            </w:r>
            <w:r w:rsidDel="00000000" w:rsidR="00000000" w:rsidRPr="00000000">
              <w:rPr>
                <w:color w:val="0a141e"/>
                <w:rtl w:val="0"/>
              </w:rPr>
              <w:t xml:space="preserve">for finding in findings </w:t>
            </w:r>
            <w:r w:rsidDel="00000000" w:rsidR="00000000" w:rsidRPr="00000000">
              <w:rPr>
                <w:rtl w:val="0"/>
              </w:rPr>
              <w:t xml:space="preserve">%}</w:t>
            </w:r>
          </w:p>
        </w:tc>
      </w:tr>
      <w:tr>
        <w:trPr>
          <w:cantSplit w:val="0"/>
          <w:tblHeader w:val="0"/>
        </w:trPr>
        <w:tc>
          <w:tcPr>
            <w:gridSpan w:val="2"/>
            <w:tcBorders>
              <w:top w:color="000000" w:space="0" w:sz="0" w:val="nil"/>
              <w:left w:color="000000" w:space="0" w:sz="0" w:val="nil"/>
              <w:bottom w:color="00b050" w:space="0" w:sz="18" w:val="single"/>
              <w:right w:color="000000" w:space="0" w:sz="0" w:val="nil"/>
            </w:tcBorders>
          </w:tcPr>
          <w:p w:rsidR="00000000" w:rsidDel="00000000" w:rsidP="00000000" w:rsidRDefault="00000000" w:rsidRPr="00000000" w14:paraId="00000188">
            <w:pPr>
              <w:rPr/>
            </w:pPr>
            <w:r w:rsidDel="00000000" w:rsidR="00000000" w:rsidRPr="00000000">
              <w:rPr>
                <w:rtl w:val="0"/>
              </w:rPr>
              <w:t xml:space="preserve">{% if finding.severity == ‘Informational’ %}</w:t>
            </w:r>
          </w:p>
        </w:tc>
      </w:tr>
      <w:tr>
        <w:trPr>
          <w:cantSplit w:val="0"/>
          <w:tblHeader w:val="0"/>
        </w:trPr>
        <w:tc>
          <w:tcPr>
            <w:gridSpan w:val="2"/>
            <w:tcBorders>
              <w:top w:color="00b050" w:space="0" w:sz="18" w:val="single"/>
              <w:left w:color="00b050" w:space="0" w:sz="18" w:val="single"/>
              <w:bottom w:color="00b050" w:space="0" w:sz="18" w:val="single"/>
              <w:right w:color="00b050" w:space="0" w:sz="18" w:val="single"/>
            </w:tcBorders>
            <w:shd w:fill="00b050" w:val="clear"/>
          </w:tcPr>
          <w:p w:rsidR="00000000" w:rsidDel="00000000" w:rsidP="00000000" w:rsidRDefault="00000000" w:rsidRPr="00000000" w14:paraId="0000018A">
            <w:pPr>
              <w:rPr>
                <w:color w:val="f3f3f3"/>
              </w:rPr>
            </w:pPr>
            <w:r w:rsidDel="00000000" w:rsidR="00000000" w:rsidRPr="00000000">
              <w:rPr>
                <w:b w:val="1"/>
                <w:color w:val="f3f3f3"/>
                <w:rtl w:val="0"/>
              </w:rPr>
              <w:t xml:space="preserve">Informational Finding</w:t>
            </w:r>
            <w:r w:rsidDel="00000000" w:rsidR="00000000" w:rsidRPr="00000000">
              <w:rPr>
                <w:color w:val="f3f3f3"/>
                <w:rtl w:val="0"/>
              </w:rPr>
              <w:t xml:space="preserve"> – {{ finding.title }}</w:t>
            </w:r>
          </w:p>
        </w:tc>
      </w:tr>
      <w:tr>
        <w:trPr>
          <w:cantSplit w:val="0"/>
          <w:tblHeader w:val="0"/>
        </w:trPr>
        <w:tc>
          <w:tcPr>
            <w:vMerge w:val="restart"/>
            <w:tcBorders>
              <w:top w:color="00b050" w:space="0" w:sz="18" w:val="single"/>
              <w:left w:color="00b050" w:space="0" w:sz="18" w:val="single"/>
              <w:bottom w:color="000000" w:space="0" w:sz="0" w:val="nil"/>
              <w:right w:color="000000" w:space="0" w:sz="0" w:val="nil"/>
            </w:tcBorders>
          </w:tcPr>
          <w:p w:rsidR="00000000" w:rsidDel="00000000" w:rsidP="00000000" w:rsidRDefault="00000000" w:rsidRPr="00000000" w14:paraId="0000018C">
            <w:pPr>
              <w:rPr/>
            </w:pPr>
            <w:r w:rsidDel="00000000" w:rsidR="00000000" w:rsidRPr="00000000">
              <w:rPr>
                <w:rtl w:val="0"/>
              </w:rPr>
              <w:t xml:space="preserve"> </w:t>
            </w:r>
          </w:p>
        </w:tc>
        <w:tc>
          <w:tcPr>
            <w:tcBorders>
              <w:top w:color="00b050" w:space="0" w:sz="18" w:val="single"/>
              <w:left w:color="000000" w:space="0" w:sz="0" w:val="nil"/>
              <w:bottom w:color="000000" w:space="0" w:sz="0" w:val="nil"/>
              <w:right w:color="000000" w:space="0" w:sz="0" w:val="nil"/>
            </w:tcBorders>
          </w:tcPr>
          <w:p w:rsidR="00000000" w:rsidDel="00000000" w:rsidP="00000000" w:rsidRDefault="00000000" w:rsidRPr="00000000" w14:paraId="0000018D">
            <w:pPr>
              <w:rPr/>
            </w:pPr>
            <w:r w:rsidDel="00000000" w:rsidR="00000000" w:rsidRPr="00000000">
              <w:rPr>
                <w:b w:val="1"/>
                <w:rtl w:val="0"/>
              </w:rPr>
              <w:t xml:space="preserve">CVSS Score: </w:t>
            </w:r>
            <w:r w:rsidDel="00000000" w:rsidR="00000000" w:rsidRPr="00000000">
              <w:rPr>
                <w:rtl w:val="0"/>
              </w:rPr>
              <w:t xml:space="preserve">{{ finding.cvss_score }}</w:t>
            </w:r>
          </w:p>
        </w:tc>
      </w:tr>
      <w:tr>
        <w:trPr>
          <w:cantSplit w:val="0"/>
          <w:tblHeader w:val="0"/>
        </w:trPr>
        <w:tc>
          <w:tcPr>
            <w:vMerge w:val="continue"/>
            <w:tcBorders>
              <w:top w:color="00b050" w:space="0" w:sz="18" w:val="single"/>
              <w:left w:color="00b050" w:space="0" w:sz="18" w:val="single"/>
              <w:bottom w:color="000000" w:space="0" w:sz="0" w:val="nil"/>
              <w:right w:color="000000" w:space="0" w:sz="0" w:val="nil"/>
            </w:tcBorders>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F">
            <w:pPr>
              <w:rPr>
                <w:b w:val="1"/>
              </w:rPr>
            </w:pPr>
            <w:r w:rsidDel="00000000" w:rsidR="00000000" w:rsidRPr="00000000">
              <w:rPr>
                <w:b w:val="1"/>
                <w:rtl w:val="0"/>
              </w:rPr>
              <w:t xml:space="preserve">Affected Hosts: </w:t>
            </w:r>
          </w:p>
          <w:p w:rsidR="00000000" w:rsidDel="00000000" w:rsidP="00000000" w:rsidRDefault="00000000" w:rsidRPr="00000000" w14:paraId="00000190">
            <w:pPr>
              <w:rPr>
                <w:b w:val="1"/>
              </w:rPr>
            </w:pPr>
            <w:r w:rsidDel="00000000" w:rsidR="00000000" w:rsidRPr="00000000">
              <w:rPr>
                <w:rtl w:val="0"/>
              </w:rPr>
              <w:t xml:space="preserve">{{p finding.affected_entities_rt }}</w:t>
            </w:r>
            <w:r w:rsidDel="00000000" w:rsidR="00000000" w:rsidRPr="00000000">
              <w:rPr>
                <w:rtl w:val="0"/>
              </w:rPr>
            </w:r>
          </w:p>
        </w:tc>
      </w:tr>
      <w:tr>
        <w:trPr>
          <w:cantSplit w:val="0"/>
          <w:tblHeader w:val="0"/>
        </w:trPr>
        <w:tc>
          <w:tcPr>
            <w:vMerge w:val="continue"/>
            <w:tcBorders>
              <w:top w:color="00b050" w:space="0" w:sz="18" w:val="single"/>
              <w:left w:color="00b050" w:space="0" w:sz="18" w:val="single"/>
              <w:bottom w:color="000000" w:space="0" w:sz="0" w:val="nil"/>
              <w:right w:color="000000" w:space="0" w:sz="0" w:val="nil"/>
            </w:tcBorders>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2">
            <w:pPr>
              <w:rPr/>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14:paraId="00000193">
            <w:pPr>
              <w:rPr/>
            </w:pPr>
            <w:r w:rsidDel="00000000" w:rsidR="00000000" w:rsidRPr="00000000">
              <w:rPr>
                <w:rtl w:val="0"/>
              </w:rPr>
              <w:t xml:space="preserve">{{p finding.description_rt }}</w:t>
            </w:r>
          </w:p>
          <w:p w:rsidR="00000000" w:rsidDel="00000000" w:rsidP="00000000" w:rsidRDefault="00000000" w:rsidRPr="00000000" w14:paraId="00000194">
            <w:pPr>
              <w:rPr>
                <w:b w:val="1"/>
              </w:rPr>
            </w:pPr>
            <w:r w:rsidDel="00000000" w:rsidR="00000000" w:rsidRPr="00000000">
              <w:rPr>
                <w:b w:val="1"/>
                <w:rtl w:val="0"/>
              </w:rPr>
              <w:t xml:space="preserve">Impact:</w:t>
            </w:r>
          </w:p>
          <w:p w:rsidR="00000000" w:rsidDel="00000000" w:rsidP="00000000" w:rsidRDefault="00000000" w:rsidRPr="00000000" w14:paraId="00000195">
            <w:pPr>
              <w:rPr/>
            </w:pPr>
            <w:r w:rsidDel="00000000" w:rsidR="00000000" w:rsidRPr="00000000">
              <w:rPr>
                <w:rtl w:val="0"/>
              </w:rPr>
              <w:t xml:space="preserve">{{p finding.impact_rt }}</w:t>
            </w:r>
          </w:p>
        </w:tc>
      </w:tr>
      <w:tr>
        <w:trPr>
          <w:cantSplit w:val="0"/>
          <w:tblHeader w:val="0"/>
        </w:trPr>
        <w:tc>
          <w:tcPr>
            <w:vMerge w:val="continue"/>
            <w:tcBorders>
              <w:top w:color="00b050" w:space="0" w:sz="18" w:val="single"/>
              <w:left w:color="00b050" w:space="0" w:sz="18" w:val="single"/>
              <w:bottom w:color="000000" w:space="0" w:sz="0" w:val="nil"/>
              <w:right w:color="000000" w:space="0" w:sz="0" w:val="nil"/>
            </w:tcBorders>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7">
            <w:pPr>
              <w:rPr/>
            </w:pPr>
            <w:r w:rsidDel="00000000" w:rsidR="00000000" w:rsidRPr="00000000">
              <w:rPr>
                <w:b w:val="1"/>
                <w:rtl w:val="0"/>
              </w:rPr>
              <w:t xml:space="preserve">Replication Steps:</w:t>
            </w:r>
            <w:r w:rsidDel="00000000" w:rsidR="00000000" w:rsidRPr="00000000">
              <w:rPr>
                <w:rtl w:val="0"/>
              </w:rPr>
              <w:t xml:space="preserve"> </w:t>
            </w:r>
          </w:p>
          <w:p w:rsidR="00000000" w:rsidDel="00000000" w:rsidP="00000000" w:rsidRDefault="00000000" w:rsidRPr="00000000" w14:paraId="00000198">
            <w:pPr>
              <w:rPr/>
            </w:pPr>
            <w:r w:rsidDel="00000000" w:rsidR="00000000" w:rsidRPr="00000000">
              <w:rPr>
                <w:rtl w:val="0"/>
              </w:rPr>
              <w:t xml:space="preserve">{{p finding.replication_steps_rt }}</w:t>
            </w:r>
          </w:p>
        </w:tc>
      </w:tr>
      <w:tr>
        <w:trPr>
          <w:cantSplit w:val="0"/>
          <w:tblHeader w:val="0"/>
        </w:trPr>
        <w:tc>
          <w:tcPr>
            <w:vMerge w:val="continue"/>
            <w:tcBorders>
              <w:top w:color="00b050" w:space="0" w:sz="18" w:val="single"/>
              <w:left w:color="00b050" w:space="0" w:sz="18" w:val="single"/>
              <w:bottom w:color="000000" w:space="0" w:sz="0" w:val="nil"/>
              <w:right w:color="000000" w:space="0" w:sz="0" w:val="nil"/>
            </w:tcBorders>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A">
            <w:pPr>
              <w:rPr/>
            </w:pPr>
            <w:r w:rsidDel="00000000" w:rsidR="00000000" w:rsidRPr="00000000">
              <w:rPr>
                <w:b w:val="1"/>
                <w:rtl w:val="0"/>
              </w:rPr>
              <w:t xml:space="preserve">Host Detection Techniques:</w:t>
            </w:r>
            <w:r w:rsidDel="00000000" w:rsidR="00000000" w:rsidRPr="00000000">
              <w:rPr>
                <w:rtl w:val="0"/>
              </w:rPr>
            </w:r>
          </w:p>
          <w:p w:rsidR="00000000" w:rsidDel="00000000" w:rsidP="00000000" w:rsidRDefault="00000000" w:rsidRPr="00000000" w14:paraId="0000019B">
            <w:pPr>
              <w:rPr>
                <w:b w:val="1"/>
              </w:rPr>
            </w:pPr>
            <w:r w:rsidDel="00000000" w:rsidR="00000000" w:rsidRPr="00000000">
              <w:rPr>
                <w:rtl w:val="0"/>
              </w:rPr>
              <w:t xml:space="preserve">{{p finding.host_detection_techniques_rt}}</w:t>
            </w:r>
            <w:r w:rsidDel="00000000" w:rsidR="00000000" w:rsidRPr="00000000">
              <w:rPr>
                <w:rtl w:val="0"/>
              </w:rPr>
            </w:r>
          </w:p>
        </w:tc>
      </w:tr>
      <w:tr>
        <w:trPr>
          <w:cantSplit w:val="0"/>
          <w:tblHeader w:val="0"/>
        </w:trPr>
        <w:tc>
          <w:tcPr>
            <w:vMerge w:val="continue"/>
            <w:tcBorders>
              <w:top w:color="00b050" w:space="0" w:sz="18" w:val="single"/>
              <w:left w:color="00b050" w:space="0" w:sz="18" w:val="single"/>
              <w:bottom w:color="000000" w:space="0" w:sz="0" w:val="nil"/>
              <w:right w:color="000000" w:space="0" w:sz="0" w:val="nil"/>
            </w:tcBorders>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D">
            <w:pPr>
              <w:rPr>
                <w:b w:val="1"/>
              </w:rPr>
            </w:pPr>
            <w:r w:rsidDel="00000000" w:rsidR="00000000" w:rsidRPr="00000000">
              <w:rPr>
                <w:b w:val="1"/>
                <w:rtl w:val="0"/>
              </w:rPr>
              <w:t xml:space="preserve">Solution: </w:t>
            </w:r>
          </w:p>
          <w:p w:rsidR="00000000" w:rsidDel="00000000" w:rsidP="00000000" w:rsidRDefault="00000000" w:rsidRPr="00000000" w14:paraId="0000019E">
            <w:pPr>
              <w:rPr>
                <w:b w:val="1"/>
              </w:rPr>
            </w:pPr>
            <w:r w:rsidDel="00000000" w:rsidR="00000000" w:rsidRPr="00000000">
              <w:rPr>
                <w:rtl w:val="0"/>
              </w:rPr>
              <w:t xml:space="preserve">{{p finding.recommendation_rt }}</w:t>
            </w:r>
            <w:r w:rsidDel="00000000" w:rsidR="00000000" w:rsidRPr="00000000">
              <w:rPr>
                <w:rtl w:val="0"/>
              </w:rPr>
            </w:r>
          </w:p>
        </w:tc>
      </w:tr>
      <w:tr>
        <w:trPr>
          <w:cantSplit w:val="0"/>
          <w:tblHeader w:val="0"/>
        </w:trPr>
        <w:tc>
          <w:tcPr>
            <w:gridSpan w:val="2"/>
            <w:tcBorders>
              <w:top w:color="000000" w:space="0" w:sz="0" w:val="nil"/>
              <w:left w:color="00b050" w:space="0" w:sz="18" w:val="single"/>
              <w:bottom w:color="000000" w:space="0" w:sz="0" w:val="nil"/>
              <w:right w:color="000000" w:space="0" w:sz="0" w:val="nil"/>
            </w:tcBorders>
          </w:tcPr>
          <w:p w:rsidR="00000000" w:rsidDel="00000000" w:rsidP="00000000" w:rsidRDefault="00000000" w:rsidRPr="00000000" w14:paraId="0000019F">
            <w:pPr>
              <w:rPr>
                <w:color w:val="0a141e"/>
              </w:rPr>
            </w:pPr>
            <w:r w:rsidDel="00000000" w:rsidR="00000000" w:rsidRPr="00000000">
              <w:rPr>
                <w:rtl w:val="0"/>
              </w:rPr>
              <w:t xml:space="preserve">{% endif %}</w:t>
            </w:r>
            <w:r w:rsidDel="00000000" w:rsidR="00000000" w:rsidRPr="00000000">
              <w:rPr>
                <w:rtl w:val="0"/>
              </w:rPr>
            </w:r>
          </w:p>
        </w:tc>
      </w:tr>
      <w:tr>
        <w:trPr>
          <w:cantSplit w:val="0"/>
          <w:tblHeader w:val="0"/>
        </w:trPr>
        <w:tc>
          <w:tcPr>
            <w:gridSpan w:val="2"/>
            <w:tcBorders>
              <w:top w:color="000000" w:space="0" w:sz="0" w:val="nil"/>
              <w:left w:color="00b050" w:space="0" w:sz="18" w:val="single"/>
              <w:bottom w:color="000000" w:space="0" w:sz="0" w:val="nil"/>
              <w:right w:color="000000" w:space="0" w:sz="0" w:val="nil"/>
            </w:tcBorders>
          </w:tcPr>
          <w:p w:rsidR="00000000" w:rsidDel="00000000" w:rsidP="00000000" w:rsidRDefault="00000000" w:rsidRPr="00000000" w14:paraId="000001A1">
            <w:pPr>
              <w:rPr/>
            </w:pPr>
            <w:r w:rsidDel="00000000" w:rsidR="00000000" w:rsidRPr="00000000">
              <w:rPr>
                <w:color w:val="0a141e"/>
                <w:rtl w:val="0"/>
              </w:rPr>
              <w:t xml:space="preserve">{%tr endfor %}</w:t>
            </w:r>
            <w:r w:rsidDel="00000000" w:rsidR="00000000" w:rsidRPr="00000000">
              <w:rPr>
                <w:rtl w:val="0"/>
              </w:rPr>
            </w:r>
          </w:p>
        </w:tc>
      </w:tr>
    </w:tbl>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pStyle w:val="Heading1"/>
        <w:pBdr>
          <w:bottom w:color="000000" w:space="1" w:sz="6" w:val="single"/>
        </w:pBdr>
        <w:rPr>
          <w:color w:val="000000"/>
          <w:sz w:val="44"/>
          <w:szCs w:val="44"/>
        </w:rPr>
      </w:pPr>
      <w:bookmarkStart w:colFirst="0" w:colLast="0" w:name="_heading=h.qk2vhz4foo5r" w:id="26"/>
      <w:bookmarkEnd w:id="26"/>
      <w:r w:rsidDel="00000000" w:rsidR="00000000" w:rsidRPr="00000000">
        <w:rPr>
          <w:color w:val="000000"/>
          <w:sz w:val="44"/>
          <w:szCs w:val="44"/>
          <w:rtl w:val="0"/>
        </w:rPr>
        <w:t xml:space="preserve">Mitre ATT&amp;CK Killchain</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b w:val="1"/>
          <w:rtl w:val="0"/>
        </w:rPr>
        <w:t xml:space="preserve">&lt;Company&gt;</w:t>
      </w:r>
      <w:r w:rsidDel="00000000" w:rsidR="00000000" w:rsidRPr="00000000">
        <w:rPr>
          <w:color w:val="39414a"/>
          <w:rtl w:val="0"/>
        </w:rPr>
        <w:t xml:space="preserve"> Red Team will map threats to the Mitre ATT&amp;CK killchain. This allows business decisions to be made in alignment with cost and effective results. </w:t>
      </w:r>
      <w:r w:rsidDel="00000000" w:rsidR="00000000" w:rsidRPr="00000000">
        <w:rPr>
          <w:rtl w:val="0"/>
        </w:rPr>
        <w:t xml:space="preserve">Each Tactic, and their Technique, have been outlined below, detailing the killchain. Some Tactics may not apply, their Techniques will not be provided:</w:t>
      </w:r>
    </w:p>
    <w:p w:rsidR="00000000" w:rsidDel="00000000" w:rsidP="00000000" w:rsidRDefault="00000000" w:rsidRPr="00000000" w14:paraId="000001BB">
      <w:pPr>
        <w:rPr/>
      </w:pPr>
      <w:r w:rsidDel="00000000" w:rsidR="00000000" w:rsidRPr="00000000">
        <w:rPr/>
        <w:drawing>
          <wp:inline distB="114300" distT="114300" distL="114300" distR="114300">
            <wp:extent cx="5943600" cy="4081463"/>
            <wp:effectExtent b="0" l="0" r="0" t="0"/>
            <wp:docPr id="34" name="image1.png"/>
            <a:graphic>
              <a:graphicData uri="http://schemas.openxmlformats.org/drawingml/2006/picture">
                <pic:pic>
                  <pic:nvPicPr>
                    <pic:cNvPr id="0" name="image1.png"/>
                    <pic:cNvPicPr preferRelativeResize="0"/>
                  </pic:nvPicPr>
                  <pic:blipFill>
                    <a:blip r:embed="rId8"/>
                    <a:srcRect b="2585" l="0" r="0" t="0"/>
                    <a:stretch>
                      <a:fillRect/>
                    </a:stretch>
                  </pic:blipFill>
                  <pic:spPr>
                    <a:xfrm>
                      <a:off x="0" y="0"/>
                      <a:ext cx="5943600" cy="4081463"/>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numPr>
          <w:ilvl w:val="0"/>
          <w:numId w:val="1"/>
        </w:numPr>
        <w:spacing w:after="0" w:lineRule="auto"/>
        <w:ind w:left="720" w:hanging="360"/>
        <w:rPr>
          <w:u w:val="none"/>
        </w:rPr>
      </w:pPr>
      <w:hyperlink r:id="rId10">
        <w:r w:rsidDel="00000000" w:rsidR="00000000" w:rsidRPr="00000000">
          <w:rPr>
            <w:color w:val="1155cc"/>
            <w:u w:val="single"/>
            <w:rtl w:val="0"/>
          </w:rPr>
          <w:t xml:space="preserve">https://mitre-attack.github.io/attack-navigator/</w:t>
        </w:r>
      </w:hyperlink>
      <w:r w:rsidDel="00000000" w:rsidR="00000000" w:rsidRPr="00000000">
        <w:rPr>
          <w:rtl w:val="0"/>
        </w:rPr>
      </w:r>
    </w:p>
    <w:p w:rsidR="00000000" w:rsidDel="00000000" w:rsidP="00000000" w:rsidRDefault="00000000" w:rsidRPr="00000000" w14:paraId="000001BD">
      <w:pPr>
        <w:numPr>
          <w:ilvl w:val="0"/>
          <w:numId w:val="1"/>
        </w:numPr>
        <w:ind w:left="720" w:hanging="360"/>
        <w:rPr>
          <w:b w:val="1"/>
        </w:rPr>
      </w:pPr>
      <w:r w:rsidDel="00000000" w:rsidR="00000000" w:rsidRPr="00000000">
        <w:rPr>
          <w:b w:val="1"/>
          <w:rtl w:val="0"/>
        </w:rPr>
        <w:t xml:space="preserve">&lt;LINK TO A NAVIGATOR JSON FILE&gt;</w:t>
      </w:r>
      <w:r w:rsidDel="00000000" w:rsidR="00000000" w:rsidRPr="00000000">
        <w:rPr>
          <w:rtl w:val="0"/>
        </w:rPr>
      </w:r>
    </w:p>
    <w:p w:rsidR="00000000" w:rsidDel="00000000" w:rsidP="00000000" w:rsidRDefault="00000000" w:rsidRPr="00000000" w14:paraId="000001BE">
      <w:pPr>
        <w:pStyle w:val="Heading2"/>
        <w:rPr>
          <w:color w:val="000000"/>
        </w:rPr>
      </w:pPr>
      <w:bookmarkStart w:colFirst="0" w:colLast="0" w:name="_heading=h.obdhqeijiujx" w:id="27"/>
      <w:bookmarkEnd w:id="27"/>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pStyle w:val="Heading2"/>
        <w:rPr>
          <w:color w:val="000000"/>
          <w:sz w:val="33"/>
          <w:szCs w:val="33"/>
        </w:rPr>
      </w:pPr>
      <w:bookmarkStart w:colFirst="0" w:colLast="0" w:name="_heading=h.ecuvj8ptfg15" w:id="28"/>
      <w:bookmarkEnd w:id="28"/>
      <w:r w:rsidDel="00000000" w:rsidR="00000000" w:rsidRPr="00000000">
        <w:rPr>
          <w:color w:val="000000"/>
          <w:sz w:val="33"/>
          <w:szCs w:val="33"/>
          <w:rtl w:val="0"/>
        </w:rPr>
        <w:t xml:space="preserve">Tactics, Techniques, and Procedures</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ind w:left="720" w:firstLine="0"/>
        <w:rPr/>
      </w:pPr>
      <w:r w:rsidDel="00000000" w:rsidR="00000000" w:rsidRPr="00000000">
        <w:rPr>
          <w:rtl w:val="0"/>
        </w:rPr>
        <w:t xml:space="preserve">TA0043 - Reconnaissance</w:t>
      </w:r>
    </w:p>
    <w:p w:rsidR="00000000" w:rsidDel="00000000" w:rsidP="00000000" w:rsidRDefault="00000000" w:rsidRPr="00000000" w14:paraId="000001C6">
      <w:pPr>
        <w:ind w:left="720" w:firstLine="0"/>
        <w:rPr/>
      </w:pPr>
      <w:r w:rsidDel="00000000" w:rsidR="00000000" w:rsidRPr="00000000">
        <w:rPr>
          <w:rtl w:val="0"/>
        </w:rPr>
        <w:tab/>
      </w:r>
      <w:hyperlink r:id="rId11">
        <w:r w:rsidDel="00000000" w:rsidR="00000000" w:rsidRPr="00000000">
          <w:rPr>
            <w:color w:val="1155cc"/>
            <w:u w:val="single"/>
            <w:rtl w:val="0"/>
          </w:rPr>
          <w:t xml:space="preserve">T1592.002 - Gather Victim Host Information: Software</w:t>
        </w:r>
      </w:hyperlink>
      <w:r w:rsidDel="00000000" w:rsidR="00000000" w:rsidRPr="00000000">
        <w:rPr>
          <w:rtl w:val="0"/>
        </w:rPr>
      </w:r>
    </w:p>
    <w:p w:rsidR="00000000" w:rsidDel="00000000" w:rsidP="00000000" w:rsidRDefault="00000000" w:rsidRPr="00000000" w14:paraId="000001C7">
      <w:pPr>
        <w:ind w:left="720" w:firstLine="0"/>
        <w:rPr/>
      </w:pPr>
      <w:r w:rsidDel="00000000" w:rsidR="00000000" w:rsidRPr="00000000">
        <w:rPr>
          <w:rtl w:val="0"/>
        </w:rPr>
        <w:t xml:space="preserve">TA0042 - Resource Development</w:t>
      </w:r>
    </w:p>
    <w:p w:rsidR="00000000" w:rsidDel="00000000" w:rsidP="00000000" w:rsidRDefault="00000000" w:rsidRPr="00000000" w14:paraId="000001C8">
      <w:pPr>
        <w:ind w:left="720" w:firstLine="0"/>
        <w:rPr/>
      </w:pPr>
      <w:r w:rsidDel="00000000" w:rsidR="00000000" w:rsidRPr="00000000">
        <w:rPr>
          <w:rtl w:val="0"/>
        </w:rPr>
        <w:tab/>
      </w:r>
      <w:hyperlink r:id="rId12">
        <w:r w:rsidDel="00000000" w:rsidR="00000000" w:rsidRPr="00000000">
          <w:rPr>
            <w:color w:val="1155cc"/>
            <w:u w:val="single"/>
            <w:rtl w:val="0"/>
          </w:rPr>
          <w:t xml:space="preserve">T1587.004 - Develop Capabilities: Exploits</w:t>
        </w:r>
      </w:hyperlink>
      <w:r w:rsidDel="00000000" w:rsidR="00000000" w:rsidRPr="00000000">
        <w:rPr>
          <w:rtl w:val="0"/>
        </w:rPr>
      </w:r>
    </w:p>
    <w:p w:rsidR="00000000" w:rsidDel="00000000" w:rsidP="00000000" w:rsidRDefault="00000000" w:rsidRPr="00000000" w14:paraId="000001C9">
      <w:pPr>
        <w:ind w:left="720" w:firstLine="0"/>
        <w:rPr/>
      </w:pPr>
      <w:r w:rsidDel="00000000" w:rsidR="00000000" w:rsidRPr="00000000">
        <w:rPr>
          <w:rtl w:val="0"/>
        </w:rPr>
        <w:t xml:space="preserve">TA0001 - Initial Access</w:t>
      </w:r>
    </w:p>
    <w:p w:rsidR="00000000" w:rsidDel="00000000" w:rsidP="00000000" w:rsidRDefault="00000000" w:rsidRPr="00000000" w14:paraId="000001CA">
      <w:pPr>
        <w:ind w:left="720" w:firstLine="0"/>
        <w:rPr/>
      </w:pPr>
      <w:r w:rsidDel="00000000" w:rsidR="00000000" w:rsidRPr="00000000">
        <w:rPr>
          <w:rtl w:val="0"/>
        </w:rPr>
        <w:tab/>
      </w:r>
      <w:hyperlink r:id="rId13">
        <w:r w:rsidDel="00000000" w:rsidR="00000000" w:rsidRPr="00000000">
          <w:rPr>
            <w:color w:val="1155cc"/>
            <w:u w:val="single"/>
            <w:rtl w:val="0"/>
          </w:rPr>
          <w:t xml:space="preserve">T1190 - Exploiting Public-Facing Applications</w:t>
        </w:r>
      </w:hyperlink>
      <w:r w:rsidDel="00000000" w:rsidR="00000000" w:rsidRPr="00000000">
        <w:rPr>
          <w:rtl w:val="0"/>
        </w:rPr>
      </w:r>
    </w:p>
    <w:p w:rsidR="00000000" w:rsidDel="00000000" w:rsidP="00000000" w:rsidRDefault="00000000" w:rsidRPr="00000000" w14:paraId="000001CB">
      <w:pPr>
        <w:ind w:left="720" w:firstLine="0"/>
        <w:rPr/>
      </w:pPr>
      <w:r w:rsidDel="00000000" w:rsidR="00000000" w:rsidRPr="00000000">
        <w:rPr>
          <w:rtl w:val="0"/>
        </w:rPr>
        <w:tab/>
      </w:r>
      <w:hyperlink r:id="rId14">
        <w:r w:rsidDel="00000000" w:rsidR="00000000" w:rsidRPr="00000000">
          <w:rPr>
            <w:color w:val="1155cc"/>
            <w:u w:val="single"/>
            <w:rtl w:val="0"/>
          </w:rPr>
          <w:t xml:space="preserve">T1078.003 - Valid Accounts: Local Accounts</w:t>
        </w:r>
      </w:hyperlink>
      <w:r w:rsidDel="00000000" w:rsidR="00000000" w:rsidRPr="00000000">
        <w:rPr>
          <w:rtl w:val="0"/>
        </w:rPr>
      </w:r>
    </w:p>
    <w:p w:rsidR="00000000" w:rsidDel="00000000" w:rsidP="00000000" w:rsidRDefault="00000000" w:rsidRPr="00000000" w14:paraId="000001CC">
      <w:pPr>
        <w:ind w:left="720" w:firstLine="0"/>
        <w:rPr/>
      </w:pPr>
      <w:r w:rsidDel="00000000" w:rsidR="00000000" w:rsidRPr="00000000">
        <w:rPr>
          <w:rtl w:val="0"/>
        </w:rPr>
        <w:t xml:space="preserve">TA0002 - Execution</w:t>
      </w:r>
    </w:p>
    <w:p w:rsidR="00000000" w:rsidDel="00000000" w:rsidP="00000000" w:rsidRDefault="00000000" w:rsidRPr="00000000" w14:paraId="000001CD">
      <w:pPr>
        <w:ind w:left="720" w:firstLine="0"/>
        <w:rPr/>
      </w:pPr>
      <w:r w:rsidDel="00000000" w:rsidR="00000000" w:rsidRPr="00000000">
        <w:rPr>
          <w:rtl w:val="0"/>
        </w:rPr>
        <w:tab/>
      </w:r>
      <w:hyperlink r:id="rId15">
        <w:r w:rsidDel="00000000" w:rsidR="00000000" w:rsidRPr="00000000">
          <w:rPr>
            <w:color w:val="1155cc"/>
            <w:u w:val="single"/>
            <w:rtl w:val="0"/>
          </w:rPr>
          <w:t xml:space="preserve">T1053.003 - Scheduled Task/Job: Cron</w:t>
        </w:r>
      </w:hyperlink>
      <w:r w:rsidDel="00000000" w:rsidR="00000000" w:rsidRPr="00000000">
        <w:rPr>
          <w:rtl w:val="0"/>
        </w:rPr>
      </w:r>
    </w:p>
    <w:p w:rsidR="00000000" w:rsidDel="00000000" w:rsidP="00000000" w:rsidRDefault="00000000" w:rsidRPr="00000000" w14:paraId="000001CE">
      <w:pPr>
        <w:ind w:left="720" w:firstLine="0"/>
        <w:rPr/>
      </w:pPr>
      <w:r w:rsidDel="00000000" w:rsidR="00000000" w:rsidRPr="00000000">
        <w:rPr>
          <w:rtl w:val="0"/>
        </w:rPr>
        <w:tab/>
      </w:r>
      <w:hyperlink r:id="rId16">
        <w:r w:rsidDel="00000000" w:rsidR="00000000" w:rsidRPr="00000000">
          <w:rPr>
            <w:color w:val="1155cc"/>
            <w:u w:val="single"/>
            <w:rtl w:val="0"/>
          </w:rPr>
          <w:t xml:space="preserve">T1204.002 - User Execution: Malicious File</w:t>
        </w:r>
      </w:hyperlink>
      <w:r w:rsidDel="00000000" w:rsidR="00000000" w:rsidRPr="00000000">
        <w:rPr>
          <w:rtl w:val="0"/>
        </w:rPr>
      </w:r>
    </w:p>
    <w:p w:rsidR="00000000" w:rsidDel="00000000" w:rsidP="00000000" w:rsidRDefault="00000000" w:rsidRPr="00000000" w14:paraId="000001CF">
      <w:pPr>
        <w:ind w:left="720" w:firstLine="0"/>
        <w:rPr/>
      </w:pPr>
      <w:r w:rsidDel="00000000" w:rsidR="00000000" w:rsidRPr="00000000">
        <w:rPr>
          <w:rtl w:val="0"/>
        </w:rPr>
        <w:t xml:space="preserve">TA0003 - Persistence</w:t>
      </w:r>
    </w:p>
    <w:p w:rsidR="00000000" w:rsidDel="00000000" w:rsidP="00000000" w:rsidRDefault="00000000" w:rsidRPr="00000000" w14:paraId="000001D0">
      <w:pPr>
        <w:ind w:left="720" w:firstLine="0"/>
        <w:rPr/>
      </w:pPr>
      <w:r w:rsidDel="00000000" w:rsidR="00000000" w:rsidRPr="00000000">
        <w:rPr>
          <w:rtl w:val="0"/>
        </w:rPr>
        <w:tab/>
      </w:r>
      <w:hyperlink r:id="rId17">
        <w:r w:rsidDel="00000000" w:rsidR="00000000" w:rsidRPr="00000000">
          <w:rPr>
            <w:color w:val="1155cc"/>
            <w:u w:val="single"/>
            <w:rtl w:val="0"/>
          </w:rPr>
          <w:t xml:space="preserve">T1053.003 - Scheduled Task/Job: Cron</w:t>
        </w:r>
      </w:hyperlink>
      <w:r w:rsidDel="00000000" w:rsidR="00000000" w:rsidRPr="00000000">
        <w:rPr>
          <w:rtl w:val="0"/>
        </w:rPr>
      </w:r>
    </w:p>
    <w:p w:rsidR="00000000" w:rsidDel="00000000" w:rsidP="00000000" w:rsidRDefault="00000000" w:rsidRPr="00000000" w14:paraId="000001D1">
      <w:pPr>
        <w:ind w:left="720" w:firstLine="0"/>
        <w:rPr/>
      </w:pPr>
      <w:r w:rsidDel="00000000" w:rsidR="00000000" w:rsidRPr="00000000">
        <w:rPr>
          <w:rtl w:val="0"/>
        </w:rPr>
        <w:tab/>
      </w:r>
      <w:hyperlink r:id="rId18">
        <w:r w:rsidDel="00000000" w:rsidR="00000000" w:rsidRPr="00000000">
          <w:rPr>
            <w:color w:val="1155cc"/>
            <w:u w:val="single"/>
            <w:rtl w:val="0"/>
          </w:rPr>
          <w:t xml:space="preserve">T1078.003 - Valid Accounts: Local Accounts</w:t>
        </w:r>
      </w:hyperlink>
      <w:r w:rsidDel="00000000" w:rsidR="00000000" w:rsidRPr="00000000">
        <w:rPr>
          <w:rtl w:val="0"/>
        </w:rPr>
      </w:r>
    </w:p>
    <w:p w:rsidR="00000000" w:rsidDel="00000000" w:rsidP="00000000" w:rsidRDefault="00000000" w:rsidRPr="00000000" w14:paraId="000001D2">
      <w:pPr>
        <w:ind w:left="720" w:firstLine="0"/>
        <w:rPr/>
      </w:pPr>
      <w:r w:rsidDel="00000000" w:rsidR="00000000" w:rsidRPr="00000000">
        <w:rPr>
          <w:rtl w:val="0"/>
        </w:rPr>
        <w:t xml:space="preserve">TA0004 - Privilege Escalation</w:t>
      </w:r>
    </w:p>
    <w:p w:rsidR="00000000" w:rsidDel="00000000" w:rsidP="00000000" w:rsidRDefault="00000000" w:rsidRPr="00000000" w14:paraId="000001D3">
      <w:pPr>
        <w:ind w:left="720" w:firstLine="0"/>
        <w:rPr/>
      </w:pPr>
      <w:r w:rsidDel="00000000" w:rsidR="00000000" w:rsidRPr="00000000">
        <w:rPr>
          <w:rtl w:val="0"/>
        </w:rPr>
        <w:tab/>
      </w:r>
      <w:hyperlink r:id="rId19">
        <w:r w:rsidDel="00000000" w:rsidR="00000000" w:rsidRPr="00000000">
          <w:rPr>
            <w:color w:val="1155cc"/>
            <w:u w:val="single"/>
            <w:rtl w:val="0"/>
          </w:rPr>
          <w:t xml:space="preserve">T1548.003 - Abuse Elevation Control Mechanism: Sudo and Sudo Caching</w:t>
        </w:r>
      </w:hyperlink>
      <w:r w:rsidDel="00000000" w:rsidR="00000000" w:rsidRPr="00000000">
        <w:rPr>
          <w:rtl w:val="0"/>
        </w:rPr>
      </w:r>
    </w:p>
    <w:p w:rsidR="00000000" w:rsidDel="00000000" w:rsidP="00000000" w:rsidRDefault="00000000" w:rsidRPr="00000000" w14:paraId="000001D4">
      <w:pPr>
        <w:ind w:left="720" w:firstLine="0"/>
        <w:rPr/>
      </w:pPr>
      <w:r w:rsidDel="00000000" w:rsidR="00000000" w:rsidRPr="00000000">
        <w:rPr>
          <w:rtl w:val="0"/>
        </w:rPr>
        <w:tab/>
      </w:r>
      <w:hyperlink r:id="rId20">
        <w:r w:rsidDel="00000000" w:rsidR="00000000" w:rsidRPr="00000000">
          <w:rPr>
            <w:color w:val="1155cc"/>
            <w:u w:val="single"/>
            <w:rtl w:val="0"/>
          </w:rPr>
          <w:t xml:space="preserve">T1068 - Exploitation for Privilege Escalation</w:t>
        </w:r>
      </w:hyperlink>
      <w:r w:rsidDel="00000000" w:rsidR="00000000" w:rsidRPr="00000000">
        <w:rPr>
          <w:rtl w:val="0"/>
        </w:rPr>
      </w:r>
    </w:p>
    <w:p w:rsidR="00000000" w:rsidDel="00000000" w:rsidP="00000000" w:rsidRDefault="00000000" w:rsidRPr="00000000" w14:paraId="000001D5">
      <w:pPr>
        <w:ind w:left="720" w:firstLine="0"/>
        <w:rPr/>
      </w:pPr>
      <w:r w:rsidDel="00000000" w:rsidR="00000000" w:rsidRPr="00000000">
        <w:rPr>
          <w:rtl w:val="0"/>
        </w:rPr>
        <w:tab/>
      </w:r>
      <w:hyperlink r:id="rId21">
        <w:r w:rsidDel="00000000" w:rsidR="00000000" w:rsidRPr="00000000">
          <w:rPr>
            <w:color w:val="1155cc"/>
            <w:u w:val="single"/>
            <w:rtl w:val="0"/>
          </w:rPr>
          <w:t xml:space="preserve">T1053.003 - Scheduled Task/Job: Cron</w:t>
        </w:r>
      </w:hyperlink>
      <w:r w:rsidDel="00000000" w:rsidR="00000000" w:rsidRPr="00000000">
        <w:rPr>
          <w:rtl w:val="0"/>
        </w:rPr>
      </w:r>
    </w:p>
    <w:p w:rsidR="00000000" w:rsidDel="00000000" w:rsidP="00000000" w:rsidRDefault="00000000" w:rsidRPr="00000000" w14:paraId="000001D6">
      <w:pPr>
        <w:ind w:left="720" w:firstLine="0"/>
        <w:rPr/>
      </w:pPr>
      <w:r w:rsidDel="00000000" w:rsidR="00000000" w:rsidRPr="00000000">
        <w:rPr>
          <w:rtl w:val="0"/>
        </w:rPr>
        <w:tab/>
      </w:r>
      <w:hyperlink r:id="rId22">
        <w:r w:rsidDel="00000000" w:rsidR="00000000" w:rsidRPr="00000000">
          <w:rPr>
            <w:color w:val="1155cc"/>
            <w:u w:val="single"/>
            <w:rtl w:val="0"/>
          </w:rPr>
          <w:t xml:space="preserve">T1078.003 - Valid Accounts: Local Accounts</w:t>
        </w:r>
      </w:hyperlink>
      <w:r w:rsidDel="00000000" w:rsidR="00000000" w:rsidRPr="00000000">
        <w:rPr>
          <w:rtl w:val="0"/>
        </w:rPr>
      </w:r>
    </w:p>
    <w:p w:rsidR="00000000" w:rsidDel="00000000" w:rsidP="00000000" w:rsidRDefault="00000000" w:rsidRPr="00000000" w14:paraId="000001D7">
      <w:pPr>
        <w:ind w:left="720" w:firstLine="0"/>
        <w:rPr/>
      </w:pPr>
      <w:r w:rsidDel="00000000" w:rsidR="00000000" w:rsidRPr="00000000">
        <w:rPr>
          <w:rtl w:val="0"/>
        </w:rPr>
        <w:t xml:space="preserve">TA0005 - Defense Evasion</w:t>
      </w:r>
    </w:p>
    <w:p w:rsidR="00000000" w:rsidDel="00000000" w:rsidP="00000000" w:rsidRDefault="00000000" w:rsidRPr="00000000" w14:paraId="000001D8">
      <w:pPr>
        <w:ind w:left="720" w:firstLine="0"/>
        <w:rPr/>
      </w:pPr>
      <w:r w:rsidDel="00000000" w:rsidR="00000000" w:rsidRPr="00000000">
        <w:rPr>
          <w:rtl w:val="0"/>
        </w:rPr>
        <w:tab/>
      </w:r>
      <w:hyperlink r:id="rId23">
        <w:r w:rsidDel="00000000" w:rsidR="00000000" w:rsidRPr="00000000">
          <w:rPr>
            <w:color w:val="1155cc"/>
            <w:u w:val="single"/>
            <w:rtl w:val="0"/>
          </w:rPr>
          <w:t xml:space="preserve">T1548.003 - Abuse Elevation Control Mechanism: Sudo and Sudo Caching</w:t>
        </w:r>
      </w:hyperlink>
      <w:r w:rsidDel="00000000" w:rsidR="00000000" w:rsidRPr="00000000">
        <w:rPr>
          <w:rtl w:val="0"/>
        </w:rPr>
      </w:r>
    </w:p>
    <w:p w:rsidR="00000000" w:rsidDel="00000000" w:rsidP="00000000" w:rsidRDefault="00000000" w:rsidRPr="00000000" w14:paraId="000001D9">
      <w:pPr>
        <w:ind w:left="720" w:firstLine="0"/>
        <w:rPr/>
      </w:pPr>
      <w:r w:rsidDel="00000000" w:rsidR="00000000" w:rsidRPr="00000000">
        <w:rPr>
          <w:rtl w:val="0"/>
        </w:rPr>
        <w:tab/>
      </w:r>
      <w:hyperlink r:id="rId24">
        <w:r w:rsidDel="00000000" w:rsidR="00000000" w:rsidRPr="00000000">
          <w:rPr>
            <w:color w:val="1155cc"/>
            <w:u w:val="single"/>
            <w:rtl w:val="0"/>
          </w:rPr>
          <w:t xml:space="preserve">T1078.003 - Valid Accounts: Local Accounts</w:t>
        </w:r>
      </w:hyperlink>
      <w:r w:rsidDel="00000000" w:rsidR="00000000" w:rsidRPr="00000000">
        <w:rPr>
          <w:rtl w:val="0"/>
        </w:rPr>
      </w:r>
    </w:p>
    <w:p w:rsidR="00000000" w:rsidDel="00000000" w:rsidP="00000000" w:rsidRDefault="00000000" w:rsidRPr="00000000" w14:paraId="000001DA">
      <w:pPr>
        <w:ind w:left="720" w:firstLine="0"/>
        <w:rPr/>
      </w:pPr>
      <w:r w:rsidDel="00000000" w:rsidR="00000000" w:rsidRPr="00000000">
        <w:rPr>
          <w:rtl w:val="0"/>
        </w:rPr>
        <w:t xml:space="preserve">TA0006 - Credential Access</w:t>
      </w:r>
    </w:p>
    <w:p w:rsidR="00000000" w:rsidDel="00000000" w:rsidP="00000000" w:rsidRDefault="00000000" w:rsidRPr="00000000" w14:paraId="000001DB">
      <w:pPr>
        <w:ind w:left="720" w:firstLine="0"/>
        <w:rPr/>
      </w:pPr>
      <w:r w:rsidDel="00000000" w:rsidR="00000000" w:rsidRPr="00000000">
        <w:rPr>
          <w:rtl w:val="0"/>
        </w:rPr>
        <w:tab/>
      </w:r>
      <w:hyperlink r:id="rId25">
        <w:r w:rsidDel="00000000" w:rsidR="00000000" w:rsidRPr="00000000">
          <w:rPr>
            <w:color w:val="1155cc"/>
            <w:u w:val="single"/>
            <w:rtl w:val="0"/>
          </w:rPr>
          <w:t xml:space="preserve">T1552.001 - Unsecured Credentials: Credentials In Files</w:t>
        </w:r>
      </w:hyperlink>
      <w:r w:rsidDel="00000000" w:rsidR="00000000" w:rsidRPr="00000000">
        <w:rPr>
          <w:rtl w:val="0"/>
        </w:rPr>
      </w:r>
    </w:p>
    <w:p w:rsidR="00000000" w:rsidDel="00000000" w:rsidP="00000000" w:rsidRDefault="00000000" w:rsidRPr="00000000" w14:paraId="000001DC">
      <w:pPr>
        <w:ind w:left="720" w:firstLine="0"/>
        <w:rPr/>
      </w:pPr>
      <w:r w:rsidDel="00000000" w:rsidR="00000000" w:rsidRPr="00000000">
        <w:rPr>
          <w:rtl w:val="0"/>
        </w:rPr>
        <w:t xml:space="preserve">TA0007 - Discovery</w:t>
      </w:r>
    </w:p>
    <w:p w:rsidR="00000000" w:rsidDel="00000000" w:rsidP="00000000" w:rsidRDefault="00000000" w:rsidRPr="00000000" w14:paraId="000001DD">
      <w:pPr>
        <w:ind w:left="720" w:firstLine="0"/>
        <w:rPr/>
      </w:pPr>
      <w:r w:rsidDel="00000000" w:rsidR="00000000" w:rsidRPr="00000000">
        <w:rPr>
          <w:rtl w:val="0"/>
        </w:rPr>
        <w:tab/>
      </w:r>
      <w:hyperlink r:id="rId26">
        <w:r w:rsidDel="00000000" w:rsidR="00000000" w:rsidRPr="00000000">
          <w:rPr>
            <w:color w:val="1155cc"/>
            <w:u w:val="single"/>
            <w:rtl w:val="0"/>
          </w:rPr>
          <w:t xml:space="preserve">T1087.001 - Account Discovery: Local Account</w:t>
        </w:r>
      </w:hyperlink>
      <w:r w:rsidDel="00000000" w:rsidR="00000000" w:rsidRPr="00000000">
        <w:rPr>
          <w:rtl w:val="0"/>
        </w:rPr>
      </w:r>
    </w:p>
    <w:p w:rsidR="00000000" w:rsidDel="00000000" w:rsidP="00000000" w:rsidRDefault="00000000" w:rsidRPr="00000000" w14:paraId="000001DE">
      <w:pPr>
        <w:ind w:left="720" w:firstLine="0"/>
        <w:rPr/>
      </w:pPr>
      <w:r w:rsidDel="00000000" w:rsidR="00000000" w:rsidRPr="00000000">
        <w:rPr>
          <w:rtl w:val="0"/>
        </w:rPr>
        <w:t xml:space="preserve">TA0008 - Lateral Movement</w:t>
      </w:r>
    </w:p>
    <w:p w:rsidR="00000000" w:rsidDel="00000000" w:rsidP="00000000" w:rsidRDefault="00000000" w:rsidRPr="00000000" w14:paraId="000001DF">
      <w:pPr>
        <w:ind w:left="720" w:firstLine="0"/>
        <w:rPr/>
      </w:pPr>
      <w:r w:rsidDel="00000000" w:rsidR="00000000" w:rsidRPr="00000000">
        <w:rPr>
          <w:rtl w:val="0"/>
        </w:rPr>
      </w:r>
    </w:p>
    <w:p w:rsidR="00000000" w:rsidDel="00000000" w:rsidP="00000000" w:rsidRDefault="00000000" w:rsidRPr="00000000" w14:paraId="000001E0">
      <w:pPr>
        <w:ind w:left="720" w:firstLine="0"/>
        <w:rPr/>
      </w:pPr>
      <w:r w:rsidDel="00000000" w:rsidR="00000000" w:rsidRPr="00000000">
        <w:rPr>
          <w:rtl w:val="0"/>
        </w:rPr>
        <w:t xml:space="preserve">TA0009 - Collection</w:t>
      </w:r>
    </w:p>
    <w:p w:rsidR="00000000" w:rsidDel="00000000" w:rsidP="00000000" w:rsidRDefault="00000000" w:rsidRPr="00000000" w14:paraId="000001E1">
      <w:pPr>
        <w:ind w:left="720" w:firstLine="0"/>
        <w:rPr/>
      </w:pPr>
      <w:r w:rsidDel="00000000" w:rsidR="00000000" w:rsidRPr="00000000">
        <w:rPr>
          <w:rtl w:val="0"/>
        </w:rPr>
      </w:r>
    </w:p>
    <w:p w:rsidR="00000000" w:rsidDel="00000000" w:rsidP="00000000" w:rsidRDefault="00000000" w:rsidRPr="00000000" w14:paraId="000001E2">
      <w:pPr>
        <w:ind w:left="720" w:firstLine="0"/>
        <w:rPr/>
      </w:pPr>
      <w:r w:rsidDel="00000000" w:rsidR="00000000" w:rsidRPr="00000000">
        <w:rPr>
          <w:rtl w:val="0"/>
        </w:rPr>
        <w:t xml:space="preserve">TA0011 - Command and Control</w:t>
      </w:r>
    </w:p>
    <w:p w:rsidR="00000000" w:rsidDel="00000000" w:rsidP="00000000" w:rsidRDefault="00000000" w:rsidRPr="00000000" w14:paraId="000001E3">
      <w:pPr>
        <w:ind w:left="720" w:firstLine="0"/>
        <w:rPr/>
      </w:pPr>
      <w:r w:rsidDel="00000000" w:rsidR="00000000" w:rsidRPr="00000000">
        <w:rPr>
          <w:rtl w:val="0"/>
        </w:rPr>
        <w:tab/>
      </w:r>
      <w:hyperlink r:id="rId27">
        <w:r w:rsidDel="00000000" w:rsidR="00000000" w:rsidRPr="00000000">
          <w:rPr>
            <w:color w:val="1155cc"/>
            <w:u w:val="single"/>
            <w:rtl w:val="0"/>
          </w:rPr>
          <w:t xml:space="preserve">T1573.002 - Encrypted Channel: Asymmetrical Cryptography</w:t>
        </w:r>
      </w:hyperlink>
      <w:r w:rsidDel="00000000" w:rsidR="00000000" w:rsidRPr="00000000">
        <w:rPr>
          <w:rtl w:val="0"/>
        </w:rPr>
      </w:r>
    </w:p>
    <w:p w:rsidR="00000000" w:rsidDel="00000000" w:rsidP="00000000" w:rsidRDefault="00000000" w:rsidRPr="00000000" w14:paraId="000001E4">
      <w:pPr>
        <w:ind w:left="720" w:firstLine="0"/>
        <w:rPr/>
      </w:pPr>
      <w:r w:rsidDel="00000000" w:rsidR="00000000" w:rsidRPr="00000000">
        <w:rPr>
          <w:rtl w:val="0"/>
        </w:rPr>
        <w:t xml:space="preserve">TA0010 - Exfiltration</w:t>
      </w:r>
    </w:p>
    <w:p w:rsidR="00000000" w:rsidDel="00000000" w:rsidP="00000000" w:rsidRDefault="00000000" w:rsidRPr="00000000" w14:paraId="000001E5">
      <w:pPr>
        <w:ind w:left="720" w:firstLine="0"/>
        <w:rPr/>
      </w:pPr>
      <w:r w:rsidDel="00000000" w:rsidR="00000000" w:rsidRPr="00000000">
        <w:rPr>
          <w:rtl w:val="0"/>
        </w:rPr>
        <w:tab/>
      </w:r>
      <w:hyperlink r:id="rId28">
        <w:r w:rsidDel="00000000" w:rsidR="00000000" w:rsidRPr="00000000">
          <w:rPr>
            <w:color w:val="1155cc"/>
            <w:u w:val="single"/>
            <w:rtl w:val="0"/>
          </w:rPr>
          <w:t xml:space="preserve">T1041 - Exfiltration Over C2 Channel</w:t>
        </w:r>
      </w:hyperlink>
      <w:r w:rsidDel="00000000" w:rsidR="00000000" w:rsidRPr="00000000">
        <w:rPr>
          <w:rtl w:val="0"/>
        </w:rPr>
      </w:r>
    </w:p>
    <w:p w:rsidR="00000000" w:rsidDel="00000000" w:rsidP="00000000" w:rsidRDefault="00000000" w:rsidRPr="00000000" w14:paraId="000001E6">
      <w:pPr>
        <w:ind w:left="720" w:firstLine="0"/>
        <w:rPr/>
      </w:pPr>
      <w:r w:rsidDel="00000000" w:rsidR="00000000" w:rsidRPr="00000000">
        <w:rPr>
          <w:rtl w:val="0"/>
        </w:rPr>
        <w:t xml:space="preserve">TA0040 - Impact</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pStyle w:val="Heading1"/>
        <w:pBdr>
          <w:bottom w:color="000000" w:space="1" w:sz="6" w:val="single"/>
        </w:pBdr>
        <w:rPr>
          <w:rFonts w:ascii="Calibri" w:cs="Calibri" w:eastAsia="Calibri" w:hAnsi="Calibri"/>
          <w:color w:val="000000"/>
          <w:sz w:val="44"/>
          <w:szCs w:val="44"/>
        </w:rPr>
      </w:pPr>
      <w:bookmarkStart w:colFirst="0" w:colLast="0" w:name="_heading=h.26in1rg" w:id="29"/>
      <w:bookmarkEnd w:id="29"/>
      <w:r w:rsidDel="00000000" w:rsidR="00000000" w:rsidRPr="00000000">
        <w:rPr>
          <w:rFonts w:ascii="Calibri" w:cs="Calibri" w:eastAsia="Calibri" w:hAnsi="Calibri"/>
          <w:color w:val="000000"/>
          <w:sz w:val="44"/>
          <w:szCs w:val="44"/>
          <w:rtl w:val="0"/>
        </w:rPr>
        <w:t xml:space="preserve">Timeline</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color w:val="39414a"/>
        </w:rPr>
      </w:pPr>
      <w:r w:rsidDel="00000000" w:rsidR="00000000" w:rsidRPr="00000000">
        <w:rPr>
          <w:color w:val="39414a"/>
          <w:rtl w:val="0"/>
        </w:rPr>
        <w:t xml:space="preserve">The timeline provides insight into the Red Team engagement. All timestamps are within UTC and converted from their respectable Host via C2 logs, host logs, GhostWriter, and Vectr.</w:t>
      </w:r>
    </w:p>
    <w:p w:rsidR="00000000" w:rsidDel="00000000" w:rsidP="00000000" w:rsidRDefault="00000000" w:rsidRPr="00000000" w14:paraId="000001FB">
      <w:pPr>
        <w:rPr>
          <w:color w:val="39414a"/>
        </w:rPr>
      </w:pPr>
      <w:r w:rsidDel="00000000" w:rsidR="00000000" w:rsidRPr="00000000">
        <w:rPr>
          <w:rtl w:val="0"/>
        </w:rPr>
      </w:r>
    </w:p>
    <w:p w:rsidR="00000000" w:rsidDel="00000000" w:rsidP="00000000" w:rsidRDefault="00000000" w:rsidRPr="00000000" w14:paraId="000001FC">
      <w:pPr>
        <w:rPr>
          <w:color w:val="39414a"/>
        </w:rPr>
      </w:pPr>
      <w:r w:rsidDel="00000000" w:rsidR="00000000" w:rsidRPr="00000000">
        <w:rPr>
          <w:rtl w:val="0"/>
        </w:rPr>
      </w:r>
    </w:p>
    <w:p w:rsidR="00000000" w:rsidDel="00000000" w:rsidP="00000000" w:rsidRDefault="00000000" w:rsidRPr="00000000" w14:paraId="000001FD">
      <w:pPr>
        <w:rPr>
          <w:color w:val="39414a"/>
        </w:rPr>
      </w:pPr>
      <w:r w:rsidDel="00000000" w:rsidR="00000000" w:rsidRPr="00000000">
        <w:rPr>
          <w:rtl w:val="0"/>
        </w:rPr>
      </w:r>
    </w:p>
    <w:p w:rsidR="00000000" w:rsidDel="00000000" w:rsidP="00000000" w:rsidRDefault="00000000" w:rsidRPr="00000000" w14:paraId="000001FE">
      <w:pPr>
        <w:pStyle w:val="Heading1"/>
        <w:pBdr>
          <w:bottom w:color="000000" w:space="1" w:sz="6" w:val="single"/>
        </w:pBdr>
        <w:rPr>
          <w:rFonts w:ascii="Calibri" w:cs="Calibri" w:eastAsia="Calibri" w:hAnsi="Calibri"/>
          <w:color w:val="000000"/>
          <w:sz w:val="44"/>
          <w:szCs w:val="44"/>
        </w:rPr>
      </w:pPr>
      <w:bookmarkStart w:colFirst="0" w:colLast="0" w:name="_heading=h.lnxbz9" w:id="30"/>
      <w:bookmarkEnd w:id="30"/>
      <w:r w:rsidDel="00000000" w:rsidR="00000000" w:rsidRPr="00000000">
        <w:rPr>
          <w:rFonts w:ascii="Calibri" w:cs="Calibri" w:eastAsia="Calibri" w:hAnsi="Calibri"/>
          <w:color w:val="000000"/>
          <w:sz w:val="44"/>
          <w:szCs w:val="44"/>
          <w:rtl w:val="0"/>
        </w:rPr>
        <w:t xml:space="preserve">Conclusion</w:t>
      </w:r>
    </w:p>
    <w:p w:rsidR="00000000" w:rsidDel="00000000" w:rsidP="00000000" w:rsidRDefault="00000000" w:rsidRPr="00000000" w14:paraId="000001FF">
      <w:pPr>
        <w:rPr>
          <w:color w:val="39414a"/>
        </w:rPr>
      </w:pPr>
      <w:r w:rsidDel="00000000" w:rsidR="00000000" w:rsidRPr="00000000">
        <w:rPr>
          <w:rtl w:val="0"/>
        </w:rPr>
      </w:r>
    </w:p>
    <w:p w:rsidR="00000000" w:rsidDel="00000000" w:rsidP="00000000" w:rsidRDefault="00000000" w:rsidRPr="00000000" w14:paraId="00000200">
      <w:pPr>
        <w:rPr/>
      </w:pPr>
      <w:r w:rsidDel="00000000" w:rsidR="00000000" w:rsidRPr="00000000">
        <w:rPr>
          <w:b w:val="1"/>
          <w:rtl w:val="0"/>
        </w:rPr>
        <w:t xml:space="preserve">&lt;Company&gt;</w:t>
      </w:r>
      <w:r w:rsidDel="00000000" w:rsidR="00000000" w:rsidRPr="00000000">
        <w:rPr>
          <w:color w:val="39414a"/>
          <w:rtl w:val="0"/>
        </w:rPr>
        <w:t xml:space="preserve"> Red Team performed a Red Team engagement at the request of {{ client.name }} to determine the full impact of a </w:t>
      </w:r>
      <w:r w:rsidDel="00000000" w:rsidR="00000000" w:rsidRPr="00000000">
        <w:rPr>
          <w:b w:val="1"/>
          <w:color w:val="39414a"/>
          <w:rtl w:val="0"/>
        </w:rPr>
        <w:t xml:space="preserve">&lt;UPDATE ME&gt;</w:t>
      </w:r>
      <w:r w:rsidDel="00000000" w:rsidR="00000000" w:rsidRPr="00000000">
        <w:rPr>
          <w:color w:val="39414a"/>
          <w:rtl w:val="0"/>
        </w:rPr>
        <w:t xml:space="preserve">. The </w:t>
      </w:r>
      <w:r w:rsidDel="00000000" w:rsidR="00000000" w:rsidRPr="00000000">
        <w:rPr>
          <w:b w:val="1"/>
          <w:rtl w:val="0"/>
        </w:rPr>
        <w:t xml:space="preserve">&lt;Company&gt;</w:t>
      </w:r>
      <w:r w:rsidDel="00000000" w:rsidR="00000000" w:rsidRPr="00000000">
        <w:rPr>
          <w:color w:val="39414a"/>
          <w:rtl w:val="0"/>
        </w:rPr>
        <w:t xml:space="preserve"> Red Team identified </w:t>
      </w:r>
      <w:r w:rsidDel="00000000" w:rsidR="00000000" w:rsidRPr="00000000">
        <w:rPr>
          <w:b w:val="1"/>
          <w:color w:val="39414a"/>
          <w:rtl w:val="0"/>
        </w:rPr>
        <w:t xml:space="preserve">&lt;UPDATE ME&gt;</w:t>
      </w:r>
      <w:r w:rsidDel="00000000" w:rsidR="00000000" w:rsidRPr="00000000">
        <w:rPr>
          <w:color w:val="39414a"/>
          <w:rtl w:val="0"/>
        </w:rPr>
        <w:t xml:space="preserve">. </w:t>
      </w:r>
      <w:r w:rsidDel="00000000" w:rsidR="00000000" w:rsidRPr="00000000">
        <w:rPr>
          <w:b w:val="1"/>
          <w:rtl w:val="0"/>
        </w:rPr>
        <w:t xml:space="preserve">&lt;Company&gt;</w:t>
      </w:r>
      <w:r w:rsidDel="00000000" w:rsidR="00000000" w:rsidRPr="00000000">
        <w:rPr>
          <w:color w:val="39414a"/>
          <w:rtl w:val="0"/>
        </w:rPr>
        <w:t xml:space="preserve"> Red Team assesses that an external threat can successfully </w:t>
      </w:r>
      <w:r w:rsidDel="00000000" w:rsidR="00000000" w:rsidRPr="00000000">
        <w:rPr>
          <w:b w:val="1"/>
          <w:color w:val="39414a"/>
          <w:rtl w:val="0"/>
        </w:rPr>
        <w:t xml:space="preserve">&lt;UPDATE ME&gt;</w:t>
      </w:r>
      <w:r w:rsidDel="00000000" w:rsidR="00000000" w:rsidRPr="00000000">
        <w:rPr>
          <w:color w:val="39414a"/>
          <w:rtl w:val="0"/>
        </w:rPr>
        <w:t xml:space="preserve"> based on the path demonstrated during the assessment. No highly specialized exploits or tools were used or required to perform any of the actions described within this report. </w:t>
      </w:r>
      <w:r w:rsidDel="00000000" w:rsidR="00000000" w:rsidRPr="00000000">
        <w:rPr>
          <w:b w:val="1"/>
          <w:rtl w:val="0"/>
        </w:rPr>
        <w:t xml:space="preserve">&lt;Company&gt;</w:t>
      </w:r>
      <w:r w:rsidDel="00000000" w:rsidR="00000000" w:rsidRPr="00000000">
        <w:rPr>
          <w:color w:val="39414a"/>
          <w:rtl w:val="0"/>
        </w:rPr>
        <w:t xml:space="preserve"> Red Team used a </w:t>
      </w:r>
      <w:r w:rsidDel="00000000" w:rsidR="00000000" w:rsidRPr="00000000">
        <w:rPr>
          <w:b w:val="1"/>
          <w:color w:val="39414a"/>
          <w:rtl w:val="0"/>
        </w:rPr>
        <w:t xml:space="preserve">&lt;UPDATE ME =  “publicly available attack framework”|”privately built tool”&gt;</w:t>
      </w:r>
      <w:r w:rsidDel="00000000" w:rsidR="00000000" w:rsidRPr="00000000">
        <w:rPr>
          <w:color w:val="39414a"/>
          <w:rtl w:val="0"/>
        </w:rPr>
        <w:t xml:space="preserve"> for nearly all exploitation activities. The technical skill level required to conduct individual actions ranges from low to intermediate. The required technical capability and level of access that was achieved by chaining these vulnerabilities is a cause for concern. Critical exposures and observations include a .NET TCP Client deployed, lack of antivirus or minimal configuration of an antivirus, and disaster recovery taking longer than allowed for most Enterprise customers. </w:t>
      </w:r>
      <w:r w:rsidDel="00000000" w:rsidR="00000000" w:rsidRPr="00000000">
        <w:rPr>
          <w:b w:val="1"/>
          <w:rtl w:val="0"/>
        </w:rPr>
        <w:t xml:space="preserve">&lt;Company&gt;</w:t>
      </w:r>
      <w:r w:rsidDel="00000000" w:rsidR="00000000" w:rsidRPr="00000000">
        <w:rPr>
          <w:color w:val="39414a"/>
          <w:rtl w:val="0"/>
        </w:rPr>
        <w:t xml:space="preserve"> Red Team operators demonstrated that an adversary with compromised Developer credentials could potentially compromise the O11 environment and remotely collect sensitive data or observe, disrupt or deny business operations. Overall, the Red Team was able to accomplish threat objectives and it is our hope that the security posture of </w:t>
      </w:r>
      <w:r w:rsidDel="00000000" w:rsidR="00000000" w:rsidRPr="00000000">
        <w:rPr>
          <w:b w:val="1"/>
          <w:rtl w:val="0"/>
        </w:rPr>
        <w:t xml:space="preserve">&lt;Company&gt; </w:t>
      </w:r>
      <w:r w:rsidDel="00000000" w:rsidR="00000000" w:rsidRPr="00000000">
        <w:rPr>
          <w:color w:val="39414a"/>
          <w:rtl w:val="0"/>
        </w:rPr>
        <w:t xml:space="preserve">platform will be improved as a result of the efforts.</w:t>
      </w:r>
      <w:r w:rsidDel="00000000" w:rsidR="00000000" w:rsidRPr="00000000">
        <w:rPr>
          <w:rtl w:val="0"/>
        </w:rPr>
      </w:r>
    </w:p>
    <w:sectPr>
      <w:footerReference r:id="rId29" w:type="default"/>
      <w:footerReference r:id="rId30"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bin">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1"/>
        <w:smallCaps w:val="0"/>
        <w:strike w:val="0"/>
        <w:color w:val="000000"/>
        <w:sz w:val="16"/>
        <w:szCs w:val="16"/>
        <w:u w:val="none"/>
        <w:shd w:fill="auto" w:val="clear"/>
        <w:vertAlign w:val="baseline"/>
        <w:rtl w:val="0"/>
      </w:rPr>
      <w:t xml:space="preserve">This document is for the sole use of the intended recipient(s) and may contain privileged or confidential information. Any unauthorized use, disclosure or distribution is prohibited.</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2">
    <w:pPr>
      <w:spacing w:after="0" w:line="276" w:lineRule="auto"/>
      <w:ind w:right="-63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rPr>
      <w:drawing>
        <wp:inline distB="114300" distT="114300" distL="114300" distR="114300">
          <wp:extent cx="685405" cy="685405"/>
          <wp:effectExtent b="0" l="0" r="0" t="0"/>
          <wp:docPr id="33"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685405" cy="685405"/>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44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db2400" w:val="clear"/>
        <w:vertAlign w:val="baseline"/>
        <w:rtl w:val="0"/>
      </w:rPr>
      <w:t xml:space="preserve">    Confidential  -   </w:t>
    </w:r>
    <w:r w:rsidDel="00000000" w:rsidR="00000000" w:rsidRPr="00000000">
      <w:rPr>
        <w:b w:val="1"/>
        <w:color w:val="ffffff"/>
        <w:shd w:fill="db2400" w:val="clear"/>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db2400"/>
        <w:sz w:val="22"/>
        <w:szCs w:val="22"/>
        <w:u w:val="none"/>
        <w:shd w:fill="db2400" w:val="clear"/>
        <w:vertAlign w:val="baseline"/>
        <w:rtl w:val="0"/>
      </w:rPr>
      <w:t xml:space="preserve">_</w:t>
    </w:r>
    <w:r w:rsidDel="00000000" w:rsidR="00000000" w:rsidRPr="00000000">
      <w:rPr>
        <w:rFonts w:ascii="Cabin" w:cs="Cabin" w:eastAsia="Cabin" w:hAnsi="Cabin"/>
        <w:b w:val="1"/>
        <w:i w:val="0"/>
        <w:smallCaps w:val="0"/>
        <w:strike w:val="0"/>
        <w:color w:val="db2400"/>
        <w:sz w:val="22"/>
        <w:szCs w:val="22"/>
        <w:u w:val="none"/>
        <w:shd w:fill="db2400" w:val="clear"/>
        <w:vertAlign w:val="baseline"/>
        <w:rtl w:val="0"/>
      </w:rPr>
      <w:t xml:space="preserve">_________</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592081"/>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071F37"/>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822531"/>
    <w:pPr>
      <w:tabs>
        <w:tab w:val="center" w:pos="4680"/>
        <w:tab w:val="right" w:pos="9360"/>
      </w:tabs>
      <w:spacing w:after="0" w:line="240" w:lineRule="auto"/>
    </w:pPr>
  </w:style>
  <w:style w:type="character" w:styleId="HeaderChar" w:customStyle="1">
    <w:name w:val="Header Char"/>
    <w:basedOn w:val="DefaultParagraphFont"/>
    <w:link w:val="Header"/>
    <w:uiPriority w:val="99"/>
    <w:rsid w:val="00822531"/>
  </w:style>
  <w:style w:type="paragraph" w:styleId="Footer">
    <w:name w:val="footer"/>
    <w:basedOn w:val="Normal"/>
    <w:link w:val="FooterChar"/>
    <w:uiPriority w:val="99"/>
    <w:unhideWhenUsed w:val="1"/>
    <w:rsid w:val="00822531"/>
    <w:pPr>
      <w:tabs>
        <w:tab w:val="center" w:pos="4680"/>
        <w:tab w:val="right" w:pos="9360"/>
      </w:tabs>
      <w:spacing w:after="0" w:line="240" w:lineRule="auto"/>
    </w:pPr>
  </w:style>
  <w:style w:type="character" w:styleId="FooterChar" w:customStyle="1">
    <w:name w:val="Footer Char"/>
    <w:basedOn w:val="DefaultParagraphFont"/>
    <w:link w:val="Footer"/>
    <w:uiPriority w:val="99"/>
    <w:rsid w:val="00822531"/>
  </w:style>
  <w:style w:type="paragraph" w:styleId="Title">
    <w:name w:val="Title"/>
    <w:basedOn w:val="Normal"/>
    <w:next w:val="Normal"/>
    <w:link w:val="TitleChar"/>
    <w:uiPriority w:val="10"/>
    <w:qFormat w:val="1"/>
    <w:rsid w:val="00D87C4B"/>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D87C4B"/>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C3078B"/>
    <w:pPr>
      <w:numPr>
        <w:ilvl w:val="1"/>
      </w:numPr>
    </w:pPr>
    <w:rPr>
      <w:rFonts w:eastAsiaTheme="minorEastAsia"/>
      <w:color w:val="5a5a5a" w:themeColor="text1" w:themeTint="0000A5"/>
      <w:spacing w:val="15"/>
    </w:rPr>
  </w:style>
  <w:style w:type="character" w:styleId="SubtitleChar" w:customStyle="1">
    <w:name w:val="Subtitle Char"/>
    <w:basedOn w:val="DefaultParagraphFont"/>
    <w:link w:val="Subtitle"/>
    <w:uiPriority w:val="11"/>
    <w:rsid w:val="00C3078B"/>
    <w:rPr>
      <w:rFonts w:eastAsiaTheme="minorEastAsia"/>
      <w:color w:val="5a5a5a" w:themeColor="text1" w:themeTint="0000A5"/>
      <w:spacing w:val="15"/>
    </w:rPr>
  </w:style>
  <w:style w:type="paragraph" w:styleId="NormalWeb">
    <w:name w:val="Normal (Web)"/>
    <w:basedOn w:val="Normal"/>
    <w:uiPriority w:val="99"/>
    <w:unhideWhenUsed w:val="1"/>
    <w:rsid w:val="00C3078B"/>
    <w:pPr>
      <w:spacing w:after="100" w:afterAutospacing="1" w:before="100" w:beforeAutospacing="1" w:line="240" w:lineRule="auto"/>
    </w:pPr>
    <w:rPr>
      <w:rFonts w:ascii="Times New Roman" w:cs="Times New Roman" w:eastAsia="Times New Roman" w:hAnsi="Times New Roman"/>
      <w:sz w:val="24"/>
      <w:szCs w:val="24"/>
    </w:rPr>
  </w:style>
  <w:style w:type="character" w:styleId="Heading1Char" w:customStyle="1">
    <w:name w:val="Heading 1 Char"/>
    <w:basedOn w:val="DefaultParagraphFont"/>
    <w:link w:val="Heading1"/>
    <w:uiPriority w:val="9"/>
    <w:rsid w:val="00592081"/>
    <w:rPr>
      <w:rFonts w:asciiTheme="majorHAnsi" w:cstheme="majorBidi" w:eastAsiaTheme="majorEastAsia" w:hAnsiTheme="majorHAnsi"/>
      <w:color w:val="2f5496" w:themeColor="accent1" w:themeShade="0000BF"/>
      <w:sz w:val="32"/>
      <w:szCs w:val="32"/>
    </w:rPr>
  </w:style>
  <w:style w:type="table" w:styleId="TableGrid">
    <w:name w:val="Table Grid"/>
    <w:basedOn w:val="TableNormal"/>
    <w:uiPriority w:val="39"/>
    <w:rsid w:val="0059208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Heading">
    <w:name w:val="TOC Heading"/>
    <w:basedOn w:val="Heading1"/>
    <w:next w:val="Normal"/>
    <w:uiPriority w:val="39"/>
    <w:unhideWhenUsed w:val="1"/>
    <w:qFormat w:val="1"/>
    <w:rsid w:val="00C04FDE"/>
    <w:pPr>
      <w:outlineLvl w:val="9"/>
    </w:pPr>
  </w:style>
  <w:style w:type="paragraph" w:styleId="TOC1">
    <w:name w:val="toc 1"/>
    <w:basedOn w:val="Normal"/>
    <w:next w:val="Normal"/>
    <w:autoRedefine w:val="1"/>
    <w:uiPriority w:val="39"/>
    <w:unhideWhenUsed w:val="1"/>
    <w:rsid w:val="00C04FDE"/>
    <w:pPr>
      <w:spacing w:after="100"/>
    </w:pPr>
  </w:style>
  <w:style w:type="character" w:styleId="Hyperlink">
    <w:name w:val="Hyperlink"/>
    <w:basedOn w:val="DefaultParagraphFont"/>
    <w:uiPriority w:val="99"/>
    <w:unhideWhenUsed w:val="1"/>
    <w:rsid w:val="00C04FDE"/>
    <w:rPr>
      <w:color w:val="0563c1" w:themeColor="hyperlink"/>
      <w:u w:val="single"/>
    </w:rPr>
  </w:style>
  <w:style w:type="character" w:styleId="Heading2Char" w:customStyle="1">
    <w:name w:val="Heading 2 Char"/>
    <w:basedOn w:val="DefaultParagraphFont"/>
    <w:link w:val="Heading2"/>
    <w:uiPriority w:val="9"/>
    <w:rsid w:val="00071F37"/>
    <w:rPr>
      <w:rFonts w:asciiTheme="majorHAnsi" w:cstheme="majorBidi" w:eastAsiaTheme="majorEastAsia" w:hAnsiTheme="majorHAnsi"/>
      <w:color w:val="2f5496" w:themeColor="accent1" w:themeShade="0000BF"/>
      <w:sz w:val="26"/>
      <w:szCs w:val="26"/>
    </w:rPr>
  </w:style>
  <w:style w:type="paragraph" w:styleId="ListParagraph">
    <w:name w:val="List Paragraph"/>
    <w:basedOn w:val="Normal"/>
    <w:link w:val="ListParagraphChar"/>
    <w:uiPriority w:val="34"/>
    <w:qFormat w:val="1"/>
    <w:rsid w:val="00071F37"/>
    <w:pPr>
      <w:ind w:left="720"/>
      <w:contextualSpacing w:val="1"/>
    </w:pPr>
  </w:style>
  <w:style w:type="paragraph" w:styleId="TOC2">
    <w:name w:val="toc 2"/>
    <w:basedOn w:val="Normal"/>
    <w:next w:val="Normal"/>
    <w:autoRedefine w:val="1"/>
    <w:uiPriority w:val="39"/>
    <w:unhideWhenUsed w:val="1"/>
    <w:rsid w:val="0082621F"/>
    <w:pPr>
      <w:spacing w:after="100"/>
      <w:ind w:left="220"/>
    </w:pPr>
  </w:style>
  <w:style w:type="paragraph" w:styleId="BulletList" w:customStyle="1">
    <w:name w:val="Bullet List"/>
    <w:basedOn w:val="ListParagraph"/>
    <w:link w:val="BulletListChar"/>
    <w:qFormat w:val="1"/>
    <w:rsid w:val="00C92660"/>
    <w:pPr>
      <w:numPr>
        <w:numId w:val="6"/>
      </w:numPr>
    </w:pPr>
    <w:rPr>
      <w:rFonts w:cstheme="minorHAnsi"/>
      <w:color w:val="39414a"/>
    </w:rPr>
  </w:style>
  <w:style w:type="character" w:styleId="ListParagraphChar" w:customStyle="1">
    <w:name w:val="List Paragraph Char"/>
    <w:basedOn w:val="DefaultParagraphFont"/>
    <w:link w:val="ListParagraph"/>
    <w:uiPriority w:val="34"/>
    <w:rsid w:val="00C92660"/>
  </w:style>
  <w:style w:type="character" w:styleId="BulletListChar" w:customStyle="1">
    <w:name w:val="Bullet List Char"/>
    <w:basedOn w:val="ListParagraphChar"/>
    <w:link w:val="BulletList"/>
    <w:rsid w:val="00C92660"/>
    <w:rPr>
      <w:rFonts w:cstheme="minorHAnsi"/>
      <w:color w:val="39414a"/>
    </w:rPr>
  </w:style>
  <w:style w:type="paragraph" w:styleId="CodeBlock" w:customStyle="1">
    <w:name w:val="CodeBlock"/>
    <w:basedOn w:val="Normal"/>
    <w:qFormat w:val="1"/>
    <w:rsid w:val="00BD63DD"/>
    <w:pPr>
      <w:shd w:color="auto" w:fill="141d2b" w:val="clear"/>
      <w:spacing w:after="0" w:line="285" w:lineRule="atLeast"/>
    </w:pPr>
    <w:rPr>
      <w:rFonts w:ascii="Consolas" w:cs="Times New Roman" w:eastAsia="Times New Roman" w:hAnsi="Consolas"/>
      <w:color w:val="d7e4ff"/>
      <w:sz w:val="21"/>
      <w:szCs w:val="21"/>
    </w:rPr>
  </w:style>
  <w:style w:type="paragraph" w:styleId="NumberList" w:customStyle="1">
    <w:name w:val="Number List"/>
    <w:basedOn w:val="BulletList"/>
    <w:qFormat w:val="1"/>
    <w:rsid w:val="00A6428E"/>
    <w:pPr>
      <w:numPr>
        <w:numId w:val="7"/>
      </w:numPr>
    </w:pPr>
    <w:rPr>
      <w:rFonts w:cstheme="minorBidi"/>
    </w:rPr>
  </w:style>
  <w:style w:type="paragraph" w:styleId="Subtitle">
    <w:name w:val="Subtitle"/>
    <w:basedOn w:val="Normal"/>
    <w:next w:val="Normal"/>
    <w:pPr/>
    <w:rPr>
      <w:color w:val="5a5a5a"/>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rPr>
      <w:color w:val="5a5a5a"/>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rPr>
      <w:color w:val="5a5a5a"/>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rPr>
      <w:color w:val="5a5a5a"/>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attack.mitre.org/techniques/T1068/" TargetMode="External"/><Relationship Id="rId22" Type="http://schemas.openxmlformats.org/officeDocument/2006/relationships/hyperlink" Target="https://attack.mitre.org/techniques/T1078/003/" TargetMode="External"/><Relationship Id="rId21" Type="http://schemas.openxmlformats.org/officeDocument/2006/relationships/hyperlink" Target="https://attack.mitre.org/techniques/T1053/003/" TargetMode="External"/><Relationship Id="rId24" Type="http://schemas.openxmlformats.org/officeDocument/2006/relationships/hyperlink" Target="https://attack.mitre.org/techniques/T1078/003/" TargetMode="External"/><Relationship Id="rId23" Type="http://schemas.openxmlformats.org/officeDocument/2006/relationships/hyperlink" Target="https://attack.mitre.org/techniques/T1548/00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attack.mitre.org/techniques/T1087/001/" TargetMode="External"/><Relationship Id="rId25" Type="http://schemas.openxmlformats.org/officeDocument/2006/relationships/hyperlink" Target="https://attack.mitre.org/techniques/T1552/001/" TargetMode="External"/><Relationship Id="rId28" Type="http://schemas.openxmlformats.org/officeDocument/2006/relationships/hyperlink" Target="https://attack.mitre.org/techniques/T1041/" TargetMode="External"/><Relationship Id="rId27" Type="http://schemas.openxmlformats.org/officeDocument/2006/relationships/hyperlink" Target="https://attack.mitre.org/techniques/T1573/002/"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2.xml"/><Relationship Id="rId7" Type="http://schemas.openxmlformats.org/officeDocument/2006/relationships/image" Target="media/image2.png"/><Relationship Id="rId8" Type="http://schemas.openxmlformats.org/officeDocument/2006/relationships/image" Target="media/image1.png"/><Relationship Id="rId30" Type="http://schemas.openxmlformats.org/officeDocument/2006/relationships/footer" Target="footer1.xml"/><Relationship Id="rId11" Type="http://schemas.openxmlformats.org/officeDocument/2006/relationships/hyperlink" Target="https://attack.mitre.org/techniques/T1592/002/" TargetMode="External"/><Relationship Id="rId10" Type="http://schemas.openxmlformats.org/officeDocument/2006/relationships/hyperlink" Target="https://mitre-attack.github.io/attack-navigator/" TargetMode="External"/><Relationship Id="rId13" Type="http://schemas.openxmlformats.org/officeDocument/2006/relationships/hyperlink" Target="https://attack.mitre.org/techniques/T1190/" TargetMode="External"/><Relationship Id="rId12" Type="http://schemas.openxmlformats.org/officeDocument/2006/relationships/hyperlink" Target="https://attack.mitre.org/techniques/T1587/004/" TargetMode="External"/><Relationship Id="rId15" Type="http://schemas.openxmlformats.org/officeDocument/2006/relationships/hyperlink" Target="https://attack.mitre.org/techniques/T1053/003/" TargetMode="External"/><Relationship Id="rId14" Type="http://schemas.openxmlformats.org/officeDocument/2006/relationships/hyperlink" Target="https://attack.mitre.org/techniques/T1078/003/" TargetMode="External"/><Relationship Id="rId17" Type="http://schemas.openxmlformats.org/officeDocument/2006/relationships/hyperlink" Target="https://attack.mitre.org/techniques/T1053/003/" TargetMode="External"/><Relationship Id="rId16" Type="http://schemas.openxmlformats.org/officeDocument/2006/relationships/hyperlink" Target="https://attack.mitre.org/techniques/T1204/002/" TargetMode="External"/><Relationship Id="rId19" Type="http://schemas.openxmlformats.org/officeDocument/2006/relationships/hyperlink" Target="https://attack.mitre.org/techniques/T1548/003/" TargetMode="External"/><Relationship Id="rId18" Type="http://schemas.openxmlformats.org/officeDocument/2006/relationships/hyperlink" Target="https://attack.mitre.org/techniques/T1078/00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Cabin-regular.ttf"/><Relationship Id="rId6" Type="http://schemas.openxmlformats.org/officeDocument/2006/relationships/font" Target="fonts/Cabin-bold.ttf"/><Relationship Id="rId7" Type="http://schemas.openxmlformats.org/officeDocument/2006/relationships/font" Target="fonts/Cabin-italic.ttf"/><Relationship Id="rId8" Type="http://schemas.openxmlformats.org/officeDocument/2006/relationships/font" Target="fonts/Cabin-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pcyeOfU+6aRpI8Zl64vbWBYIwA==">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2022-09-19T17:36:00Z</dcterms:created>
  <dc:creator>Mitch O'Donnell</dc:creator>
</cp:coreProperties>
</file>