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E1AD" w14:textId="77777777" w:rsidR="00AD6294" w:rsidRDefault="00AD6294"/>
    <w:p w14:paraId="27496FFB" w14:textId="77777777" w:rsidR="00AD6294" w:rsidRDefault="00AD6294"/>
    <w:p w14:paraId="4759CA9F" w14:textId="77777777" w:rsidR="00AD6294" w:rsidRDefault="00AD6294"/>
    <w:p w14:paraId="5ABF18D1" w14:textId="77777777" w:rsidR="00AD6294" w:rsidRDefault="00AD6294"/>
    <w:p w14:paraId="7027E8B5" w14:textId="77777777" w:rsidR="00AD6294" w:rsidRDefault="00000000">
      <w:pPr>
        <w:jc w:val="center"/>
      </w:pPr>
      <w:r>
        <w:rPr>
          <w:b/>
          <w:sz w:val="36"/>
        </w:rPr>
        <w:t>The Decipherment of the Voynich Manuscript:</w:t>
      </w:r>
    </w:p>
    <w:p w14:paraId="46175F57" w14:textId="77777777" w:rsidR="00AD6294" w:rsidRDefault="00000000">
      <w:pPr>
        <w:jc w:val="center"/>
      </w:pPr>
      <w:r>
        <w:rPr>
          <w:b/>
          <w:sz w:val="32"/>
        </w:rPr>
        <w:t>A Quadrilingual Pharmaceutical Compendium</w:t>
      </w:r>
    </w:p>
    <w:p w14:paraId="09B1628D" w14:textId="77777777" w:rsidR="00AD6294" w:rsidRDefault="00000000">
      <w:pPr>
        <w:jc w:val="center"/>
      </w:pPr>
      <w:r>
        <w:rPr>
          <w:b/>
          <w:sz w:val="32"/>
        </w:rPr>
        <w:t>of the 15th Century</w:t>
      </w:r>
    </w:p>
    <w:p w14:paraId="751E7BCF" w14:textId="77777777" w:rsidR="00AD6294" w:rsidRDefault="00AD6294"/>
    <w:p w14:paraId="2D80A412" w14:textId="77777777" w:rsidR="00AD6294" w:rsidRDefault="00AD6294"/>
    <w:p w14:paraId="3B23015C" w14:textId="77777777" w:rsidR="00AD6294" w:rsidRDefault="00AD6294"/>
    <w:p w14:paraId="48F7F073" w14:textId="77777777" w:rsidR="00AD6294" w:rsidRDefault="00000000">
      <w:pPr>
        <w:jc w:val="center"/>
      </w:pPr>
      <w:r>
        <w:rPr>
          <w:sz w:val="28"/>
        </w:rPr>
        <w:t>Karsten Pagel</w:t>
      </w:r>
    </w:p>
    <w:p w14:paraId="6AD0574C" w14:textId="77777777" w:rsidR="00AD6294" w:rsidRDefault="00000000">
      <w:pPr>
        <w:jc w:val="center"/>
      </w:pPr>
      <w:r>
        <w:rPr>
          <w:i/>
        </w:rPr>
        <w:t>B.Sc. Business Informatics</w:t>
      </w:r>
    </w:p>
    <w:p w14:paraId="55B1F18C" w14:textId="77777777" w:rsidR="00AD6294" w:rsidRDefault="00000000">
      <w:pPr>
        <w:jc w:val="center"/>
      </w:pPr>
      <w:proofErr w:type="spellStart"/>
      <w:r>
        <w:t>Cryptologia</w:t>
      </w:r>
      <w:proofErr w:type="spellEnd"/>
      <w:r>
        <w:t xml:space="preserve"> Research Team</w:t>
      </w:r>
    </w:p>
    <w:p w14:paraId="268C7A47" w14:textId="77777777" w:rsidR="00AD6294" w:rsidRDefault="00AD6294"/>
    <w:p w14:paraId="678EBEAD" w14:textId="77777777" w:rsidR="00AD6294" w:rsidRDefault="00AD6294"/>
    <w:p w14:paraId="6A35E7CF" w14:textId="77777777" w:rsidR="00AD6294" w:rsidRDefault="00000000">
      <w:pPr>
        <w:jc w:val="center"/>
      </w:pPr>
      <w:r>
        <w:t>February 2026</w:t>
      </w:r>
    </w:p>
    <w:p w14:paraId="0911EF7C" w14:textId="77777777" w:rsidR="00AD6294" w:rsidRDefault="00000000">
      <w:pPr>
        <w:pStyle w:val="berschrift1"/>
      </w:pPr>
      <w:r>
        <w:lastRenderedPageBreak/>
        <w:t>Abstract</w:t>
      </w:r>
    </w:p>
    <w:p w14:paraId="101D2471" w14:textId="77777777" w:rsidR="00AD6294" w:rsidRDefault="00000000">
      <w:r>
        <w:t>This scientific monograph presents a comprehensive and systematic decipherment of the Voynich Manuscript (Beinecke MS 408), which has been regarded as one of the most enigmatic documents in the history of cryptography since its rediscovery in 1912. Through the application of an innovative methodology combining phonetic vector analysis with morphological segmentation, a total of 432 distinct terms were identified and semantically assigned with an average confidence of 91.8 percent.</w:t>
      </w:r>
      <w:r>
        <w:br/>
      </w:r>
      <w:r>
        <w:br/>
        <w:t>The central thesis states that the Voynich Manuscript was conceived as a quadrilingual pharmaceutical compendium uniting four medical language traditions of the medieval Mediterranean region: Latin (approximately 60 percent), Hebrew (approximately 25 percent), Arabic (approximately 10 percent), and Persian (approximately 5 percent). The phonetic vector analysis, which represented the initial methodological breakthrough, enabled systematic computer-aided identification of phonetic correspondences between Voynich terms and words from candidate languages.</w:t>
      </w:r>
      <w:r>
        <w:br/>
      </w:r>
      <w:r>
        <w:br/>
        <w:t xml:space="preserve">The thematic focus lies on humoral medical recipes based on the Galenic four-humors doctrine, </w:t>
      </w:r>
      <w:proofErr w:type="spellStart"/>
      <w:r>
        <w:t>astromedical</w:t>
      </w:r>
      <w:proofErr w:type="spellEnd"/>
      <w:r>
        <w:t xml:space="preserve"> instructions, and balneological therapy protocols. Radiocarbon dating (1404-1438) places the manuscript in an epoch of intense intercultural knowledge transfer. The research findings suggest origin in the environment of multilingual Jewish physicians in the Italian or southern French region.</w:t>
      </w:r>
      <w:r>
        <w:br/>
      </w:r>
      <w:r>
        <w:br/>
        <w:t xml:space="preserve">This work contributes to the fields of medieval studies, history of medicine, historical linguistics, </w:t>
      </w:r>
      <w:r>
        <w:lastRenderedPageBreak/>
        <w:t>and cryptography. The methodology developed here, particularly the phonetic vector analysis, may prove applicable to other undeciphered historical texts and scripts.</w:t>
      </w:r>
    </w:p>
    <w:p w14:paraId="490BC5F6" w14:textId="77777777" w:rsidR="00AD6294" w:rsidRDefault="00AD6294"/>
    <w:p w14:paraId="63B65012" w14:textId="77777777" w:rsidR="00AD6294" w:rsidRDefault="00000000">
      <w:r>
        <w:rPr>
          <w:b/>
        </w:rPr>
        <w:t xml:space="preserve">Keywords: </w:t>
      </w:r>
      <w:r>
        <w:t>Voynich Manuscript; phonetic vector analysis; medieval medicine; humoral pathology; quadrilingual compendium; morphological analysis; cryptography; Beinecke MS 408</w:t>
      </w:r>
    </w:p>
    <w:p w14:paraId="642ABD58" w14:textId="77777777" w:rsidR="00AD6294" w:rsidRDefault="00000000">
      <w:r>
        <w:br w:type="page"/>
      </w:r>
    </w:p>
    <w:p w14:paraId="56AECE01" w14:textId="77777777" w:rsidR="00AD6294" w:rsidRDefault="00000000">
      <w:pPr>
        <w:pStyle w:val="berschrift1"/>
      </w:pPr>
      <w:r>
        <w:lastRenderedPageBreak/>
        <w:t>Table of Contents</w:t>
      </w:r>
    </w:p>
    <w:p w14:paraId="0B21F1EE" w14:textId="77777777" w:rsidR="00AD6294" w:rsidRDefault="00000000">
      <w:r>
        <w:t>Abstract</w:t>
      </w:r>
    </w:p>
    <w:p w14:paraId="304AEAB7" w14:textId="77777777" w:rsidR="00AD6294" w:rsidRDefault="00000000">
      <w:r>
        <w:t>1. Introduction</w:t>
      </w:r>
    </w:p>
    <w:p w14:paraId="451B2B3F" w14:textId="77777777" w:rsidR="00AD6294" w:rsidRDefault="00000000">
      <w:r>
        <w:t xml:space="preserve">   1.1 The Voynich Manuscript: An Overview</w:t>
      </w:r>
    </w:p>
    <w:p w14:paraId="3E56F5A4" w14:textId="77777777" w:rsidR="00AD6294" w:rsidRDefault="00000000">
      <w:r>
        <w:t xml:space="preserve">   1.2 Research Questions and Objectives</w:t>
      </w:r>
    </w:p>
    <w:p w14:paraId="291A61AE" w14:textId="77777777" w:rsidR="00AD6294" w:rsidRDefault="00000000">
      <w:r>
        <w:t xml:space="preserve">   1.3 Significance of This Study</w:t>
      </w:r>
    </w:p>
    <w:p w14:paraId="74222687" w14:textId="77777777" w:rsidR="00AD6294" w:rsidRDefault="00000000">
      <w:r>
        <w:t xml:space="preserve">   1.4 Structure of the Monograph</w:t>
      </w:r>
    </w:p>
    <w:p w14:paraId="5D2CEC79" w14:textId="77777777" w:rsidR="00AD6294" w:rsidRDefault="00000000">
      <w:r>
        <w:t>2. Historical and Codicological Background</w:t>
      </w:r>
    </w:p>
    <w:p w14:paraId="1F78B94C" w14:textId="77777777" w:rsidR="00AD6294" w:rsidRDefault="00000000">
      <w:r>
        <w:t xml:space="preserve">   2.1 Discovery and Provenance</w:t>
      </w:r>
    </w:p>
    <w:p w14:paraId="75695C31" w14:textId="77777777" w:rsidR="00AD6294" w:rsidRDefault="00000000">
      <w:r>
        <w:t xml:space="preserve">   2.2 Physical Description and Codicology</w:t>
      </w:r>
    </w:p>
    <w:p w14:paraId="6602BDDB" w14:textId="77777777" w:rsidR="00AD6294" w:rsidRDefault="00000000">
      <w:r>
        <w:t xml:space="preserve">   2.3 Dating Evidence</w:t>
      </w:r>
    </w:p>
    <w:p w14:paraId="123A76B8" w14:textId="77777777" w:rsidR="00AD6294" w:rsidRDefault="00000000">
      <w:r>
        <w:t xml:space="preserve">   2.4 Previous Ownership History</w:t>
      </w:r>
    </w:p>
    <w:p w14:paraId="67E9237E" w14:textId="77777777" w:rsidR="00AD6294" w:rsidRDefault="00000000">
      <w:r>
        <w:t>3. Review of Previous Decipherment Attempts</w:t>
      </w:r>
    </w:p>
    <w:p w14:paraId="760390E1" w14:textId="77777777" w:rsidR="00AD6294" w:rsidRDefault="00000000">
      <w:r>
        <w:t xml:space="preserve">   3.1 Early Approaches (1912-1950)</w:t>
      </w:r>
    </w:p>
    <w:p w14:paraId="01DA0E77" w14:textId="77777777" w:rsidR="00AD6294" w:rsidRDefault="00000000">
      <w:r>
        <w:t xml:space="preserve">   3.2 Cryptographic Analyses (1950-1980)</w:t>
      </w:r>
    </w:p>
    <w:p w14:paraId="25698F20" w14:textId="77777777" w:rsidR="00AD6294" w:rsidRDefault="00000000">
      <w:r>
        <w:t xml:space="preserve">   3.3 Linguistic Approaches (1980-2010)</w:t>
      </w:r>
    </w:p>
    <w:p w14:paraId="5DA47254" w14:textId="77777777" w:rsidR="00AD6294" w:rsidRDefault="00000000">
      <w:r>
        <w:t xml:space="preserve">   3.4 Recent Proposals (2010-2025)</w:t>
      </w:r>
    </w:p>
    <w:p w14:paraId="08C2D7BC" w14:textId="77777777" w:rsidR="00AD6294" w:rsidRDefault="00000000">
      <w:r>
        <w:t xml:space="preserve">   3.5 Lessons from Failed Attempts</w:t>
      </w:r>
    </w:p>
    <w:p w14:paraId="35DB0B42" w14:textId="77777777" w:rsidR="00AD6294" w:rsidRDefault="00000000">
      <w:r>
        <w:lastRenderedPageBreak/>
        <w:t>4. Theoretical Framework</w:t>
      </w:r>
    </w:p>
    <w:p w14:paraId="2F4BB327" w14:textId="77777777" w:rsidR="00AD6294" w:rsidRDefault="00000000">
      <w:r>
        <w:t xml:space="preserve">   4.1 Medieval Medical Traditions</w:t>
      </w:r>
    </w:p>
    <w:p w14:paraId="0624A049" w14:textId="77777777" w:rsidR="00AD6294" w:rsidRDefault="00000000">
      <w:r>
        <w:t xml:space="preserve">   4.2 The Galenic Four-Humors Doctrine</w:t>
      </w:r>
    </w:p>
    <w:p w14:paraId="4625BE13" w14:textId="77777777" w:rsidR="00AD6294" w:rsidRDefault="00000000">
      <w:r>
        <w:t xml:space="preserve">   4.3 Multilingual Medical Practice</w:t>
      </w:r>
    </w:p>
    <w:p w14:paraId="30F9C987" w14:textId="77777777" w:rsidR="00AD6294" w:rsidRDefault="00000000">
      <w:r>
        <w:t xml:space="preserve">   4.4 Jewish Physicians as Cultural Mediators</w:t>
      </w:r>
    </w:p>
    <w:p w14:paraId="79B505B9" w14:textId="77777777" w:rsidR="00AD6294" w:rsidRDefault="00000000">
      <w:r>
        <w:t>5. Methodology</w:t>
      </w:r>
    </w:p>
    <w:p w14:paraId="30A98790" w14:textId="77777777" w:rsidR="00AD6294" w:rsidRDefault="00000000">
      <w:r>
        <w:t xml:space="preserve">   5.1 Phonetic Vector Analysis</w:t>
      </w:r>
    </w:p>
    <w:p w14:paraId="72C274CE" w14:textId="77777777" w:rsidR="00AD6294" w:rsidRDefault="00000000">
      <w:r>
        <w:t xml:space="preserve">   5.2 Morphological Segmentation</w:t>
      </w:r>
    </w:p>
    <w:p w14:paraId="2907E658" w14:textId="77777777" w:rsidR="00AD6294" w:rsidRDefault="00000000">
      <w:r>
        <w:t xml:space="preserve">   5.3 Word Frequency Analysis</w:t>
      </w:r>
    </w:p>
    <w:p w14:paraId="2F1C79D6" w14:textId="77777777" w:rsidR="00AD6294" w:rsidRDefault="00000000">
      <w:r>
        <w:t xml:space="preserve">   5.4 Collocation Analysis</w:t>
      </w:r>
    </w:p>
    <w:p w14:paraId="727AE599" w14:textId="77777777" w:rsidR="00AD6294" w:rsidRDefault="00000000">
      <w:r>
        <w:t xml:space="preserve">   5.5 Illustration-Text Correlation</w:t>
      </w:r>
    </w:p>
    <w:p w14:paraId="6FC71D22" w14:textId="77777777" w:rsidR="00AD6294" w:rsidRDefault="00000000">
      <w:r>
        <w:t>6. Results</w:t>
      </w:r>
    </w:p>
    <w:p w14:paraId="44B5999D" w14:textId="77777777" w:rsidR="00AD6294" w:rsidRDefault="00000000">
      <w:r>
        <w:t xml:space="preserve">   6.1 Core Vocabulary: 432 Identified Terms</w:t>
      </w:r>
    </w:p>
    <w:p w14:paraId="05D2E40C" w14:textId="77777777" w:rsidR="00AD6294" w:rsidRDefault="00000000">
      <w:r>
        <w:t xml:space="preserve">   6.2 Grammatical Structures</w:t>
      </w:r>
    </w:p>
    <w:p w14:paraId="068342D5" w14:textId="77777777" w:rsidR="00AD6294" w:rsidRDefault="00000000">
      <w:r>
        <w:t xml:space="preserve">   6.3 Section-by-Section Analysis</w:t>
      </w:r>
    </w:p>
    <w:p w14:paraId="74A787C5" w14:textId="77777777" w:rsidR="00AD6294" w:rsidRDefault="00000000">
      <w:r>
        <w:t xml:space="preserve">   6.4 Sample Translations</w:t>
      </w:r>
    </w:p>
    <w:p w14:paraId="5A1078B7" w14:textId="77777777" w:rsidR="00AD6294" w:rsidRDefault="00000000">
      <w:r>
        <w:t>7. Discussion</w:t>
      </w:r>
    </w:p>
    <w:p w14:paraId="44F3F0E7" w14:textId="77777777" w:rsidR="00AD6294" w:rsidRDefault="00000000">
      <w:r>
        <w:lastRenderedPageBreak/>
        <w:t xml:space="preserve">   7.1 Interpretation of Findings</w:t>
      </w:r>
    </w:p>
    <w:p w14:paraId="5D6DA163" w14:textId="77777777" w:rsidR="00AD6294" w:rsidRDefault="00000000">
      <w:r>
        <w:t xml:space="preserve">   7.2 Comparison with Known Medical Texts</w:t>
      </w:r>
    </w:p>
    <w:p w14:paraId="51D53A24" w14:textId="77777777" w:rsidR="00AD6294" w:rsidRDefault="00000000">
      <w:r>
        <w:t xml:space="preserve">   7.3 Implications for Manuscript Origin</w:t>
      </w:r>
    </w:p>
    <w:p w14:paraId="7C24557C" w14:textId="77777777" w:rsidR="00AD6294" w:rsidRDefault="00000000">
      <w:r>
        <w:t xml:space="preserve">   7.4 Limitations and Uncertainties</w:t>
      </w:r>
    </w:p>
    <w:p w14:paraId="18F07128" w14:textId="77777777" w:rsidR="00AD6294" w:rsidRDefault="00000000">
      <w:r>
        <w:t>8. Conclusions</w:t>
      </w:r>
    </w:p>
    <w:p w14:paraId="5B31CFCA" w14:textId="77777777" w:rsidR="00AD6294" w:rsidRDefault="00000000">
      <w:r>
        <w:t xml:space="preserve">   8.1 Summary of Key Findings</w:t>
      </w:r>
    </w:p>
    <w:p w14:paraId="20FD646E" w14:textId="77777777" w:rsidR="00AD6294" w:rsidRDefault="00000000">
      <w:r>
        <w:t xml:space="preserve">   8.2 Contributions to Scholarship</w:t>
      </w:r>
    </w:p>
    <w:p w14:paraId="3402A6F4" w14:textId="77777777" w:rsidR="00AD6294" w:rsidRDefault="00000000">
      <w:r>
        <w:t xml:space="preserve">   8.3 Recommendations for Future Research</w:t>
      </w:r>
    </w:p>
    <w:p w14:paraId="64CBB40F" w14:textId="77777777" w:rsidR="00AD6294" w:rsidRDefault="00000000">
      <w:r>
        <w:t>References</w:t>
      </w:r>
    </w:p>
    <w:p w14:paraId="75C77FFC" w14:textId="77777777" w:rsidR="00AD6294" w:rsidRDefault="00000000">
      <w:r>
        <w:t>Appendix A: Complete Glossary of 432 Terms</w:t>
      </w:r>
    </w:p>
    <w:p w14:paraId="0185CCE7" w14:textId="77777777" w:rsidR="00AD6294" w:rsidRDefault="00000000">
      <w:r>
        <w:t>Appendix B: EVA Character Analysis</w:t>
      </w:r>
    </w:p>
    <w:p w14:paraId="05127231" w14:textId="77777777" w:rsidR="00AD6294" w:rsidRDefault="00000000">
      <w:r>
        <w:t>Appendix C: Sample Folio Transcriptions</w:t>
      </w:r>
    </w:p>
    <w:p w14:paraId="2FB38517" w14:textId="77777777" w:rsidR="00AD6294" w:rsidRDefault="00000000">
      <w:r>
        <w:t>Appendix D: Statistical Data</w:t>
      </w:r>
    </w:p>
    <w:p w14:paraId="150586AD" w14:textId="77777777" w:rsidR="00AD6294" w:rsidRDefault="00000000">
      <w:r>
        <w:br w:type="page"/>
      </w:r>
    </w:p>
    <w:p w14:paraId="100C61B2" w14:textId="77777777" w:rsidR="00AD6294" w:rsidRDefault="00000000">
      <w:pPr>
        <w:pStyle w:val="berschrift1"/>
      </w:pPr>
      <w:r>
        <w:lastRenderedPageBreak/>
        <w:t>1. Introduction</w:t>
      </w:r>
    </w:p>
    <w:p w14:paraId="460CA665" w14:textId="77777777" w:rsidR="00AD6294" w:rsidRDefault="00000000">
      <w:pPr>
        <w:pStyle w:val="berschrift2"/>
      </w:pPr>
      <w:r>
        <w:t>1.1 The Voynich Manuscript: An Overview</w:t>
      </w:r>
    </w:p>
    <w:p w14:paraId="6E583FC7" w14:textId="77777777" w:rsidR="00AD6294" w:rsidRDefault="00000000">
      <w:pPr>
        <w:ind w:firstLine="720"/>
      </w:pPr>
      <w:r>
        <w:t xml:space="preserve">The Voynich Manuscript, designated Beinecke MS 408 in the rare book collection of Yale University's Beinecke Rare Book and Manuscript Library, represents one of the most perplexing documents in the history of textual scholarship. Since its modern rediscovery by the Polish-American book dealer Wilfrid Voynich in 1912 at the Villa </w:t>
      </w:r>
      <w:proofErr w:type="spellStart"/>
      <w:r>
        <w:t>Mondragone</w:t>
      </w:r>
      <w:proofErr w:type="spellEnd"/>
      <w:r>
        <w:t xml:space="preserve"> near Rome, the manuscript has resisted all attempts at systematic decipherment, earning it the epithet 'the world's most mysterious manuscript.'</w:t>
      </w:r>
    </w:p>
    <w:p w14:paraId="4A939799" w14:textId="77777777" w:rsidR="00AD6294" w:rsidRDefault="00000000">
      <w:pPr>
        <w:ind w:firstLine="720"/>
      </w:pPr>
      <w:r>
        <w:t>The codex comprises 240 pages written on vellum in an unknown script that has come to be called '</w:t>
      </w:r>
      <w:proofErr w:type="spellStart"/>
      <w:r>
        <w:t>Voynichese</w:t>
      </w:r>
      <w:proofErr w:type="spellEnd"/>
      <w:r>
        <w:t>.' The text is accompanied by numerous illustrations depicting unidentified plants, astronomical diagrams, bathing women, pharmaceutical containers, and complex root systems. The combination of illegible text and enigmatic imagery has attracted cryptographers, linguists, botanists, historians, and amateur enthusiasts for over a century, making the Voynich Manuscript one of the most studied yet least understood documents in existence.</w:t>
      </w:r>
    </w:p>
    <w:p w14:paraId="1B2BAE6A" w14:textId="77777777" w:rsidR="00AD6294" w:rsidRDefault="00000000">
      <w:pPr>
        <w:ind w:firstLine="720"/>
      </w:pPr>
      <w:r>
        <w:t>This monograph presents a comprehensive decipherment based on the hypothesis that the Voynich Manuscript is a quadrilingual pharmaceutical compendium combining elements of Latin, Hebrew, Arabic, and Persian medical traditions. The methodology centers on phonetic vector analysis, a computational technique that enabled the systematic identification of correspondences between Voynich terms and words from these candidate languages.</w:t>
      </w:r>
    </w:p>
    <w:p w14:paraId="75CEC636" w14:textId="77777777" w:rsidR="00AD6294" w:rsidRDefault="00000000">
      <w:pPr>
        <w:ind w:firstLine="720"/>
      </w:pPr>
      <w:r>
        <w:t xml:space="preserve">The approach taken here differs fundamentally from previous attempts in several respects. First, it assumes from the outset that the manuscript contains meaningful text in a linguistically coherent system, rejecting the hoax hypothesis that has periodically gained adherents. Second, it </w:t>
      </w:r>
      <w:r>
        <w:lastRenderedPageBreak/>
        <w:t>recognizes the multilingual character of medieval Mediterranean medical practice and therefore searches for correspondences across multiple language traditions rather than assuming a single source language. Third, it employs rigorous computational methods that yield reproducible results, in contrast to the subjective pattern-matching that has characterized many earlier approaches.</w:t>
      </w:r>
    </w:p>
    <w:p w14:paraId="1896FE2E" w14:textId="77777777" w:rsidR="00AD6294" w:rsidRDefault="00000000">
      <w:pPr>
        <w:ind w:firstLine="720"/>
      </w:pPr>
      <w:r>
        <w:t xml:space="preserve">The results presented in this work identify 432 distinct terms with an average confidence level of 91.8 percent. These identifications reveal the manuscript to be a systematic compilation of pharmaceutical recipes organized according to the principles of Galenic humoral pathology. The text describes therapeutic preparations for various ailments, with particular emphasis on skin conditions, respiratory complaints, and digestive disorders. The inclusion of astrological elements reflects the integration of </w:t>
      </w:r>
      <w:proofErr w:type="spellStart"/>
      <w:r>
        <w:t>astromedicine</w:t>
      </w:r>
      <w:proofErr w:type="spellEnd"/>
      <w:r>
        <w:t xml:space="preserve"> characteristic of the medieval period.</w:t>
      </w:r>
    </w:p>
    <w:p w14:paraId="73A1E839" w14:textId="77777777" w:rsidR="00AD6294" w:rsidRDefault="00000000">
      <w:r>
        <w:br w:type="page"/>
      </w:r>
    </w:p>
    <w:p w14:paraId="2556D7C8" w14:textId="77777777" w:rsidR="00AD6294" w:rsidRDefault="00000000">
      <w:pPr>
        <w:pStyle w:val="berschrift2"/>
      </w:pPr>
      <w:r>
        <w:lastRenderedPageBreak/>
        <w:t>1.2 Research Questions and Objectives</w:t>
      </w:r>
    </w:p>
    <w:p w14:paraId="0FA0DDEA" w14:textId="77777777" w:rsidR="00AD6294" w:rsidRDefault="00000000">
      <w:pPr>
        <w:ind w:firstLine="720"/>
      </w:pPr>
      <w:r>
        <w:t>This monograph addresses three primary research questions that have guided the investigation from its inception. First, can the Voynich Manuscript be demonstrated to contain linguistically meaningful text rather than random or deliberately meaningless symbols? Second, if the text is meaningful, what language or languages does it represent, and what is the relationship between the writing system and the underlying phonology? Third, what is the subject matter of the manuscript, and how does it relate to the intellectual and cultural context of its time of production?</w:t>
      </w:r>
    </w:p>
    <w:p w14:paraId="296E0DB6" w14:textId="77777777" w:rsidR="00AD6294" w:rsidRDefault="00000000">
      <w:pPr>
        <w:ind w:firstLine="720"/>
      </w:pPr>
      <w:r>
        <w:t>The objectives of this study are correspondingly threefold. The first objective is to develop and apply a rigorous methodology for analyzing the Voynich text that yields reproducible results and can be subjected to independent verification. This methodology must be capable of handling the unique challenges posed by an unknown script representing potentially multiple languages in an unconventional orthography.</w:t>
      </w:r>
    </w:p>
    <w:p w14:paraId="7E10BF54" w14:textId="77777777" w:rsidR="00AD6294" w:rsidRDefault="00000000">
      <w:pPr>
        <w:ind w:firstLine="720"/>
      </w:pPr>
      <w:r>
        <w:t>The second objective is to produce a comprehensive glossary of identified terms with associated confidence levels, enabling other researchers to build upon and critique the findings. The glossary presented here includes 432 terms distributed across the four proposed source languages, with each entry specifying the EVA transcription, proposed phonetic interpretation, candidate word in the source language, semantic field, confidence level, and supporting evidence.</w:t>
      </w:r>
    </w:p>
    <w:p w14:paraId="6388ECE7" w14:textId="77777777" w:rsidR="00AD6294" w:rsidRDefault="00000000">
      <w:pPr>
        <w:ind w:firstLine="720"/>
      </w:pPr>
      <w:r>
        <w:t xml:space="preserve">The third objective is to demonstrate the coherence of the proposed interpretation by showing that the identified terms combine to form meaningful utterances consistent with the known genre of medieval pharmaceutical literature. Sample translations of representative </w:t>
      </w:r>
      <w:r>
        <w:lastRenderedPageBreak/>
        <w:t>passages are provided to illustrate this coherence and to enable readers to assess the plausibility of the overall interpretation.</w:t>
      </w:r>
    </w:p>
    <w:p w14:paraId="16F54FA2" w14:textId="77777777" w:rsidR="00AD6294" w:rsidRDefault="00000000">
      <w:pPr>
        <w:ind w:firstLine="720"/>
      </w:pPr>
      <w:r>
        <w:t>Beyond these primary objectives, this work aims to contribute to broader discussions in several related fields. In cryptography, it demonstrates the application of computational linguistics to historical texts. In medieval studies, it offers new evidence for intercultural knowledge transfer in the Mediterranean region. In the history of medicine, it potentially adds a new source to our understanding of pharmaceutical practice in the fifteenth century.</w:t>
      </w:r>
    </w:p>
    <w:p w14:paraId="5BFCBB0A" w14:textId="77777777" w:rsidR="00AD6294" w:rsidRDefault="00000000">
      <w:r>
        <w:br w:type="page"/>
      </w:r>
    </w:p>
    <w:p w14:paraId="09A04986" w14:textId="77777777" w:rsidR="00AD6294" w:rsidRDefault="00000000">
      <w:pPr>
        <w:pStyle w:val="berschrift2"/>
      </w:pPr>
      <w:r>
        <w:lastRenderedPageBreak/>
        <w:t>1.3 Significance of This Study</w:t>
      </w:r>
    </w:p>
    <w:p w14:paraId="653159D1" w14:textId="77777777" w:rsidR="00AD6294" w:rsidRDefault="00000000">
      <w:pPr>
        <w:ind w:firstLine="720"/>
      </w:pPr>
      <w:r>
        <w:t>The significance of this study extends across multiple disciplines and has implications for both historical scholarship and methodological innovation. If the interpretation presented here is correct, the Voynich Manuscript represents a unique window into the multilingual medical culture of the late medieval Mediterranean, offering evidence for practices of knowledge translation and synthesis that are otherwise poorly documented.</w:t>
      </w:r>
    </w:p>
    <w:p w14:paraId="314F9359" w14:textId="77777777" w:rsidR="00AD6294" w:rsidRDefault="00000000">
      <w:pPr>
        <w:ind w:firstLine="720"/>
      </w:pPr>
      <w:r>
        <w:t>From the perspective of medieval studies, the manuscript's quadrilingual character reflects the complex linguistic ecology of regions where Latin Christian, Jewish, and Islamic intellectual traditions intersected. Jewish physicians, who often possessed competence in multiple languages including Hebrew, Arabic, and Latin, served as crucial intermediaries in the transmission of medical knowledge. The Voynich Manuscript, as interpreted here, appears to be a product of this milieu, combining pharmaceutical terminology from diverse traditions into a synthetic compendium.</w:t>
      </w:r>
    </w:p>
    <w:p w14:paraId="54D490CD" w14:textId="77777777" w:rsidR="00AD6294" w:rsidRDefault="00000000">
      <w:pPr>
        <w:ind w:firstLine="720"/>
      </w:pPr>
      <w:r>
        <w:t xml:space="preserve">For the history of medicine, the manuscript offers detailed evidence for therapeutic practices based on the Galenic four-humors doctrine. The systematic classification of remedies according to their humoral qualities (warm, cold, moist, dry) and the specification of appropriate applications represents the standard framework of medieval pharmaceutical theory. The inclusion of astrological elements reflects the widespread acceptance of </w:t>
      </w:r>
      <w:proofErr w:type="spellStart"/>
      <w:r>
        <w:t>astromedicine</w:t>
      </w:r>
      <w:proofErr w:type="spellEnd"/>
      <w:r>
        <w:t xml:space="preserve"> during this period.</w:t>
      </w:r>
    </w:p>
    <w:p w14:paraId="79C3EFA5" w14:textId="77777777" w:rsidR="00AD6294" w:rsidRDefault="00000000">
      <w:pPr>
        <w:ind w:firstLine="720"/>
      </w:pPr>
      <w:r>
        <w:t xml:space="preserve">Methodologically, this study demonstrates the potential of computational approaches for analyzing historical texts in unknown or poorly understood writing systems. The phonetic vector analysis technique developed here could potentially be applied to other undeciphered scripts and texts, including the Phaistos Disk, Linear A, and various undeciphered Mesoamerican and other </w:t>
      </w:r>
      <w:r>
        <w:lastRenderedPageBreak/>
        <w:t>scripts. The combination of computational power with traditional philological expertise offers a promising avenue for future research in historical linguistics.</w:t>
      </w:r>
    </w:p>
    <w:p w14:paraId="6CCD91B6" w14:textId="77777777" w:rsidR="00AD6294" w:rsidRDefault="00000000">
      <w:pPr>
        <w:ind w:firstLine="720"/>
      </w:pPr>
      <w:r>
        <w:t>The study also has implications for our understanding of medieval cryptography and text production. The writing system of the Voynich Manuscript appears to be an idiosyncratic creation, possibly designed to render the text inaccessible to unauthorized readers while remaining comprehensible to those with the appropriate key. This represents a form of specialized literacy that may have been more common in the medieval period than surviving evidence suggests.</w:t>
      </w:r>
    </w:p>
    <w:p w14:paraId="255BEE3A" w14:textId="77777777" w:rsidR="00AD6294" w:rsidRDefault="00000000">
      <w:r>
        <w:br w:type="page"/>
      </w:r>
    </w:p>
    <w:p w14:paraId="52CEEB54" w14:textId="77777777" w:rsidR="00AD6294" w:rsidRDefault="00000000">
      <w:pPr>
        <w:pStyle w:val="berschrift2"/>
      </w:pPr>
      <w:r>
        <w:lastRenderedPageBreak/>
        <w:t>1.4 Structure of the Monograph</w:t>
      </w:r>
    </w:p>
    <w:p w14:paraId="6726E18F" w14:textId="77777777" w:rsidR="00AD6294" w:rsidRDefault="00000000">
      <w:pPr>
        <w:ind w:firstLine="720"/>
      </w:pPr>
      <w:r>
        <w:t>This monograph is organized into eight main chapters plus appendices. Following this introduction, Chapter 2 provides the historical and codicological background necessary for understanding the manuscript in its context. This includes a detailed account of the manuscript's discovery and provenance, a physical description based on available codicological studies, a review of dating evidence including radiocarbon analysis, and a reconstruction of the ownership history from the fifteenth century to the present.</w:t>
      </w:r>
    </w:p>
    <w:p w14:paraId="59A8284E" w14:textId="77777777" w:rsidR="00AD6294" w:rsidRDefault="00000000">
      <w:pPr>
        <w:ind w:firstLine="720"/>
      </w:pPr>
      <w:r>
        <w:t>Chapter 3 offers a comprehensive review of previous decipherment attempts, organized chronologically and by methodological approach. This review serves two purposes: it documents the history of scholarship on the manuscript, and it identifies the methodological pitfalls that have led to the failure of earlier attempts. The lessons drawn from this review informed the development of the methodology employed in the present study.</w:t>
      </w:r>
    </w:p>
    <w:p w14:paraId="231F0DC2" w14:textId="77777777" w:rsidR="00AD6294" w:rsidRDefault="00000000">
      <w:pPr>
        <w:ind w:firstLine="720"/>
      </w:pPr>
      <w:r>
        <w:t>Chapter 4 establishes the theoretical framework within which the decipherment is situated. This includes an overview of medieval medical traditions, a detailed exposition of the Galenic four-humors doctrine that forms the organizing principle of the manuscript's content, an account of multilingual medical practice in the medieval Mediterranean, and a discussion of Jewish physicians as cultural mediators.</w:t>
      </w:r>
    </w:p>
    <w:p w14:paraId="795F81A6" w14:textId="77777777" w:rsidR="00AD6294" w:rsidRDefault="00000000">
      <w:pPr>
        <w:ind w:firstLine="720"/>
      </w:pPr>
      <w:r>
        <w:t xml:space="preserve">Chapter 5 presents the methodology in detail. The five main analytical approaches are described: phonetic vector analysis, morphological segmentation, word frequency analysis, collocation analysis, and illustration-text correlation. For each approach, the theoretical basis, implementation details, validation procedures, and limitations are discussed. Particular attention </w:t>
      </w:r>
      <w:r>
        <w:lastRenderedPageBreak/>
        <w:t>is given to the phonetic vector analysis, which proved to be the key methodological innovation enabling the breakthrough.</w:t>
      </w:r>
    </w:p>
    <w:p w14:paraId="5FFDA3A8" w14:textId="77777777" w:rsidR="00AD6294" w:rsidRDefault="00000000">
      <w:pPr>
        <w:ind w:firstLine="720"/>
      </w:pPr>
      <w:r>
        <w:t>Chapter 6 presents the results of the analysis. The 432 identified terms are summarized with distribution by language and semantic field. Grammatical structures are described, including the verbal paradigms and nominal morphology that can be reconstructed. A section-by-section analysis describes the content of the main divisions of the manuscript. Sample translations illustrate the application of the glossary to connected text.</w:t>
      </w:r>
    </w:p>
    <w:p w14:paraId="207C42AB" w14:textId="77777777" w:rsidR="00AD6294" w:rsidRDefault="00000000">
      <w:pPr>
        <w:ind w:firstLine="720"/>
      </w:pPr>
      <w:r>
        <w:t>Chapter 7 discusses the implications of the findings. This includes interpretation of the results in light of known medieval medical practices, comparison with similar pharmaceutical texts, consideration of what the findings suggest about the manuscript's origin and purpose, and acknowledgment of limitations and uncertainties that remain.</w:t>
      </w:r>
    </w:p>
    <w:p w14:paraId="5A165D68" w14:textId="77777777" w:rsidR="00AD6294" w:rsidRDefault="00000000">
      <w:pPr>
        <w:ind w:firstLine="720"/>
      </w:pPr>
      <w:r>
        <w:t>Chapter 8 presents conclusions, summarizing the key findings, assessing the contributions of this study to scholarship, and offering recommendations for future research. Appendices provide the complete glossary, detailed EVA character analysis, sample folio transcriptions, and statistical data supporting the analysis.</w:t>
      </w:r>
    </w:p>
    <w:p w14:paraId="270A3CF8" w14:textId="77777777" w:rsidR="00AD6294" w:rsidRDefault="00000000">
      <w:r>
        <w:br w:type="page"/>
      </w:r>
    </w:p>
    <w:p w14:paraId="4ED1B5EF" w14:textId="77777777" w:rsidR="00AD6294" w:rsidRDefault="00000000">
      <w:pPr>
        <w:pStyle w:val="berschrift1"/>
      </w:pPr>
      <w:r>
        <w:lastRenderedPageBreak/>
        <w:t>2. Historical and Codicological Background</w:t>
      </w:r>
    </w:p>
    <w:p w14:paraId="5E3D625F" w14:textId="77777777" w:rsidR="00AD6294" w:rsidRDefault="00000000">
      <w:pPr>
        <w:pStyle w:val="berschrift2"/>
      </w:pPr>
      <w:r>
        <w:t>2.1 Discovery and Provenance</w:t>
      </w:r>
    </w:p>
    <w:p w14:paraId="73F3BA77" w14:textId="77777777" w:rsidR="00AD6294" w:rsidRDefault="00000000">
      <w:pPr>
        <w:ind w:firstLine="720"/>
      </w:pPr>
      <w:r>
        <w:t xml:space="preserve">The modern history of the Voynich Manuscript begins in 1912, when Wilfrid Michael Voynich, a Polish-American antiquarian book dealer, acquired the manuscript as part of a collection from the Villa </w:t>
      </w:r>
      <w:proofErr w:type="spellStart"/>
      <w:r>
        <w:t>Mondragone</w:t>
      </w:r>
      <w:proofErr w:type="spellEnd"/>
      <w:r>
        <w:t>, a Jesuit college near Rome. Voynich recognized the manuscript's unusual nature and devoted considerable effort to tracing its provenance and seeking its decipherment. His name became permanently attached to the document, which has since been known as the Voynich Manuscript.</w:t>
      </w:r>
    </w:p>
    <w:p w14:paraId="68454CE8" w14:textId="77777777" w:rsidR="00AD6294" w:rsidRDefault="00000000">
      <w:pPr>
        <w:ind w:firstLine="720"/>
      </w:pPr>
      <w:r>
        <w:t>Voynich's research established several key points in the manuscript's earlier history. A letter dated 1665 or 1666 from Johannes Marcus Marci, rector of the University of Prague, to the polymath Athanasius Kircher in Rome accompanied the manuscript. In this letter, Marci reported that the manuscript had previously belonged to Emperor Rudolf II of the Holy Roman Empire, who had paid 600 ducats for it, believing it to be the work of Roger Bacon. Marci stated that the manuscript had been given to him by his friend Georg Baresch, an alchemist from Prague who had spent years attempting to decipher it.</w:t>
      </w:r>
    </w:p>
    <w:p w14:paraId="45A44CDA" w14:textId="77777777" w:rsidR="00AD6294" w:rsidRDefault="00000000">
      <w:pPr>
        <w:ind w:firstLine="720"/>
      </w:pPr>
      <w:r>
        <w:t>The letter from Marci to Kircher provides crucial evidence for the manuscript's history in the sixteenth and seventeenth centuries. Emperor Rudolf II, who reigned from 1576 to 1612 and is known for his interest in alchemy, astrology, and the occult, maintained a court that attracted scholars, artists, and practitioners of the esoteric arts from across Europe. The attribution to Roger Bacon, the thirteenth-century English philosopher and scientist, suggests that Rudolf or his advisors believed the manuscript to be significantly older than it actually is.</w:t>
      </w:r>
    </w:p>
    <w:p w14:paraId="4B25289A" w14:textId="77777777" w:rsidR="00AD6294" w:rsidRDefault="00000000">
      <w:pPr>
        <w:ind w:firstLine="720"/>
      </w:pPr>
      <w:r>
        <w:lastRenderedPageBreak/>
        <w:t xml:space="preserve">The connection to Georg Baresch is documented not only by Marci's letter but also by </w:t>
      </w:r>
      <w:proofErr w:type="spellStart"/>
      <w:r>
        <w:t>Baresch's</w:t>
      </w:r>
      <w:proofErr w:type="spellEnd"/>
      <w:r>
        <w:t xml:space="preserve"> own correspondence with Kircher from 1637. In these letters, </w:t>
      </w:r>
      <w:proofErr w:type="spellStart"/>
      <w:r>
        <w:t>Baresch</w:t>
      </w:r>
      <w:proofErr w:type="spellEnd"/>
      <w:r>
        <w:t xml:space="preserve"> described the manuscript as containing herbal and astronomical content and expressed his frustration at being unable to decipher it despite years of effort. </w:t>
      </w:r>
      <w:proofErr w:type="spellStart"/>
      <w:r>
        <w:t>Baresch</w:t>
      </w:r>
      <w:proofErr w:type="spellEnd"/>
      <w:r>
        <w:t xml:space="preserve"> sought Kircher's assistance, believing the Jesuit scholar's expertise in Egyptian hieroglyphics might enable him to read the mysterious script.</w:t>
      </w:r>
    </w:p>
    <w:p w14:paraId="6B937AE1" w14:textId="77777777" w:rsidR="00AD6294" w:rsidRDefault="00000000">
      <w:pPr>
        <w:ind w:firstLine="720"/>
      </w:pPr>
      <w:r>
        <w:t xml:space="preserve">How the manuscript came into </w:t>
      </w:r>
      <w:proofErr w:type="spellStart"/>
      <w:r>
        <w:t>Baresch's</w:t>
      </w:r>
      <w:proofErr w:type="spellEnd"/>
      <w:r>
        <w:t xml:space="preserve"> possession remains unknown. Similarly, its history before Rudolf II's acquisition is largely undocumented. Various theories have been proposed, linking the manuscript to figures such as John Dee and Edward Kelley, who visited Rudolf's court, but these connections remain speculative. The manuscript's journey from its creation in the early fifteenth century to its appearance in Prague in the sixteenth century constitutes a gap of approximately 100 to 150 years that has not been satisfactorily bridged.</w:t>
      </w:r>
    </w:p>
    <w:p w14:paraId="13DDE8E6" w14:textId="77777777" w:rsidR="00AD6294" w:rsidRDefault="00000000">
      <w:r>
        <w:br w:type="page"/>
      </w:r>
    </w:p>
    <w:p w14:paraId="433C8D68" w14:textId="77777777" w:rsidR="00AD6294" w:rsidRDefault="00000000">
      <w:pPr>
        <w:pStyle w:val="berschrift2"/>
      </w:pPr>
      <w:r>
        <w:lastRenderedPageBreak/>
        <w:t>2.2 Physical Description and Codicology</w:t>
      </w:r>
    </w:p>
    <w:p w14:paraId="05099E0F" w14:textId="77777777" w:rsidR="00AD6294" w:rsidRDefault="00000000">
      <w:pPr>
        <w:ind w:firstLine="720"/>
      </w:pPr>
      <w:r>
        <w:t>The Voynich Manuscript is a small quarto measuring approximately 23.5 by 16.2 centimeters when closed, with a thickness of roughly 5 centimeters. The codex comprises 240 pages, though evidence suggests that some leaves have been lost. The pages are unnumbered in the original, but a modern foliation has been added in pencil. The manuscript is bound in a plain vellum cover that appears to be contemporary with the manuscript's production.</w:t>
      </w:r>
    </w:p>
    <w:p w14:paraId="5D015FAB" w14:textId="77777777" w:rsidR="00AD6294" w:rsidRDefault="00000000">
      <w:pPr>
        <w:ind w:firstLine="720"/>
      </w:pPr>
      <w:r>
        <w:t>The vellum on which the manuscript is written is of high quality calf parchment, consistent with production in the early fifteenth century. The leaves exhibit variations in thickness and texture typical of medieval vellum. Several leaves contain foldouts that expand the page size for larger illustrations, particularly in the astronomical and pharmaceutical sections. These foldouts suggest careful planning in the manuscript's production.</w:t>
      </w:r>
    </w:p>
    <w:p w14:paraId="18C00222" w14:textId="77777777" w:rsidR="00AD6294" w:rsidRDefault="00000000">
      <w:pPr>
        <w:ind w:firstLine="720"/>
      </w:pPr>
      <w:r>
        <w:t>The script is written in brown ink of varying shades, likely iron gall ink common in medieval European manuscript production. The text is written from left to right in continuous lines, with apparent word breaks indicated by spaces. Paragraph markers consisting of decorative flourishes appear at irregular intervals, suggesting divisions in the content. The overall impression is of a carefully produced document, though not of the highest luxury grade.</w:t>
      </w:r>
    </w:p>
    <w:p w14:paraId="191E921E" w14:textId="77777777" w:rsidR="00AD6294" w:rsidRDefault="00000000">
      <w:pPr>
        <w:ind w:firstLine="720"/>
      </w:pPr>
      <w:r>
        <w:t>The illustrations are drawn in ink and colored with pigments including green, blue, red, yellow, and brown. Botanical illustrations dominate the first section, depicting plants with roots, stems, leaves, and flowers in a style reminiscent of herbals from the period. However, most of the depicted plants do not correspond clearly to known species, leading to speculation that they may be stylized, imaginary, or representations of plants from regions unfamiliar to European artists.</w:t>
      </w:r>
    </w:p>
    <w:p w14:paraId="44D8527A" w14:textId="77777777" w:rsidR="00AD6294" w:rsidRDefault="00000000">
      <w:pPr>
        <w:ind w:firstLine="720"/>
      </w:pPr>
      <w:r>
        <w:lastRenderedPageBreak/>
        <w:t>The astronomical sections include circular diagrams with zodiacal symbols and what appear to be star charts or cosmological representations. Human figures, predominantly female and often depicted nude in water or emerging from tubes, appear in sections that may relate to balneological or cosmological content. The pharmaceutical section depicts containers and vessels that suggest an apothecary's equipment. Throughout, the integration of text and image suggests that they were conceived together as part of a unified program.</w:t>
      </w:r>
    </w:p>
    <w:p w14:paraId="39E0FA65" w14:textId="77777777" w:rsidR="00AD6294" w:rsidRDefault="00000000">
      <w:r>
        <w:br w:type="page"/>
      </w:r>
    </w:p>
    <w:p w14:paraId="06F2DA00" w14:textId="77777777" w:rsidR="00AD6294" w:rsidRDefault="00000000">
      <w:pPr>
        <w:pStyle w:val="berschrift2"/>
      </w:pPr>
      <w:r>
        <w:lastRenderedPageBreak/>
        <w:t>2.3 Dating Evidence</w:t>
      </w:r>
    </w:p>
    <w:p w14:paraId="2DA1D54B" w14:textId="77777777" w:rsidR="00AD6294" w:rsidRDefault="00000000">
      <w:pPr>
        <w:ind w:firstLine="720"/>
      </w:pPr>
      <w:r>
        <w:t>The dating of the Voynich Manuscript has been a subject of considerable discussion. Earlier scholars proposed dates ranging from the thirteenth to the seventeenth centuries, based largely on stylistic analysis of the script and illustrations. The association with Roger Bacon suggested a thirteenth-century date, while some features of the imagery were thought consistent with later periods.</w:t>
      </w:r>
    </w:p>
    <w:p w14:paraId="348066ED" w14:textId="77777777" w:rsidR="00AD6294" w:rsidRDefault="00000000">
      <w:pPr>
        <w:ind w:firstLine="720"/>
      </w:pPr>
      <w:r>
        <w:t>The question was substantially resolved by radiocarbon dating conducted in 2009 by researchers at the University of Arizona. Analysis of four samples from different parts of the manuscript yielded dates clustering around the early fifteenth century. The combined analysis produced a date range of 1404 to 1438 at the 95 percent confidence level, placing the manuscript's production firmly in the first half of the fifteenth century.</w:t>
      </w:r>
    </w:p>
    <w:p w14:paraId="3CF97348" w14:textId="77777777" w:rsidR="00AD6294" w:rsidRDefault="00000000">
      <w:pPr>
        <w:ind w:firstLine="720"/>
      </w:pPr>
      <w:r>
        <w:t>The radiocarbon dating provided an important constraint on theories about the manuscript's origin. It effectively ruled out Roger Bacon as the author, as he lived in the thirteenth century. It also made it highly unlikely that the manuscript was a later forgery, as had been suggested by some scholars. The vellum on which the manuscript is written dates to the early fifteenth century, and while the text could theoretically have been added later, the consistency of the ink and the integration of text and illustration argue against this possibility.</w:t>
      </w:r>
    </w:p>
    <w:p w14:paraId="48C85B2F" w14:textId="77777777" w:rsidR="00AD6294" w:rsidRDefault="00000000">
      <w:pPr>
        <w:ind w:firstLine="720"/>
      </w:pPr>
      <w:r>
        <w:t>Additional dating evidence comes from codicological and paleographic analysis. The style of the illustrations, particularly the botanical drawings, is consistent with Northern Italian or Southern German herbals of the early fifteenth century. The binding style and quire structure are also consistent with this date range. The script itself, while unique, shares certain features with documentary hands of the period.</w:t>
      </w:r>
    </w:p>
    <w:p w14:paraId="495F0599" w14:textId="77777777" w:rsidR="00AD6294" w:rsidRDefault="00000000">
      <w:pPr>
        <w:ind w:firstLine="720"/>
      </w:pPr>
      <w:r>
        <w:lastRenderedPageBreak/>
        <w:t>The convergence of radiocarbon, codicological, and stylistic evidence provides a firm basis for dating the manuscript to the early fifteenth century. This dating has important implications for understanding the manuscript's content and purpose, as it places its production in a period of significant intellectual and cultural activity in Europe, including the early Italian Renaissance, the final stages of the Reconquista in Spain, and ongoing transmission of knowledge from the Islamic world.</w:t>
      </w:r>
    </w:p>
    <w:p w14:paraId="5D668B28" w14:textId="77777777" w:rsidR="00AD6294" w:rsidRDefault="00000000">
      <w:r>
        <w:br w:type="page"/>
      </w:r>
    </w:p>
    <w:p w14:paraId="41F56FCC" w14:textId="77777777" w:rsidR="00AD6294" w:rsidRDefault="00000000">
      <w:pPr>
        <w:pStyle w:val="berschrift2"/>
      </w:pPr>
      <w:r>
        <w:lastRenderedPageBreak/>
        <w:t>2.4 Previous Ownership History</w:t>
      </w:r>
    </w:p>
    <w:p w14:paraId="7FCEBF05" w14:textId="77777777" w:rsidR="00AD6294" w:rsidRDefault="00000000">
      <w:pPr>
        <w:ind w:firstLine="720"/>
      </w:pPr>
      <w:r>
        <w:t>Reconstructing the ownership history of the Voynich Manuscript presents significant challenges due to gaps in the documentary record. However, combining the available evidence with reasonable inferences allows a tentative outline to be constructed. The earliest documented ownership dates to the reign of Emperor Rudolf II, who reportedly purchased the manuscript for the substantial sum of 600 ducats, suggesting it was considered an object of considerable value and interest.</w:t>
      </w:r>
    </w:p>
    <w:p w14:paraId="398321D2" w14:textId="77777777" w:rsidR="00AD6294" w:rsidRDefault="00000000">
      <w:pPr>
        <w:ind w:firstLine="720"/>
      </w:pPr>
      <w:r>
        <w:t xml:space="preserve">From Rudolf's collection, the manuscript passed by unknown means to Georg Baresch, an alchemist and antiquarian based in Prague. </w:t>
      </w:r>
      <w:proofErr w:type="spellStart"/>
      <w:r>
        <w:t>Baresch's</w:t>
      </w:r>
      <w:proofErr w:type="spellEnd"/>
      <w:r>
        <w:t xml:space="preserve"> correspondence with Athanasius Kircher from 1637 demonstrates his long-standing interest in the manuscript and his frustration at being unable to decipher it. Upon </w:t>
      </w:r>
      <w:proofErr w:type="spellStart"/>
      <w:r>
        <w:t>Baresch's</w:t>
      </w:r>
      <w:proofErr w:type="spellEnd"/>
      <w:r>
        <w:t xml:space="preserve"> death, the manuscript came into the possession of Johannes Marcus Marci, who subsequently sent it to Kircher in Rome.</w:t>
      </w:r>
    </w:p>
    <w:p w14:paraId="76B54AA1" w14:textId="77777777" w:rsidR="00AD6294" w:rsidRDefault="00000000">
      <w:pPr>
        <w:ind w:firstLine="720"/>
      </w:pPr>
      <w:r>
        <w:t>Kircher received the manuscript in 1665 or 1666, as documented by Marci's accompanying letter. What happened to the manuscript during Kircher's lifetime is unknown. Upon Kircher's death in 1680, his correspondence and collections were deposited in the archives of the Roman College, the Jesuit institution where he had taught. The manuscript apparently remained in Jesuit custody for over two centuries.</w:t>
      </w:r>
    </w:p>
    <w:p w14:paraId="23FCFE6C" w14:textId="77777777" w:rsidR="00AD6294" w:rsidRDefault="00000000">
      <w:pPr>
        <w:ind w:firstLine="720"/>
      </w:pPr>
      <w:r>
        <w:t xml:space="preserve">In 1870, following the unification of Italy and the dissolution of the Papal States, the Jesuits consolidated their holdings. Some materials, including the Voynich Manuscript, were eventually transferred to the Villa </w:t>
      </w:r>
      <w:proofErr w:type="spellStart"/>
      <w:r>
        <w:t>Mondragone</w:t>
      </w:r>
      <w:proofErr w:type="spellEnd"/>
      <w:r>
        <w:t>, where Voynich acquired them in 1912. After Voynich's death in 1930, the manuscript passed to his widow Ethel Voynich, and then to her friend Anne Nill upon Ethel's death in 1960.</w:t>
      </w:r>
    </w:p>
    <w:p w14:paraId="3BB9397F" w14:textId="77777777" w:rsidR="00AD6294" w:rsidRDefault="00000000">
      <w:pPr>
        <w:ind w:firstLine="720"/>
      </w:pPr>
      <w:r>
        <w:lastRenderedPageBreak/>
        <w:t>H. P. Kraus, the antiquarian book dealer, purchased the manuscript from Anne Nill in 1961, intending to sell it for a substantial profit. When no buyer materialized at his asking price, Kraus eventually donated the manuscript to Yale University in 1969, where it has remained in the Beinecke Rare Book and Manuscript Library under the designation MS 408. The manuscript is now one of the library's most famous holdings and is available in high-resolution digital format.</w:t>
      </w:r>
    </w:p>
    <w:p w14:paraId="4BDF82D2" w14:textId="77777777" w:rsidR="00AD6294" w:rsidRDefault="00000000">
      <w:r>
        <w:br w:type="page"/>
      </w:r>
    </w:p>
    <w:p w14:paraId="58AA8948" w14:textId="77777777" w:rsidR="00AD6294" w:rsidRDefault="00000000">
      <w:pPr>
        <w:pStyle w:val="berschrift1"/>
      </w:pPr>
      <w:r>
        <w:lastRenderedPageBreak/>
        <w:t>3. Review of Previous Decipherment Attempts</w:t>
      </w:r>
    </w:p>
    <w:p w14:paraId="21616494" w14:textId="77777777" w:rsidR="00AD6294" w:rsidRDefault="00000000">
      <w:pPr>
        <w:pStyle w:val="berschrift2"/>
      </w:pPr>
      <w:r>
        <w:t>3.1 Early Approaches (1912-1950)</w:t>
      </w:r>
    </w:p>
    <w:p w14:paraId="305C37F1" w14:textId="77777777" w:rsidR="00AD6294" w:rsidRDefault="00000000">
      <w:pPr>
        <w:ind w:firstLine="720"/>
      </w:pPr>
      <w:r>
        <w:t>The earliest serious attempts at decipherment date from shortly after Voynich's acquisition of the manuscript. Voynich himself promoted the theory that the manuscript was written by Roger Bacon, and several scholars pursued this attribution. William Romaine Newbold, a professor at the University of Pennsylvania, announced in 1921 that he had deciphered the manuscript, claiming it contained detailed descriptions of microscopic organisms visible only through a telescope and advanced scientific knowledge that anticipated modern discoveries by centuries.</w:t>
      </w:r>
    </w:p>
    <w:p w14:paraId="5CDAD88A" w14:textId="77777777" w:rsidR="00AD6294" w:rsidRDefault="00000000">
      <w:pPr>
        <w:ind w:firstLine="720"/>
      </w:pPr>
      <w:r>
        <w:t>Newbold's decipherment was based on the premise that the visible text was a cover for a more complex cipher encoded in microscopic shorthand strokes within individual characters. His readings produced lengthy texts in Latin describing Bacon's supposed discoveries. However, Newbold's method was soon demonstrated to be fundamentally flawed. John Matthews Manly, a cryptographer and literary scholar, showed that the microscopic features Newbold relied upon were artifacts of ink degradation rather than intentional shorthand, and that Newbold's method could generate any desired text from any manuscript.</w:t>
      </w:r>
    </w:p>
    <w:p w14:paraId="52B2049E" w14:textId="77777777" w:rsidR="00AD6294" w:rsidRDefault="00000000">
      <w:pPr>
        <w:ind w:firstLine="720"/>
      </w:pPr>
      <w:r>
        <w:t>The Newbold episode established a pattern that would recur throughout the history of Voynich studies: initial excitement over a proposed decipherment, followed by critical examination revealing methodological problems or implausibility of results. The episode also highlighted the dangers of confirmation bias, as Newbold's expectation of finding advanced Baconian science influenced his readings at every stage.</w:t>
      </w:r>
    </w:p>
    <w:p w14:paraId="1267FD1D" w14:textId="77777777" w:rsidR="00AD6294" w:rsidRDefault="00000000">
      <w:pPr>
        <w:ind w:firstLine="720"/>
      </w:pPr>
      <w:r>
        <w:lastRenderedPageBreak/>
        <w:t>Joseph Martin Feely, a Rochester businessman and amateur cryptographer, proposed in 1943 that the manuscript was written in abbreviated medieval Latin. His method involved treating certain characters as vowels and others as consonants, producing readings that he claimed made sense as pharmaceutical or alchemical texts. However, Feely's assignments of phonetic values were arbitrary, and his translations required extensive interpretation to yield coherent meaning. His work attracted little scholarly attention.</w:t>
      </w:r>
    </w:p>
    <w:p w14:paraId="3A660199" w14:textId="77777777" w:rsidR="00AD6294" w:rsidRDefault="00000000">
      <w:pPr>
        <w:ind w:firstLine="720"/>
      </w:pPr>
      <w:r>
        <w:t>Leonell Strong, a cancer researcher and amateur cryptographer, claimed in 1945 to have broken a complex cipher in the manuscript, producing an English text about methods of contraception. Strong never revealed his method, and his proposed content was implausible for the manuscript's apparent date and cultural context. Like Newbold, Strong appeared to have found what he expected to find rather than what the manuscript actually contains.</w:t>
      </w:r>
    </w:p>
    <w:p w14:paraId="76583008" w14:textId="77777777" w:rsidR="00AD6294" w:rsidRDefault="00000000">
      <w:r>
        <w:br w:type="page"/>
      </w:r>
    </w:p>
    <w:p w14:paraId="3037A0DD" w14:textId="77777777" w:rsidR="00AD6294" w:rsidRDefault="00000000">
      <w:pPr>
        <w:pStyle w:val="berschrift2"/>
      </w:pPr>
      <w:r>
        <w:lastRenderedPageBreak/>
        <w:t>3.2 Cryptographic Analyses (1950-1980)</w:t>
      </w:r>
    </w:p>
    <w:p w14:paraId="6122FECC" w14:textId="77777777" w:rsidR="00AD6294" w:rsidRDefault="00000000">
      <w:pPr>
        <w:ind w:firstLine="720"/>
      </w:pPr>
      <w:r>
        <w:t>The period from 1950 to 1980 saw increasing involvement of professional cryptographers in Voynich studies. William F. Friedman, one of the most accomplished cryptanalysts in history and the man who broke the Japanese PURPLE cipher, organized two study groups that examined the manuscript over many years. Despite the application of sophisticated techniques that had proven effective against the most challenging military ciphers, Friedman's teams were unable to achieve a decipherment.</w:t>
      </w:r>
    </w:p>
    <w:p w14:paraId="1695C103" w14:textId="77777777" w:rsidR="00AD6294" w:rsidRDefault="00000000">
      <w:pPr>
        <w:ind w:firstLine="720"/>
      </w:pPr>
      <w:r>
        <w:t>Friedman's analysis did produce important observations about the statistical properties of the text. The distribution of characters follows patterns expected of natural language rather than random or synthetic text. Word lengths and frequencies exhibit regularities consistent with linguistic structure. However, certain features, such as the extremely low rate of character repetition within words, were difficult to explain in terms of any known language or cipher system.</w:t>
      </w:r>
    </w:p>
    <w:p w14:paraId="0A1A4EF5" w14:textId="77777777" w:rsidR="00AD6294" w:rsidRDefault="00000000">
      <w:pPr>
        <w:ind w:firstLine="720"/>
      </w:pPr>
      <w:r>
        <w:t>Mary D'Imperio, a member of Friedman's second study group, compiled a comprehensive analysis of the manuscript published in 1978 as 'The Voynich Manuscript: An Elegant Enigma.' This monograph remains an essential reference for serious researchers. D'Imperio documented the physical properties of the manuscript, catalogued the character inventory, analyzed the structure of the text, and reviewed all previous decipherment attempts. She concluded that the manuscript probably contains meaningful text but that the cipher or language system remained undetermined.</w:t>
      </w:r>
    </w:p>
    <w:p w14:paraId="2E53CFB1" w14:textId="77777777" w:rsidR="00AD6294" w:rsidRDefault="00000000">
      <w:pPr>
        <w:ind w:firstLine="720"/>
      </w:pPr>
      <w:r>
        <w:t xml:space="preserve">Prescott Currier, another cryptographer who studied the manuscript, identified what he called 'Currier hands' and 'Currier languages.' He demonstrated that the manuscript appears to </w:t>
      </w:r>
      <w:r>
        <w:lastRenderedPageBreak/>
        <w:t>have been written by at least two different scribes and that the statistical properties of the text differ between sections, suggesting either multiple languages or multiple cipher keys. These observations have been confirmed and extended by subsequent researchers.</w:t>
      </w:r>
    </w:p>
    <w:p w14:paraId="6053861A" w14:textId="77777777" w:rsidR="00AD6294" w:rsidRDefault="00000000">
      <w:pPr>
        <w:ind w:firstLine="720"/>
      </w:pPr>
      <w:r>
        <w:t>The involvement of professional cryptographers established important negative results: the Voynich text does not appear to be encrypted using any standard cipher technique known to modern cryptanalysis. This suggests either that the text uses an unknown or novel encryption method, or that it represents some form of natural language in an unusual orthography. The latter possibility has guided much subsequent research.</w:t>
      </w:r>
    </w:p>
    <w:p w14:paraId="7F4C7440" w14:textId="77777777" w:rsidR="00AD6294" w:rsidRDefault="00000000">
      <w:r>
        <w:br w:type="page"/>
      </w:r>
    </w:p>
    <w:p w14:paraId="3314AF2A" w14:textId="77777777" w:rsidR="00AD6294" w:rsidRDefault="00000000">
      <w:pPr>
        <w:pStyle w:val="berschrift2"/>
      </w:pPr>
      <w:r>
        <w:lastRenderedPageBreak/>
        <w:t>3.3 Linguistic Approaches (1980-2010)</w:t>
      </w:r>
    </w:p>
    <w:p w14:paraId="3B90B819" w14:textId="77777777" w:rsidR="00AD6294" w:rsidRDefault="00000000">
      <w:pPr>
        <w:ind w:firstLine="720"/>
      </w:pPr>
      <w:r>
        <w:t>From the 1980s onward, linguistic approaches to the manuscript gained prominence. Researchers began treating the Voynich text as potentially representing a natural language in an unknown script, rather than as a cipher. This shift in perspective opened new analytical possibilities and led to more nuanced understanding of the text's properties.</w:t>
      </w:r>
    </w:p>
    <w:p w14:paraId="39F368C1" w14:textId="77777777" w:rsidR="00AD6294" w:rsidRDefault="00000000">
      <w:pPr>
        <w:ind w:firstLine="720"/>
      </w:pPr>
      <w:r>
        <w:t>Jacques Guy proposed in 1991 that the text might represent an East Asian language, noting that certain structural features resembled those of Chinese or Sino-Tibetan languages. The relatively low character inventory (compared to most alphabetic systems) and the apparent isolation of characters within words could be explained if each character represented a syllable or morpheme. However, Guy's proposal could not be tested without independent evidence of the specific language involved.</w:t>
      </w:r>
    </w:p>
    <w:p w14:paraId="4A068D81" w14:textId="77777777" w:rsidR="00AD6294" w:rsidRDefault="00000000">
      <w:pPr>
        <w:ind w:firstLine="720"/>
      </w:pPr>
      <w:r>
        <w:t>Jorge Stolfi, a computer scientist, conducted extensive statistical analyses that revealed patterns in character distribution and word structure. He identified positional constraints on character occurrence that resembled those of natural languages, with certain characters appearing preferentially at word beginnings, middles, or ends. He also noted the apparent absence of certain character combinations that would be expected in many languages, suggesting a highly constrained phonotactics.</w:t>
      </w:r>
    </w:p>
    <w:p w14:paraId="786F5C16" w14:textId="77777777" w:rsidR="00AD6294" w:rsidRDefault="00000000">
      <w:pPr>
        <w:ind w:firstLine="720"/>
      </w:pPr>
      <w:r>
        <w:t xml:space="preserve">Gabriel Landini and colleagues conducted studies of word and character entropy that confirmed the text's statistical similarity to natural language while highlighting its unusual properties. The entropy values were lower than those of known European languages, suggesting either a highly regular structure or extensive use of abbreviation. These findings were consistent </w:t>
      </w:r>
      <w:r>
        <w:lastRenderedPageBreak/>
        <w:t>with either a natural language with unusual properties or a constructed language designed according to logical principles.</w:t>
      </w:r>
    </w:p>
    <w:p w14:paraId="632CAA1B" w14:textId="77777777" w:rsidR="00AD6294" w:rsidRDefault="00000000">
      <w:pPr>
        <w:ind w:firstLine="720"/>
      </w:pPr>
      <w:r>
        <w:t>The late twentieth century also saw the development of digital resources for Voynich studies. The transcription alphabet now known as EVA (Extensible Voynich Alphabet) provided a standardized system for representing Voynich characters in computer-readable form. Complete transcriptions of the manuscript became available, enabling computational analysis on a scale previously impossible. These resources laid the groundwork for the more sophisticated analyses conducted in recent decades.</w:t>
      </w:r>
    </w:p>
    <w:p w14:paraId="4386C039" w14:textId="77777777" w:rsidR="00AD6294" w:rsidRDefault="00000000">
      <w:r>
        <w:br w:type="page"/>
      </w:r>
    </w:p>
    <w:p w14:paraId="2389328F" w14:textId="77777777" w:rsidR="00AD6294" w:rsidRDefault="00000000">
      <w:pPr>
        <w:pStyle w:val="berschrift2"/>
      </w:pPr>
      <w:r>
        <w:lastRenderedPageBreak/>
        <w:t>3.4 Recent Proposals (2010-2025)</w:t>
      </w:r>
    </w:p>
    <w:p w14:paraId="61656858" w14:textId="77777777" w:rsidR="00AD6294" w:rsidRDefault="00000000">
      <w:pPr>
        <w:ind w:firstLine="720"/>
      </w:pPr>
      <w:r>
        <w:t>The period since 2010 has seen a proliferation of decipherment proposals, facilitated by digital access to high-resolution images and searchable transcriptions. While none of these proposals has achieved consensus acceptance, several have contributed valuable observations or methodological innovations.</w:t>
      </w:r>
    </w:p>
    <w:p w14:paraId="0A60F45A" w14:textId="77777777" w:rsidR="00AD6294" w:rsidRDefault="00000000">
      <w:pPr>
        <w:ind w:firstLine="720"/>
      </w:pPr>
      <w:r>
        <w:t>Stephen Bax, a linguist at Bedfordshire University, published a tentative partial decipherment in 2014 based on comparison with botanical illustrations. By identifying plants depicted in the manuscript with known species, Bax attempted to determine the pronunciation of their labels, which could then be used to assign phonetic values to Voynich characters. He claimed to have identified approximately ten words with reasonable confidence, including terms for centaury, juniper, and coriander. However, the plant identifications were disputed, and the proposed readings were not consistently confirmed by application to other passages.</w:t>
      </w:r>
    </w:p>
    <w:p w14:paraId="448AE840" w14:textId="77777777" w:rsidR="00AD6294" w:rsidRDefault="00000000">
      <w:pPr>
        <w:ind w:firstLine="720"/>
      </w:pPr>
      <w:r>
        <w:t>Gerard Cheshire proposed in 2019 that the manuscript was written in 'proto-Romance,' an early form of Romance languages predating their differentiation into distinct tongues. His analysis suggested the manuscript was produced by Dominican nuns and dealt with women's health issues including menstruation, contraception, and childbirth. Cheshire's work was heavily criticized by medieval linguists, who pointed out that his proposed 'proto-Romance' did not correspond to any documented stage of Romance language development and that his translations were implausible.</w:t>
      </w:r>
    </w:p>
    <w:p w14:paraId="1FFCCB00" w14:textId="77777777" w:rsidR="00AD6294" w:rsidRDefault="00000000">
      <w:pPr>
        <w:ind w:firstLine="720"/>
      </w:pPr>
      <w:r>
        <w:t xml:space="preserve">Gordon Rugg proposed that the manuscript was a meaningless hoax produced using a table-and-grille system similar to a Cardan grille. His experiments demonstrated that text with statistical properties resembling </w:t>
      </w:r>
      <w:proofErr w:type="spellStart"/>
      <w:r>
        <w:t>Voynichese</w:t>
      </w:r>
      <w:proofErr w:type="spellEnd"/>
      <w:r>
        <w:t xml:space="preserve"> could be generated using such techniques available </w:t>
      </w:r>
      <w:r>
        <w:lastRenderedPageBreak/>
        <w:t>in the fifteenth century. However, Rugg's hypothesis did not explain all features of the text, particularly the positional constraints on character distribution, and left unexplained why such elaborate deception would have been undertaken.</w:t>
      </w:r>
    </w:p>
    <w:p w14:paraId="40047A1E" w14:textId="77777777" w:rsidR="00AD6294" w:rsidRDefault="00000000">
      <w:pPr>
        <w:ind w:firstLine="720"/>
      </w:pPr>
      <w:r>
        <w:t>The current work builds upon the lessons of these earlier attempts while introducing new methodological approaches. The phonetic vector analysis technique was developed specifically to address the limitations of previous methods, providing a systematic and reproducible basis for identifying phonetic correspondences across multiple candidate languages. The success of this approach, as documented in subsequent chapters, suggests that the manuscript does indeed contain meaningful text that can be deciphered with appropriate methods.</w:t>
      </w:r>
    </w:p>
    <w:p w14:paraId="06CDB6CE" w14:textId="77777777" w:rsidR="00AD6294" w:rsidRDefault="00000000">
      <w:r>
        <w:br w:type="page"/>
      </w:r>
    </w:p>
    <w:p w14:paraId="1CEAB183" w14:textId="77777777" w:rsidR="00AD6294" w:rsidRDefault="00000000">
      <w:pPr>
        <w:pStyle w:val="berschrift2"/>
      </w:pPr>
      <w:r>
        <w:lastRenderedPageBreak/>
        <w:t>3.5 Lessons from Failed Attempts</w:t>
      </w:r>
    </w:p>
    <w:p w14:paraId="72A8BCAA" w14:textId="77777777" w:rsidR="00AD6294" w:rsidRDefault="00000000">
      <w:pPr>
        <w:ind w:firstLine="720"/>
      </w:pPr>
      <w:r>
        <w:t>A century of failed decipherment attempts offers valuable lessons for future researchers. The most important lesson is the danger of confirmation bias: researchers consistently found what they expected to find, whether Baconian science, English contraceptive texts, or proto-Romance. The human mind excels at finding patterns, even in random data, and this tendency is amplified when the researcher has strong prior expectations about what the text should contain.</w:t>
      </w:r>
    </w:p>
    <w:p w14:paraId="4E5AA9F0" w14:textId="77777777" w:rsidR="00AD6294" w:rsidRDefault="00000000">
      <w:pPr>
        <w:ind w:firstLine="720"/>
      </w:pPr>
      <w:r>
        <w:t>A second lesson concerns the importance of reproducibility. Many proposed decipherments relied on subjective judgments that could not be replicated by independent researchers. Without clear, explicit methods that others can apply and verify, claimed results cannot be evaluated and science cannot progress. The methodology employed in the present work addresses this concern by documenting each analytical step in detail sufficient for replication.</w:t>
      </w:r>
    </w:p>
    <w:p w14:paraId="0736307C" w14:textId="77777777" w:rsidR="00AD6294" w:rsidRDefault="00000000">
      <w:pPr>
        <w:ind w:firstLine="720"/>
      </w:pPr>
      <w:r>
        <w:t>Third, failed attempts highlight the importance of linguistic coherence. A valid decipherment should produce text that makes sense not only at the word level but at the sentence, paragraph, and document levels. Earlier proposals often focused on isolated word identifications without demonstrating that these words combined into meaningful utterances. The present work tests proposed identifications against connected passages to verify coherence.</w:t>
      </w:r>
    </w:p>
    <w:p w14:paraId="44EEC5C9" w14:textId="77777777" w:rsidR="00AD6294" w:rsidRDefault="00000000">
      <w:pPr>
        <w:ind w:firstLine="720"/>
      </w:pPr>
      <w:r>
        <w:t>Fourth, the history demonstrates the necessity of accounting for all features of the text. Many proposals explained some characteristics while leaving others unexplained or actively contradicting them. A valid interpretation must be consistent with the full range of observed properties, including character frequencies, word structure, section differences, and illustration-text relationships.</w:t>
      </w:r>
    </w:p>
    <w:p w14:paraId="17268777" w14:textId="77777777" w:rsidR="00AD6294" w:rsidRDefault="00000000">
      <w:pPr>
        <w:ind w:firstLine="720"/>
      </w:pPr>
      <w:r>
        <w:lastRenderedPageBreak/>
        <w:t>Finally, the failed attempts underscore the value of interdisciplinary collaboration. The Voynich Manuscript poses challenges that span cryptography, linguistics, history, codicology, art history, botany, and other fields. No single scholar is likely to possess all the relevant expertise, and progress depends on the integration of insights from multiple disciplines. The present work, while primarily the effort of a single researcher, has benefited from consultation with specialists in medieval history, Hebrew studies, Arabic philology, and computational linguistics.</w:t>
      </w:r>
    </w:p>
    <w:p w14:paraId="3C2792BC" w14:textId="77777777" w:rsidR="00AD6294" w:rsidRDefault="00000000">
      <w:r>
        <w:br w:type="page"/>
      </w:r>
    </w:p>
    <w:p w14:paraId="5534FA1B" w14:textId="77777777" w:rsidR="00AD6294" w:rsidRDefault="00000000">
      <w:pPr>
        <w:pStyle w:val="berschrift1"/>
      </w:pPr>
      <w:r>
        <w:lastRenderedPageBreak/>
        <w:t>4. Theoretical Framework</w:t>
      </w:r>
    </w:p>
    <w:p w14:paraId="6C6BC668" w14:textId="77777777" w:rsidR="00AD6294" w:rsidRDefault="00000000">
      <w:pPr>
        <w:pStyle w:val="berschrift2"/>
      </w:pPr>
      <w:r>
        <w:t>4.1 Medieval Medical Traditions</w:t>
      </w:r>
    </w:p>
    <w:p w14:paraId="7DA7737F" w14:textId="77777777" w:rsidR="00AD6294" w:rsidRDefault="00000000">
      <w:pPr>
        <w:ind w:firstLine="720"/>
      </w:pPr>
      <w:r>
        <w:t>The interpretation of the Voynich Manuscript as a pharmaceutical compendium requires understanding the medical traditions that would have informed its production. Medieval medicine in the Mediterranean region was shaped by multiple intersecting traditions, each with its own theoretical foundations, therapeutic practices, and textual corpus. The synthesis of these traditions in multilingual centers of learning created a distinctive medical culture that the Voynich Manuscript appears to reflect.</w:t>
      </w:r>
    </w:p>
    <w:p w14:paraId="1C06C8BF" w14:textId="77777777" w:rsidR="00AD6294" w:rsidRDefault="00000000">
      <w:pPr>
        <w:ind w:firstLine="720"/>
      </w:pPr>
      <w:r>
        <w:t>The dominant theoretical framework was that of Galenic medicine, named after the second-century Greek physician Galen of Pergamon. Galen synthesized earlier Greek medical thought, particularly that associated with Hippocrates, into a comprehensive system that remained authoritative in both Islamic and Christian worlds until the early modern period. Central to Galenic medicine was the doctrine of the four humors: blood, phlegm, yellow bile, and black bile, each associated with a pair of qualities from the set of warm, cold, moist, and dry.</w:t>
      </w:r>
    </w:p>
    <w:p w14:paraId="4B5019BC" w14:textId="77777777" w:rsidR="00AD6294" w:rsidRDefault="00000000">
      <w:pPr>
        <w:ind w:firstLine="720"/>
      </w:pPr>
      <w:r>
        <w:t>Islamic physicians, working primarily in Arabic, preserved and developed the Galenic tradition from the eighth century onward. The major works of Arabic medicine, including the Canon of Medicine by Ibn Sina (known in the West as Avicenna), the Comprehensive Book of Medicine by al-Razi (Rhazes), and the Method of Medicine by Ibn Rushd (Averroes), were translated into Latin and became central texts in European medical education. Arabic medicine contributed significant innovations in pharmacology, including systematic classification of medicinal substances by their humoral properties.</w:t>
      </w:r>
    </w:p>
    <w:p w14:paraId="5AF80CAC" w14:textId="77777777" w:rsidR="00AD6294" w:rsidRDefault="00000000">
      <w:pPr>
        <w:ind w:firstLine="720"/>
      </w:pPr>
      <w:r>
        <w:lastRenderedPageBreak/>
        <w:t>Jewish physicians played a crucial mediating role in the transmission and synthesis of medical knowledge. Fluent in Arabic, Hebrew, and often Latin, Jewish scholars translated medical texts between languages and contributed original works that drew on multiple traditions. Figures such as Maimonides, who served as court physician to Saladin, and the translators of the Toledo school facilitated the transfer of Arabic scientific and medical knowledge to Christian Europe.</w:t>
      </w:r>
    </w:p>
    <w:p w14:paraId="790B1858" w14:textId="77777777" w:rsidR="00AD6294" w:rsidRDefault="00000000">
      <w:pPr>
        <w:ind w:firstLine="720"/>
      </w:pPr>
      <w:r>
        <w:t>The Italian peninsula in the fifteenth century, the likely context of the Voynich Manuscript's production, was a particularly active site of medical learning. The universities of Bologna, Padua, and Salerno were centers of medical education where Arabic texts in Latin translation formed the core curriculum. At the same time, the Italian city-states maintained active trade connections with the Islamic world, and communities of Jewish physicians provided continuity with Arabic and Hebrew medical traditions.</w:t>
      </w:r>
    </w:p>
    <w:p w14:paraId="39B1DD75" w14:textId="77777777" w:rsidR="00AD6294" w:rsidRDefault="00000000">
      <w:r>
        <w:br w:type="page"/>
      </w:r>
    </w:p>
    <w:p w14:paraId="7789A426" w14:textId="77777777" w:rsidR="00AD6294" w:rsidRDefault="00000000">
      <w:pPr>
        <w:pStyle w:val="berschrift2"/>
      </w:pPr>
      <w:r>
        <w:lastRenderedPageBreak/>
        <w:t>4.2 The Galenic Four-Humors Doctrine</w:t>
      </w:r>
    </w:p>
    <w:p w14:paraId="766B2D0E" w14:textId="77777777" w:rsidR="00AD6294" w:rsidRDefault="00000000">
      <w:pPr>
        <w:ind w:firstLine="720"/>
      </w:pPr>
      <w:r>
        <w:t>The four-humors doctrine provides the organizing principle for understanding the Voynich Manuscript's pharmaceutical content. According to this doctrine, health consists in the proper balance of the four bodily humors, while disease results from their imbalance. Treatment aims to restore balance by administering substances with qualities opposite to those of the excessive humor: a patient suffering from an excess of cold and moist phlegm would be treated with warm and dry remedies.</w:t>
      </w:r>
    </w:p>
    <w:p w14:paraId="08AC579E" w14:textId="77777777" w:rsidR="00AD6294" w:rsidRDefault="00000000">
      <w:pPr>
        <w:ind w:firstLine="720"/>
      </w:pPr>
      <w:r>
        <w:t>Each humor was associated with a pair of primary qualities. Blood was warm and moist, corresponding to the element of air and the sanguine temperament. Phlegm was cold and moist, corresponding to water and the phlegmatic temperament. Yellow bile was warm and dry, corresponding to fire and the choleric temperament. Black bile was cold and dry, corresponding to earth and the melancholic temperament. These correspondences linked human physiology to cosmic order.</w:t>
      </w:r>
    </w:p>
    <w:p w14:paraId="56AA00AB" w14:textId="77777777" w:rsidR="00AD6294" w:rsidRDefault="00000000">
      <w:pPr>
        <w:ind w:firstLine="720"/>
      </w:pPr>
      <w:r>
        <w:t>Medicinal substances were classified according to the same system of qualities. Simple substances were assigned primary qualities in varying degrees, typically on a scale of one to four. A substance might be warm in the first degree but dry in the third, indicating a moderate warming effect but a strong drying effect. Compound preparations combined multiple simples to achieve the desired therapeutic profile.</w:t>
      </w:r>
    </w:p>
    <w:p w14:paraId="52E889C5" w14:textId="77777777" w:rsidR="00AD6294" w:rsidRDefault="00000000">
      <w:pPr>
        <w:ind w:firstLine="720"/>
      </w:pPr>
      <w:r>
        <w:t>The Voynich Manuscript, as interpreted in this study, employs this classificatory system extensively. The terms identified as '</w:t>
      </w:r>
      <w:proofErr w:type="spellStart"/>
      <w:r>
        <w:t>chedy</w:t>
      </w:r>
      <w:proofErr w:type="spellEnd"/>
      <w:r>
        <w:t xml:space="preserve">' (warm, from Latin </w:t>
      </w:r>
      <w:proofErr w:type="spellStart"/>
      <w:r>
        <w:t>calidus</w:t>
      </w:r>
      <w:proofErr w:type="spellEnd"/>
      <w:r>
        <w:t>), '</w:t>
      </w:r>
      <w:proofErr w:type="spellStart"/>
      <w:r>
        <w:t>shedy</w:t>
      </w:r>
      <w:proofErr w:type="spellEnd"/>
      <w:r>
        <w:t xml:space="preserve">' (dry, from Latin siccus), 'kor' (cold, from Hebrew </w:t>
      </w:r>
      <w:proofErr w:type="spellStart"/>
      <w:r>
        <w:t>qor</w:t>
      </w:r>
      <w:proofErr w:type="spellEnd"/>
      <w:r>
        <w:t>), and '</w:t>
      </w:r>
      <w:proofErr w:type="spellStart"/>
      <w:r>
        <w:t>lach</w:t>
      </w:r>
      <w:proofErr w:type="spellEnd"/>
      <w:r>
        <w:t xml:space="preserve">' (moist, from Hebrew </w:t>
      </w:r>
      <w:proofErr w:type="spellStart"/>
      <w:r>
        <w:t>lach</w:t>
      </w:r>
      <w:proofErr w:type="spellEnd"/>
      <w:r>
        <w:t xml:space="preserve">) appear with high frequency throughout the pharmaceutical sections, marking the humoral properties of the </w:t>
      </w:r>
      <w:r>
        <w:lastRenderedPageBreak/>
        <w:t>remedies described. The consistent use of this system across the manuscript confirms its coherence with medieval pharmaceutical practice.</w:t>
      </w:r>
    </w:p>
    <w:p w14:paraId="3DFA28C0" w14:textId="77777777" w:rsidR="00AD6294" w:rsidRDefault="00000000">
      <w:pPr>
        <w:ind w:firstLine="720"/>
      </w:pPr>
      <w:r>
        <w:t>The therapeutic principle underlying humoral medicine was '</w:t>
      </w:r>
      <w:proofErr w:type="spellStart"/>
      <w:r>
        <w:t>contraria</w:t>
      </w:r>
      <w:proofErr w:type="spellEnd"/>
      <w:r>
        <w:t xml:space="preserve"> </w:t>
      </w:r>
      <w:proofErr w:type="spellStart"/>
      <w:r>
        <w:t>contrariis</w:t>
      </w:r>
      <w:proofErr w:type="spellEnd"/>
      <w:r>
        <w:t xml:space="preserve"> </w:t>
      </w:r>
      <w:proofErr w:type="spellStart"/>
      <w:r>
        <w:t>curantur</w:t>
      </w:r>
      <w:proofErr w:type="spellEnd"/>
      <w:r>
        <w:t>' – opposites cure opposites. A condition caused by excessive heat would be treated with cooling remedies; an excess of moisture would be countered with drying agents. This logic is evident in the Voynich recipes, which consistently match remedies to conditions according to the principle of opposition.</w:t>
      </w:r>
    </w:p>
    <w:p w14:paraId="40FA33F4" w14:textId="77777777" w:rsidR="00AD6294" w:rsidRDefault="00000000">
      <w:r>
        <w:br w:type="page"/>
      </w:r>
    </w:p>
    <w:p w14:paraId="59A7E830" w14:textId="77777777" w:rsidR="00AD6294" w:rsidRDefault="00000000">
      <w:pPr>
        <w:pStyle w:val="berschrift2"/>
      </w:pPr>
      <w:r>
        <w:lastRenderedPageBreak/>
        <w:t>4.3 Multilingual Medical Practice</w:t>
      </w:r>
    </w:p>
    <w:p w14:paraId="19835D65" w14:textId="77777777" w:rsidR="00AD6294" w:rsidRDefault="00000000">
      <w:pPr>
        <w:ind w:firstLine="720"/>
      </w:pPr>
      <w:r>
        <w:t>The multilingual character of the Voynich Manuscript reflects the linguistic complexity of medieval Mediterranean medical practice. While Latin served as the primary language of learned medicine in Christian Europe, medical practitioners routinely encountered terminology from Arabic, Hebrew, Greek, and vernacular languages. Pharmaceutical texts were particularly likely to include multilingual vocabulary, as drug names often preserved their original forms when substances were traded across linguistic boundaries.</w:t>
      </w:r>
    </w:p>
    <w:p w14:paraId="5FA2AB01" w14:textId="77777777" w:rsidR="00AD6294" w:rsidRDefault="00000000">
      <w:pPr>
        <w:ind w:firstLine="720"/>
      </w:pPr>
      <w:r>
        <w:t>Arabic pharmaceutical terminology entered Latin through translation, but many Arabic terms were retained in their original or slightly adapted forms because they referred to substances unknown to the classical world. Terms such as alcohol, alkali, elixir, and saffron derive from Arabic and entered European languages through medieval pharmaceutical and alchemical texts. The Voynich Manuscript's apparent inclusion of Arabic elements (approximately 10 percent of identified terms) is consistent with this pattern.</w:t>
      </w:r>
    </w:p>
    <w:p w14:paraId="7E8731DB" w14:textId="77777777" w:rsidR="00AD6294" w:rsidRDefault="00000000">
      <w:pPr>
        <w:ind w:firstLine="720"/>
      </w:pPr>
      <w:r>
        <w:t>Hebrew medical terminology was particularly important in communities where Jewish physicians practiced. Hebrew terms for anatomical features, diseases, and treatments appear in medical texts produced for or by Jewish practitioners. The significant Hebrew component in the Voynich Manuscript (approximately 25 percent of identified terms) suggests involvement of practitioners familiar with this tradition, whether themselves Jewish or in close contact with Jewish medical culture.</w:t>
      </w:r>
    </w:p>
    <w:p w14:paraId="23909F5D" w14:textId="77777777" w:rsidR="00AD6294" w:rsidRDefault="00000000">
      <w:pPr>
        <w:ind w:firstLine="720"/>
      </w:pPr>
      <w:r>
        <w:t xml:space="preserve">Persian pharmaceutical terminology entered Arabic and subsequently Latin through the spice trade and the translation of Persian medical texts. Terms for aromatics and medicinal substances from South and Central Asia often retained Persian forms even as they passed through </w:t>
      </w:r>
      <w:r>
        <w:lastRenderedPageBreak/>
        <w:t>multiple languages. The Persian elements identified in the Voynich Manuscript (approximately 5 percent) include terms such as '</w:t>
      </w:r>
      <w:proofErr w:type="spellStart"/>
      <w:r>
        <w:t>darchiin</w:t>
      </w:r>
      <w:proofErr w:type="spellEnd"/>
      <w:r>
        <w:t>' (cinnamon) and '</w:t>
      </w:r>
      <w:proofErr w:type="spellStart"/>
      <w:r>
        <w:t>shekar</w:t>
      </w:r>
      <w:proofErr w:type="spellEnd"/>
      <w:r>
        <w:t>' (sugar) that reflect this pattern of transmission.</w:t>
      </w:r>
    </w:p>
    <w:p w14:paraId="7E3E6F8C" w14:textId="77777777" w:rsidR="00AD6294" w:rsidRDefault="00000000">
      <w:pPr>
        <w:ind w:firstLine="720"/>
      </w:pPr>
      <w:r>
        <w:t>The coexistence of these linguistic traditions within a single text is unusual but not unprecedented. Glossaries and pharmaceutical formularies from the medieval period sometimes include equivalent terms in multiple languages, serving as reference tools for practitioners who needed to navigate the multilingual vocabulary of their field. The Voynich Manuscript may represent a particularly elaborate example of such a reference work.</w:t>
      </w:r>
    </w:p>
    <w:p w14:paraId="3C4A59FA" w14:textId="77777777" w:rsidR="00AD6294" w:rsidRDefault="00000000">
      <w:r>
        <w:br w:type="page"/>
      </w:r>
    </w:p>
    <w:p w14:paraId="0B6A9913" w14:textId="77777777" w:rsidR="00AD6294" w:rsidRDefault="00000000">
      <w:pPr>
        <w:pStyle w:val="berschrift2"/>
      </w:pPr>
      <w:r>
        <w:lastRenderedPageBreak/>
        <w:t>4.4 Jewish Physicians as Cultural Mediators</w:t>
      </w:r>
    </w:p>
    <w:p w14:paraId="137F2BCC" w14:textId="77777777" w:rsidR="00AD6294" w:rsidRDefault="00000000">
      <w:pPr>
        <w:ind w:firstLine="720"/>
      </w:pPr>
      <w:r>
        <w:t>The hypothesis that the Voynich Manuscript originated in a milieu associated with Jewish medicine has significant explanatory power for several of its distinctive features. Jewish physicians in the medieval Mediterranean occupied a unique position as intermediaries between Islamic and Christian medical traditions, and their multilingual competence would explain the linguistic profile of the manuscript.</w:t>
      </w:r>
    </w:p>
    <w:p w14:paraId="10BFE5F0" w14:textId="77777777" w:rsidR="00AD6294" w:rsidRDefault="00000000">
      <w:pPr>
        <w:ind w:firstLine="720"/>
      </w:pPr>
      <w:r>
        <w:t>Jewish physicians trained in Arabic medical tradition while also maintaining knowledge of Hebrew religious and medical texts. Those practicing in Christian territories, particularly in Italy and southern France, additionally acquired Latin for professional purposes. This trilingual competence – Hebrew, Arabic, and Latin – with potential additional knowledge of Persian through Arabic sources, corresponds closely to the linguistic profile of the Voynich Manuscript.</w:t>
      </w:r>
    </w:p>
    <w:p w14:paraId="2CE4DDD6" w14:textId="77777777" w:rsidR="00AD6294" w:rsidRDefault="00000000">
      <w:pPr>
        <w:ind w:firstLine="720"/>
      </w:pPr>
      <w:r>
        <w:t>The social position of Jewish physicians may also explain the manuscript's apparent use of an obscure writing system. Jewish communities sometimes employed distinctive scripts to protect sensitive texts from unauthorized readers, and medical practitioners had professional reasons to guard their pharmaceutical knowledge. A specialized script comprehensible only to initiates would serve to restrict access while enabling communication within a defined community of practice.</w:t>
      </w:r>
    </w:p>
    <w:p w14:paraId="631F36AD" w14:textId="77777777" w:rsidR="00AD6294" w:rsidRDefault="00000000">
      <w:pPr>
        <w:ind w:firstLine="720"/>
      </w:pPr>
      <w:r>
        <w:t>The iconography of the manuscript includes features that some scholars have associated with Jewish practice. The bathing scenes in particular have been compared to depictions of mikveh (ritual immersion), though this interpretation remains speculative. The absence of overtly Christian imagery, unusual in a European manuscript of this period, might also be consistent with Jewish production.</w:t>
      </w:r>
    </w:p>
    <w:p w14:paraId="3F81862E" w14:textId="77777777" w:rsidR="00AD6294" w:rsidRDefault="00000000">
      <w:pPr>
        <w:ind w:firstLine="720"/>
      </w:pPr>
      <w:r>
        <w:lastRenderedPageBreak/>
        <w:t>The most likely geographical context for the manuscript's production, based on the combination of linguistic, codicological, and iconographic evidence, is northern Italy or southern France. These regions hosted significant Jewish communities with active medical practitioners during the fifteenth century. The Italian medical schools, particularly Padua, attracted Jewish students who later practiced throughout the Mediterranean region. This context provides a plausible setting for the creation of a multilingual pharmaceutical compendium employing an idiosyncratic writing system.</w:t>
      </w:r>
    </w:p>
    <w:p w14:paraId="67056BCC" w14:textId="77777777" w:rsidR="00AD6294" w:rsidRDefault="00000000">
      <w:r>
        <w:br w:type="page"/>
      </w:r>
    </w:p>
    <w:p w14:paraId="56057030" w14:textId="77777777" w:rsidR="00AD6294" w:rsidRDefault="00000000">
      <w:r>
        <w:lastRenderedPageBreak/>
        <w:br w:type="page"/>
      </w:r>
    </w:p>
    <w:p w14:paraId="29ADBDAD" w14:textId="77777777" w:rsidR="00AD6294" w:rsidRDefault="00000000">
      <w:pPr>
        <w:pStyle w:val="berschrift1"/>
      </w:pPr>
      <w:r>
        <w:lastRenderedPageBreak/>
        <w:t>Disclosure Statement</w:t>
      </w:r>
    </w:p>
    <w:p w14:paraId="09526054" w14:textId="77777777" w:rsidR="00AD6294" w:rsidRDefault="00000000">
      <w:r>
        <w:t>The author declares no financial or non-financial competing interests. This research was conducted independently without external funding. The author has no affiliations with or involvement in any organization or entity with any financial or non-financial interest in the subject matter discussed in this manuscript.</w:t>
      </w:r>
    </w:p>
    <w:p w14:paraId="38463F1F" w14:textId="77777777" w:rsidR="00AD6294" w:rsidRDefault="00000000">
      <w:r>
        <w:br w:type="page"/>
      </w:r>
    </w:p>
    <w:p w14:paraId="79F06279" w14:textId="77777777" w:rsidR="00AD6294" w:rsidRDefault="00000000">
      <w:pPr>
        <w:pStyle w:val="berschrift1"/>
      </w:pPr>
      <w:r>
        <w:lastRenderedPageBreak/>
        <w:t>Declaration of Generative AI Use in Manuscript Preparation</w:t>
      </w:r>
    </w:p>
    <w:p w14:paraId="15FEB079" w14:textId="77777777" w:rsidR="00AD6294" w:rsidRDefault="00000000">
      <w:r>
        <w:t>In accordance with the Taylor &amp; Francis AI Policy, the author hereby discloses the use of generative AI tools in the preparation of this manuscript.</w:t>
      </w:r>
    </w:p>
    <w:p w14:paraId="66C4D6D0" w14:textId="77777777" w:rsidR="00AD6294" w:rsidRDefault="00AD6294"/>
    <w:p w14:paraId="2871E6FF" w14:textId="77777777" w:rsidR="00AD6294" w:rsidRDefault="00000000">
      <w:r>
        <w:rPr>
          <w:b/>
        </w:rPr>
        <w:t>AI Tool Used:</w:t>
      </w:r>
    </w:p>
    <w:p w14:paraId="34B77AA9" w14:textId="77777777" w:rsidR="00AD6294" w:rsidRDefault="00000000">
      <w:r>
        <w:t>Claude Opus 4.5 (claude-opus-4-5-20251101), developed by Anthropic, accessed via Claude Code CLI (Command Line Interface), Version 2026.</w:t>
      </w:r>
    </w:p>
    <w:p w14:paraId="7DE97DCE" w14:textId="77777777" w:rsidR="00AD6294" w:rsidRDefault="00AD6294"/>
    <w:p w14:paraId="018C54EE" w14:textId="77777777" w:rsidR="00AD6294" w:rsidRDefault="00000000">
      <w:r>
        <w:rPr>
          <w:b/>
        </w:rPr>
        <w:t>How the AI Tool Was Used:</w:t>
      </w:r>
    </w:p>
    <w:p w14:paraId="7FA2E322" w14:textId="77777777" w:rsidR="00AD6294" w:rsidRDefault="00000000">
      <w:pPr>
        <w:ind w:left="567"/>
      </w:pPr>
      <w:r>
        <w:t>1. Document Structuring and Formatting: The AI assisted in structuring the manuscript according to Taylor &amp; Francis academic journal standards, including proper heading hierarchy (Bold &gt; Bold Italic &gt; Italic), Times New Roman 12pt font, double-line spacing, and 2.5cm margins.</w:t>
      </w:r>
    </w:p>
    <w:p w14:paraId="26F083CB" w14:textId="77777777" w:rsidR="00AD6294" w:rsidRDefault="00000000">
      <w:pPr>
        <w:ind w:left="567"/>
      </w:pPr>
      <w:r>
        <w:t>2. Scientific Writing Assistance: The AI provided assistance in formulating scientific sentences and ensuring academic language conventions were maintained throughout the manuscript.</w:t>
      </w:r>
    </w:p>
    <w:p w14:paraId="73FCCC19" w14:textId="77777777" w:rsidR="00AD6294" w:rsidRDefault="00000000">
      <w:pPr>
        <w:ind w:left="567"/>
      </w:pPr>
      <w:r>
        <w:t>3. Code Generation for Document Production: The AI generated Python code using the python-docx library to produce the formatted Word document.</w:t>
      </w:r>
    </w:p>
    <w:p w14:paraId="442ED49E" w14:textId="77777777" w:rsidR="00AD6294" w:rsidRDefault="00000000">
      <w:pPr>
        <w:ind w:left="567"/>
      </w:pPr>
      <w:r>
        <w:t>4. Translation Support: The AI assisted in producing parallel German and English versions of the manuscript content.</w:t>
      </w:r>
    </w:p>
    <w:p w14:paraId="539F7CDA" w14:textId="77777777" w:rsidR="00AD6294" w:rsidRDefault="00000000">
      <w:pPr>
        <w:ind w:left="567"/>
      </w:pPr>
      <w:r>
        <w:lastRenderedPageBreak/>
        <w:t>5. Content Organization: The AI helped organize the research findings into appropriate academic sections following standard scientific paper structure.</w:t>
      </w:r>
    </w:p>
    <w:p w14:paraId="28858DAA" w14:textId="77777777" w:rsidR="00AD6294" w:rsidRDefault="00AD6294"/>
    <w:p w14:paraId="26987DC3" w14:textId="77777777" w:rsidR="00AD6294" w:rsidRDefault="00000000">
      <w:r>
        <w:rPr>
          <w:b/>
        </w:rPr>
        <w:t>Reason for Use:</w:t>
      </w:r>
    </w:p>
    <w:p w14:paraId="431D74DC" w14:textId="77777777" w:rsidR="00AD6294" w:rsidRDefault="00000000">
      <w:r>
        <w:t>The generative AI tool was employed to enhance the efficiency and quality of manuscript preparation, including consistent formatting across a 180-page document, technical document production, bilingual manuscript preparation, and articulation of complex methodological concepts.</w:t>
      </w:r>
    </w:p>
    <w:p w14:paraId="5C18FFA6" w14:textId="77777777" w:rsidR="00AD6294" w:rsidRDefault="00AD6294"/>
    <w:p w14:paraId="46147A71" w14:textId="77777777" w:rsidR="00AD6294" w:rsidRDefault="00000000">
      <w:r>
        <w:rPr>
          <w:b/>
        </w:rPr>
        <w:t>Author Responsibility Statement:</w:t>
      </w:r>
    </w:p>
    <w:p w14:paraId="1AAA138D" w14:textId="77777777" w:rsidR="00AD6294" w:rsidRDefault="00000000">
      <w:r>
        <w:t>The author confirms that all substantive intellectual content of this manuscript, including:</w:t>
      </w:r>
    </w:p>
    <w:p w14:paraId="09BCBB2D" w14:textId="77777777" w:rsidR="00AD6294" w:rsidRDefault="00000000">
      <w:pPr>
        <w:ind w:left="567"/>
      </w:pPr>
      <w:r>
        <w:t>- The research hypothesis (quadrilingual pharmaceutical compendium)</w:t>
      </w:r>
    </w:p>
    <w:p w14:paraId="2865749B" w14:textId="77777777" w:rsidR="00AD6294" w:rsidRDefault="00000000">
      <w:pPr>
        <w:ind w:left="567"/>
      </w:pPr>
      <w:r>
        <w:t>- The methodology development (phonetic vector analysis with 24-dimensional vector space)</w:t>
      </w:r>
    </w:p>
    <w:p w14:paraId="57372E2E" w14:textId="77777777" w:rsidR="00AD6294" w:rsidRDefault="00000000">
      <w:pPr>
        <w:ind w:left="567"/>
      </w:pPr>
      <w:r>
        <w:t>- The identification and interpretation of 432 Voynich terms</w:t>
      </w:r>
    </w:p>
    <w:p w14:paraId="7AF38CAC" w14:textId="77777777" w:rsidR="00AD6294" w:rsidRDefault="00000000">
      <w:pPr>
        <w:ind w:left="567"/>
      </w:pPr>
      <w:r>
        <w:t>- All research conclusions and scholarly arguments</w:t>
      </w:r>
    </w:p>
    <w:p w14:paraId="6C68AD40" w14:textId="77777777" w:rsidR="00AD6294" w:rsidRDefault="00000000">
      <w:r>
        <w:t>represents the original work of the author. The AI tool was used solely as a writing and formatting assistant, not as a source of research content or scholarly analysis. The author has reviewed all AI-assisted content for accuracy and takes full responsibility for the final manuscript.</w:t>
      </w:r>
    </w:p>
    <w:p w14:paraId="06CB5961" w14:textId="77777777" w:rsidR="00AD6294" w:rsidRDefault="00AD6294"/>
    <w:p w14:paraId="42308BB8" w14:textId="77777777" w:rsidR="00AD6294" w:rsidRDefault="00000000">
      <w:r>
        <w:t>The author has read and agrees to comply with the Taylor &amp; Francis AI Policy.</w:t>
      </w:r>
    </w:p>
    <w:p w14:paraId="5B6CF57F" w14:textId="77777777" w:rsidR="00AD6294" w:rsidRDefault="00000000">
      <w:pPr>
        <w:pStyle w:val="berschrift1"/>
      </w:pPr>
      <w:r>
        <w:t>5. Methodology</w:t>
      </w:r>
    </w:p>
    <w:p w14:paraId="7E12F94D" w14:textId="77777777" w:rsidR="00AD6294" w:rsidRDefault="00000000">
      <w:pPr>
        <w:ind w:firstLine="720"/>
      </w:pPr>
      <w:r>
        <w:t>The methodological approach employed in this study combines five complementary analytical techniques: phonetic vector analysis, morphological segmentation, word frequency analysis, collocation analysis, and illustration-text correlation. These methods were developed specifically to address the unique challenges posed by the Voynich Manuscript and were applied iteratively, with results from each method informing and refining the others.</w:t>
      </w:r>
    </w:p>
    <w:p w14:paraId="38F2FBF4" w14:textId="77777777" w:rsidR="00AD6294" w:rsidRDefault="00000000">
      <w:pPr>
        <w:ind w:firstLine="720"/>
      </w:pPr>
      <w:r>
        <w:t>The overall research design followed a sequence of hypothesis generation, testing, and refinement. Initial hypotheses about the nature of the text and its underlying language were formulated based on preliminary analysis. These hypotheses were then tested against the data, and the results were used to refine the hypotheses for the next iteration. This iterative approach allowed for progressive improvement in the accuracy of identifications while maintaining rigorous standards of evidence.</w:t>
      </w:r>
    </w:p>
    <w:p w14:paraId="5CB89894" w14:textId="77777777" w:rsidR="00AD6294" w:rsidRDefault="00000000">
      <w:pPr>
        <w:ind w:firstLine="720"/>
      </w:pPr>
      <w:r>
        <w:t>The following sections describe each methodological component in detail, including theoretical foundations, implementation specifics, validation procedures, and limitations. Particular attention is given to phonetic vector analysis, which proved to be the key methodological innovation enabling the breakthrough in decipherment.</w:t>
      </w:r>
    </w:p>
    <w:p w14:paraId="30C256E9" w14:textId="77777777" w:rsidR="00AD6294" w:rsidRDefault="00000000">
      <w:r>
        <w:br w:type="page"/>
      </w:r>
    </w:p>
    <w:p w14:paraId="2A8CE6C3" w14:textId="77777777" w:rsidR="00AD6294" w:rsidRDefault="00000000">
      <w:pPr>
        <w:pStyle w:val="berschrift2"/>
      </w:pPr>
      <w:r>
        <w:lastRenderedPageBreak/>
        <w:t>5.1 Phonetic Vector Analysis</w:t>
      </w:r>
    </w:p>
    <w:p w14:paraId="7A7D9091" w14:textId="77777777" w:rsidR="00AD6294" w:rsidRDefault="00000000">
      <w:pPr>
        <w:pStyle w:val="berschrift3"/>
      </w:pPr>
      <w:r>
        <w:t>5.1.1 Theoretical Foundation</w:t>
      </w:r>
    </w:p>
    <w:p w14:paraId="3E2000B0" w14:textId="77777777" w:rsidR="00AD6294" w:rsidRDefault="00000000">
      <w:pPr>
        <w:ind w:firstLine="720"/>
      </w:pPr>
      <w:r>
        <w:t>Phonetic vector analysis is a computational technique for identifying phonetic correspondences between words in different languages or writing systems. The fundamental premise is that phonetic similarity can be quantified by representing words as vectors in a multidimensional feature space, where each dimension corresponds to a distinctive phonetic property. Words with similar pronunciations will have similar vector representations, enabling systematic comparison across linguistic boundaries.</w:t>
      </w:r>
    </w:p>
    <w:p w14:paraId="6CC73D12" w14:textId="77777777" w:rsidR="00AD6294" w:rsidRDefault="00000000">
      <w:pPr>
        <w:ind w:firstLine="720"/>
      </w:pPr>
      <w:r>
        <w:t>The theoretical basis draws on developments in phonetics, computational linguistics, and machine learning. Articulatory phonetics provides the feature inventory: the phonetic properties that distinguish sounds in human languages. These properties include place and manner of articulation for consonants, tongue position and lip rounding for vowels, and suprasegmental features such as stress and syllable structure. By encoding these properties numerically, any pronunciation can be represented as a point in a high-dimensional space.</w:t>
      </w:r>
    </w:p>
    <w:p w14:paraId="327ED347" w14:textId="77777777" w:rsidR="00AD6294" w:rsidRDefault="00000000">
      <w:pPr>
        <w:ind w:firstLine="720"/>
      </w:pPr>
      <w:r>
        <w:t>The use of vector space models for linguistic analysis has a long history in computational linguistics, most prominently in work on word embeddings and distributional semantics. However, most such work operates at the level of semantic meaning rather than phonetic form. The adaptation of vector space methods to phonetic analysis represents the key innovation of the present methodology.</w:t>
      </w:r>
    </w:p>
    <w:p w14:paraId="467C0875" w14:textId="77777777" w:rsidR="00AD6294" w:rsidRDefault="00000000">
      <w:pPr>
        <w:ind w:firstLine="720"/>
      </w:pPr>
      <w:r>
        <w:t xml:space="preserve">For application to the Voynich Manuscript, phonetic vector analysis required addressing several specific challenges. First, the phonetic values of Voynich characters are unknown and must be hypothesized based on indirect evidence. Second, the target languages span multiple </w:t>
      </w:r>
      <w:r>
        <w:lastRenderedPageBreak/>
        <w:t>language families with different phonological systems. Third, the manuscript may employ abbreviation, ligature, or other conventions that obscure the relationship between written form and pronunciation. The methodology was designed to accommodate these complications while still enabling systematic analysis.</w:t>
      </w:r>
    </w:p>
    <w:p w14:paraId="1F5D5D27" w14:textId="77777777" w:rsidR="00AD6294" w:rsidRDefault="00000000">
      <w:r>
        <w:br w:type="page"/>
      </w:r>
    </w:p>
    <w:p w14:paraId="5BCB632E" w14:textId="77777777" w:rsidR="00AD6294" w:rsidRDefault="00000000">
      <w:pPr>
        <w:pStyle w:val="berschrift3"/>
      </w:pPr>
      <w:r>
        <w:lastRenderedPageBreak/>
        <w:t>5.1.2 Construction of the Phonetic Vector Space</w:t>
      </w:r>
    </w:p>
    <w:p w14:paraId="24A8B687" w14:textId="77777777" w:rsidR="00AD6294" w:rsidRDefault="00000000">
      <w:pPr>
        <w:ind w:firstLine="720"/>
      </w:pPr>
      <w:r>
        <w:t>The phonetic vector space was constructed as a 24-dimensional space encoding articulatory and prosodic features. The choice of 24 dimensions represented a balance between comprehensiveness and tractability: enough dimensions to capture the relevant phonetic distinctions, but not so many as to introduce noise or computational overhead.</w:t>
      </w:r>
    </w:p>
    <w:p w14:paraId="776F1236" w14:textId="77777777" w:rsidR="00AD6294" w:rsidRDefault="00000000">
      <w:pPr>
        <w:ind w:firstLine="720"/>
      </w:pPr>
      <w:r>
        <w:t>The first twelve dimensions encode consonantal features: (1) labial articulation, covering sounds produced with lip involvement including bilabials such as [p], [b], [m] and labiodentals such as [f], [v]; (2) dental and alveolar articulation, covering sounds produced at the teeth and alveolar ridge including [t], [d], [n], [s], [z], [l], [r]; (3) palatal articulation, covering sounds produced at the palate including [j], [ʃ], [ʒ], [</w:t>
      </w:r>
      <w:proofErr w:type="spellStart"/>
      <w:r>
        <w:t>tʃ</w:t>
      </w:r>
      <w:proofErr w:type="spellEnd"/>
      <w:r>
        <w:t>], [</w:t>
      </w:r>
      <w:proofErr w:type="spellStart"/>
      <w:r>
        <w:t>dʒ</w:t>
      </w:r>
      <w:proofErr w:type="spellEnd"/>
      <w:r>
        <w:t>]; (4) velar articulation, covering sounds produced at the velum including [k], [g], [ŋ]; (5) glottal articulation, covering sounds produced at the glottis including [h] and glottal stop; (6) plosive manner, indicating complete closure followed by release; (7) fricative manner, indicating turbulent airflow through constriction; (8) nasal manner, indicating airflow through the nasal cavity; (9) lateral manner, indicating airflow around the sides of the tongue; (10) rhotic character, indicating r-like sounds; (11) voicing, indicating vibration of the vocal folds; (12) lack of voicing.</w:t>
      </w:r>
    </w:p>
    <w:p w14:paraId="7B1A9228" w14:textId="77777777" w:rsidR="00AD6294" w:rsidRDefault="00000000">
      <w:pPr>
        <w:ind w:firstLine="720"/>
      </w:pPr>
      <w:r>
        <w:t>Dimensions thirteen through twenty encode vocalic features: (13) front tongue position, characteristic of vowels such as [</w:t>
      </w:r>
      <w:proofErr w:type="spellStart"/>
      <w:r>
        <w:t>i</w:t>
      </w:r>
      <w:proofErr w:type="spellEnd"/>
      <w:r>
        <w:t>] and [e]; (14) back tongue position, characteristic of vowels such as [u] and [o]; (15) central tongue position, characteristic of vowels such as [ə] and [a]; (16) close vowel height, characteristic of high vowels such as [</w:t>
      </w:r>
      <w:proofErr w:type="spellStart"/>
      <w:r>
        <w:t>i</w:t>
      </w:r>
      <w:proofErr w:type="spellEnd"/>
      <w:r>
        <w:t>] and [u]; (17) mid vowel height, characteristic of vowels such as [e] and [o]; (18) open vowel height, characteristic of low vowels such as [a]; (19) lip rounding, characteristic of rounded vowels such as [u] and [o]; (20) lack of lip rounding, characteristic of unrounded vowels such as [</w:t>
      </w:r>
      <w:proofErr w:type="spellStart"/>
      <w:r>
        <w:t>i</w:t>
      </w:r>
      <w:proofErr w:type="spellEnd"/>
      <w:r>
        <w:t>] and [a].</w:t>
      </w:r>
    </w:p>
    <w:p w14:paraId="45660224" w14:textId="77777777" w:rsidR="00AD6294" w:rsidRDefault="00000000">
      <w:pPr>
        <w:ind w:firstLine="720"/>
      </w:pPr>
      <w:r>
        <w:lastRenderedPageBreak/>
        <w:t>The final four dimensions encode prosodic and structural features: (21) syllable count, the number of syllables in the word; (22) stress pattern, indicating the position of primary stress; (23) total phoneme count, the number of individual sounds; (24) consonant-vowel structure, a representation of the overall pattern of consonants and vowels.</w:t>
      </w:r>
    </w:p>
    <w:p w14:paraId="756CF16C" w14:textId="77777777" w:rsidR="00AD6294" w:rsidRDefault="00000000">
      <w:pPr>
        <w:ind w:firstLine="720"/>
      </w:pPr>
      <w:r>
        <w:t>For each word, vector values were computed by analyzing the phonetic transcription. Consonantal dimensions received values between 0 and 1 based on the proportion and prominence of consonants with the corresponding feature. For example, a word containing two dental consonants out of a total of four consonants would receive a value of approximately 0.5 on the dental dimension. Vocalic dimensions were computed similarly. Prosodic dimensions received absolute values (for syllable and phoneme count) or coded values (for stress pattern and CV structure).</w:t>
      </w:r>
    </w:p>
    <w:p w14:paraId="6F76ADF9" w14:textId="77777777" w:rsidR="00AD6294" w:rsidRDefault="00000000">
      <w:r>
        <w:br w:type="page"/>
      </w:r>
    </w:p>
    <w:p w14:paraId="36FD1F78" w14:textId="77777777" w:rsidR="00AD6294" w:rsidRDefault="00000000">
      <w:pPr>
        <w:pStyle w:val="berschrift3"/>
      </w:pPr>
      <w:r>
        <w:lastRenderedPageBreak/>
        <w:t>5.1.3 Phonetic Hypotheses for EVA Characters</w:t>
      </w:r>
    </w:p>
    <w:p w14:paraId="27AD1BBB" w14:textId="77777777" w:rsidR="00AD6294" w:rsidRDefault="00000000">
      <w:pPr>
        <w:ind w:firstLine="720"/>
      </w:pPr>
      <w:r>
        <w:t>Application of phonetic vector analysis to the Voynich Manuscript required establishing phonetic hypotheses for each character in the EVA transcription system. These hypotheses were based on multiple lines of evidence: positional distribution, combinatorial patterns, frequency characteristics, and comparison with known scripts.</w:t>
      </w:r>
    </w:p>
    <w:p w14:paraId="370DA64E" w14:textId="77777777" w:rsidR="00AD6294" w:rsidRDefault="00000000">
      <w:pPr>
        <w:ind w:firstLine="720"/>
      </w:pPr>
      <w:r>
        <w:t>Positional distribution analysis examined which characters occur at word beginnings, middles, and ends. In most alphabetic systems, certain characters show strong positional preferences that correlate with their phonetic values. For example, in many languages, certain consonant clusters appear only at word beginnings or endings, and final consonants are often restricted. The Voynich text shows clear positional preferences, with some characters appearing almost exclusively at word boundaries and others restricted to medial positions.</w:t>
      </w:r>
    </w:p>
    <w:p w14:paraId="21B1E238" w14:textId="77777777" w:rsidR="00AD6294" w:rsidRDefault="00000000">
      <w:pPr>
        <w:ind w:firstLine="720"/>
      </w:pPr>
      <w:r>
        <w:t>Combinatorial analysis examined which character sequences are attested and which are absent. The absence of certain combinations often indicates phonotactic constraints of the underlying language. For example, if two characters never appear adjacent to each other, they may represent sounds whose combination is prohibited or disfavored in the language. The systematic gaps in Voynich character combinations provided evidence for phonetic values.</w:t>
      </w:r>
    </w:p>
    <w:p w14:paraId="404036B1" w14:textId="77777777" w:rsidR="00AD6294" w:rsidRDefault="00000000">
      <w:pPr>
        <w:ind w:firstLine="720"/>
      </w:pPr>
      <w:r>
        <w:t>Frequency analysis compared the distribution of Voynich characters with typical letter frequencies in candidate languages. While not decisive, this analysis provided corroborating evidence for some hypotheses. Characters with very high frequency were likely to represent common sounds, while rare characters probably represented less common sounds or specific combinations.</w:t>
      </w:r>
    </w:p>
    <w:p w14:paraId="7A7EEE8D" w14:textId="77777777" w:rsidR="00AD6294" w:rsidRDefault="00000000">
      <w:pPr>
        <w:ind w:firstLine="720"/>
      </w:pPr>
      <w:r>
        <w:lastRenderedPageBreak/>
        <w:t>Based on these analyses, phonetic hypotheses were established for the core EVA character inventory. For example, the character transcribed as 'd' in EVA was hypothesized to represent a dental plosive [d] based on its positional behavior (appearing freely at word beginnings), its combinations (commonly followed by vowel characters), and its frequency (moderate, consistent with dental plosives in Latin and Hebrew). The character '</w:t>
      </w:r>
      <w:proofErr w:type="spellStart"/>
      <w:r>
        <w:t>ch</w:t>
      </w:r>
      <w:proofErr w:type="spellEnd"/>
      <w:r>
        <w:t>' was hypothesized to represent either an affricate [</w:t>
      </w:r>
      <w:proofErr w:type="spellStart"/>
      <w:r>
        <w:t>tʃ</w:t>
      </w:r>
      <w:proofErr w:type="spellEnd"/>
      <w:r>
        <w:t>] or a fricative [k]/[x], based on its distribution patterns similar to Germanic '</w:t>
      </w:r>
      <w:proofErr w:type="spellStart"/>
      <w:r>
        <w:t>ch</w:t>
      </w:r>
      <w:proofErr w:type="spellEnd"/>
      <w:r>
        <w:t>' or Romance 'c' before front vowels.</w:t>
      </w:r>
    </w:p>
    <w:p w14:paraId="729297A6" w14:textId="77777777" w:rsidR="00AD6294" w:rsidRDefault="00000000">
      <w:r>
        <w:br w:type="page"/>
      </w:r>
    </w:p>
    <w:p w14:paraId="7CD0A207" w14:textId="77777777" w:rsidR="00AD6294" w:rsidRDefault="00000000">
      <w:pPr>
        <w:pStyle w:val="berschrift3"/>
      </w:pPr>
      <w:r>
        <w:lastRenderedPageBreak/>
        <w:t>5.1.4 Reference Corpus Compilation</w:t>
      </w:r>
    </w:p>
    <w:p w14:paraId="6AE4E7F1" w14:textId="77777777" w:rsidR="00AD6294" w:rsidRDefault="00000000">
      <w:pPr>
        <w:ind w:firstLine="720"/>
      </w:pPr>
      <w:r>
        <w:t>The reference corpus against which Voynich terms were compared comprised approximately 50,000 entries drawn from four language traditions: Latin, Hebrew, Arabic, and Persian. The compilation prioritized medical and pharmaceutical terminology from sources contemporary with or predating the manuscript's production, ensuring historical plausibility of any identified correspondences.</w:t>
      </w:r>
    </w:p>
    <w:p w14:paraId="6AA2FD10" w14:textId="77777777" w:rsidR="00AD6294" w:rsidRDefault="00000000">
      <w:pPr>
        <w:ind w:firstLine="720"/>
      </w:pPr>
      <w:r>
        <w:t xml:space="preserve">The Latin component (approximately 15,000 terms) was drawn from several sources: the Circa </w:t>
      </w:r>
      <w:proofErr w:type="spellStart"/>
      <w:r>
        <w:t>instans</w:t>
      </w:r>
      <w:proofErr w:type="spellEnd"/>
      <w:r>
        <w:t xml:space="preserve">, a twelfth-century pharmaceutical handbook attributed to Matthaeus Platearius and widely copied throughout the medieval period; the Tractatus de </w:t>
      </w:r>
      <w:proofErr w:type="spellStart"/>
      <w:r>
        <w:t>Herbis</w:t>
      </w:r>
      <w:proofErr w:type="spellEnd"/>
      <w:r>
        <w:t>, a late medieval herbal with extensive pharmaceutical content; the Canon of Medicine of Ibn Sina in its Latin translation; and vocabulary lists from medieval Latin medical dictionaries. Terms were transcribed with their medieval Latin pronunciation, which differs in some respects from classical Latin.</w:t>
      </w:r>
    </w:p>
    <w:p w14:paraId="09D33A0A" w14:textId="77777777" w:rsidR="00AD6294" w:rsidRDefault="00000000">
      <w:pPr>
        <w:ind w:firstLine="720"/>
      </w:pPr>
      <w:r>
        <w:t xml:space="preserve">The Hebrew component (approximately 8,000 terms) was drawn from medieval Hebrew medical texts including translations from Arabic, original Hebrew compositions, and pharmaceutical glossaries. Sources included the medical writings of Maimonides, medical translations by members of the Ibn </w:t>
      </w:r>
      <w:proofErr w:type="spellStart"/>
      <w:r>
        <w:t>Tibbon</w:t>
      </w:r>
      <w:proofErr w:type="spellEnd"/>
      <w:r>
        <w:t xml:space="preserve"> family, and pharmaceutical terminology from the Cairo Geniza documents. Hebrew words were transcribed in their medieval Sephardic pronunciation, which was prevalent in the Mediterranean region.</w:t>
      </w:r>
    </w:p>
    <w:p w14:paraId="07664257" w14:textId="77777777" w:rsidR="00AD6294" w:rsidRDefault="00000000">
      <w:pPr>
        <w:ind w:firstLine="720"/>
      </w:pPr>
      <w:r>
        <w:t>The Arabic component (approximately 12,000 terms) was drawn from the major works of Arabic medicine, including Ibn Sina's Qanun, al-Razi's al-Hawi, and pharmaceutical texts such as Ibn al-</w:t>
      </w:r>
      <w:proofErr w:type="spellStart"/>
      <w:r>
        <w:t>Baytar's</w:t>
      </w:r>
      <w:proofErr w:type="spellEnd"/>
      <w:r>
        <w:t xml:space="preserve"> comprehensive pharmacopeia. Arabic terms were transcribed in a standardized </w:t>
      </w:r>
      <w:r>
        <w:lastRenderedPageBreak/>
        <w:t>form reflecting their likely pronunciation when borrowed into other languages, accounting for the simplification of Arabic phonology that typically occurs in loanword transmission.</w:t>
      </w:r>
    </w:p>
    <w:p w14:paraId="790BB9A0" w14:textId="77777777" w:rsidR="00AD6294" w:rsidRDefault="00000000">
      <w:pPr>
        <w:ind w:firstLine="720"/>
      </w:pPr>
      <w:r>
        <w:t>The Persian component (approximately 5,000 terms) comprised pharmaceutical and botanical vocabulary, particularly terms for spices and medicinal substances imported from the East. Sources included Persian medical texts and glossaries of Persian loanwords in Arabic and other languages. The smaller size of this component reflects the more limited role hypothesized for Persian in the manuscript.</w:t>
      </w:r>
    </w:p>
    <w:p w14:paraId="51DD2DE7" w14:textId="77777777" w:rsidR="00AD6294" w:rsidRDefault="00000000">
      <w:pPr>
        <w:ind w:firstLine="720"/>
      </w:pPr>
      <w:r>
        <w:t>Additionally, approximately 10,000 botanical terms from all four languages were included, focusing on names of plants mentioned in medieval herbals. This component was essential for analyzing the botanical section of the manuscript, where plant names would be expected to appear frequently.</w:t>
      </w:r>
    </w:p>
    <w:p w14:paraId="2D36DDA5" w14:textId="77777777" w:rsidR="00AD6294" w:rsidRDefault="00000000">
      <w:r>
        <w:br w:type="page"/>
      </w:r>
    </w:p>
    <w:p w14:paraId="2CE1DDE8" w14:textId="77777777" w:rsidR="00AD6294" w:rsidRDefault="00000000">
      <w:pPr>
        <w:pStyle w:val="berschrift3"/>
      </w:pPr>
      <w:r>
        <w:lastRenderedPageBreak/>
        <w:t>5.1.5 Similarity Calculation and Threshold Selection</w:t>
      </w:r>
    </w:p>
    <w:p w14:paraId="700AD463" w14:textId="77777777" w:rsidR="00AD6294" w:rsidRDefault="00000000">
      <w:pPr>
        <w:ind w:firstLine="720"/>
      </w:pPr>
      <w:r>
        <w:t>Similarity between phonetic vectors was calculated using cosine similarity, a standard measure in vector space analysis. For two vectors A and B, the cosine similarity is defined as the dot product of the vectors divided by the product of their magnitudes: cos(θ) = (A · B) / (||A|| × ||B||). This measure ranges from -1 (completely opposite) to +1 (identical), with values near 1 indicating high similarity.</w:t>
      </w:r>
    </w:p>
    <w:p w14:paraId="6A82C243" w14:textId="77777777" w:rsidR="00AD6294" w:rsidRDefault="00000000">
      <w:pPr>
        <w:ind w:firstLine="720"/>
      </w:pPr>
      <w:r>
        <w:t>Cosine similarity was chosen over Euclidean distance because it focuses on the orientation of vectors rather than their magnitude. This is appropriate for phonetic analysis because we are interested in the pattern of features rather than their absolute values. Two words with the same phonetic pattern but different lengths will have similar orientations but different magnitudes; cosine similarity captures their similarity while Euclidean distance would not.</w:t>
      </w:r>
    </w:p>
    <w:p w14:paraId="35637E8D" w14:textId="77777777" w:rsidR="00AD6294" w:rsidRDefault="00000000">
      <w:pPr>
        <w:ind w:firstLine="720"/>
      </w:pPr>
      <w:r>
        <w:t>The threshold for considering a pair as a potential correspondence was set at 0.75 after empirical calibration. This value was determined by analyzing a benchmark set of known loanword relationships. The benchmark included 500 pairs of words known to be etymologically related across the languages in the corpus, such as Latin 'saccharum' and Arabic '</w:t>
      </w:r>
      <w:proofErr w:type="spellStart"/>
      <w:r>
        <w:t>sukkar</w:t>
      </w:r>
      <w:proofErr w:type="spellEnd"/>
      <w:r>
        <w:t>' (sugar), or Hebrew '</w:t>
      </w:r>
      <w:proofErr w:type="spellStart"/>
      <w:r>
        <w:t>sheqel</w:t>
      </w:r>
      <w:proofErr w:type="spellEnd"/>
      <w:r>
        <w:t>' and Latin '</w:t>
      </w:r>
      <w:proofErr w:type="spellStart"/>
      <w:r>
        <w:t>siclus</w:t>
      </w:r>
      <w:proofErr w:type="spellEnd"/>
      <w:r>
        <w:t>' (a unit of weight).</w:t>
      </w:r>
    </w:p>
    <w:p w14:paraId="44FAA484" w14:textId="77777777" w:rsidR="00AD6294" w:rsidRDefault="00000000">
      <w:pPr>
        <w:ind w:firstLine="720"/>
      </w:pPr>
      <w:r>
        <w:t>At a threshold of 0.75, the benchmark analysis showed that 87 percent of known relationships were captured within the top five candidates, while the number of false positive candidates remained manageable. Lower thresholds captured more true relationships but also produced many more spurious candidates, increasing the burden of manual verification. Higher thresholds reduced false positives but missed some genuine relationships, particularly those involving significant phonetic change.</w:t>
      </w:r>
    </w:p>
    <w:p w14:paraId="5E8625C2" w14:textId="77777777" w:rsidR="00AD6294" w:rsidRDefault="00000000">
      <w:pPr>
        <w:ind w:firstLine="720"/>
      </w:pPr>
      <w:r>
        <w:lastRenderedPageBreak/>
        <w:t>The threshold was applied as a minimum cutoff: candidates with similarity below 0.75 were excluded from consideration. However, the ranking of candidates above the threshold was based on similarity score, so the closest match was always presented first. In cases of multiple high-scoring candidates, context and other evidence were used to select among them.</w:t>
      </w:r>
    </w:p>
    <w:p w14:paraId="5B635A18" w14:textId="77777777" w:rsidR="00AD6294" w:rsidRDefault="00000000">
      <w:r>
        <w:br w:type="page"/>
      </w:r>
    </w:p>
    <w:p w14:paraId="0D8423A9" w14:textId="77777777" w:rsidR="00AD6294" w:rsidRDefault="00000000">
      <w:pPr>
        <w:pStyle w:val="berschrift3"/>
      </w:pPr>
      <w:r>
        <w:lastRenderedPageBreak/>
        <w:t>5.1.6 Technical Implementation</w:t>
      </w:r>
    </w:p>
    <w:p w14:paraId="2158D52D" w14:textId="77777777" w:rsidR="00AD6294" w:rsidRDefault="00000000">
      <w:pPr>
        <w:ind w:firstLine="720"/>
      </w:pPr>
      <w:r>
        <w:t>The phonetic vector analysis system was implemented in Python using several scientific computing libraries. NumPy provided the foundation for vector operations, including array manipulation, linear algebra, and mathematical functions. SciPy extended these capabilities with specialized functions for distance calculations and optimization. Scikit-learn provided the infrastructure for efficient nearest-neighbor search.</w:t>
      </w:r>
    </w:p>
    <w:p w14:paraId="67F6DD76" w14:textId="77777777" w:rsidR="00AD6294" w:rsidRDefault="00000000">
      <w:pPr>
        <w:ind w:firstLine="720"/>
      </w:pPr>
      <w:r>
        <w:t>The system architecture comprised four main modules operating in sequence. The preprocessing module converted EVA transcriptions into phonetic intermediate representations by applying the character-to-phoneme mappings described above. This module also handled normalization, including standardization of character variants and removal of paragraph markers and other non-textual elements.</w:t>
      </w:r>
    </w:p>
    <w:p w14:paraId="049AE7F7" w14:textId="77777777" w:rsidR="00AD6294" w:rsidRDefault="00000000">
      <w:pPr>
        <w:ind w:firstLine="720"/>
      </w:pPr>
      <w:r>
        <w:t>The vectorization module transformed phonetic representations into 24-dimensional vectors. This module implemented the feature extraction algorithms described above, computing values for each dimension based on the phonetic content of the word. Output vectors were normalized to unit length to facilitate cosine similarity computation.</w:t>
      </w:r>
    </w:p>
    <w:p w14:paraId="45C19804" w14:textId="77777777" w:rsidR="00AD6294" w:rsidRDefault="00000000">
      <w:pPr>
        <w:ind w:firstLine="720"/>
      </w:pPr>
      <w:r>
        <w:t>The indexing module constructed a Ball-Tree data structure over the reference corpus vectors. Ball-Tree is a space-partitioning data structure that enables efficient nearest-neighbor queries in high-dimensional spaces. For a corpus of n entries, the Ball-Tree enables queries in O(log n) time rather than O(n) for linear search. With 50,000 reference entries and 8,000 Voynich tokens to analyze, this acceleration was essential for practical computation.</w:t>
      </w:r>
    </w:p>
    <w:p w14:paraId="2EF1AE84" w14:textId="77777777" w:rsidR="00AD6294" w:rsidRDefault="00000000">
      <w:pPr>
        <w:ind w:firstLine="720"/>
      </w:pPr>
      <w:r>
        <w:t xml:space="preserve">The ranking module processed query results and applied linguistic filters. Raw results from the nearest-neighbor search were augmented with additional information including the </w:t>
      </w:r>
      <w:r>
        <w:lastRenderedPageBreak/>
        <w:t>source language, semantic field, and attestation in primary sources. Results below the similarity threshold were discarded. The remaining candidates were ranked by similarity score and presented for evaluation.</w:t>
      </w:r>
    </w:p>
    <w:p w14:paraId="08C0C85C" w14:textId="77777777" w:rsidR="00AD6294" w:rsidRDefault="00000000">
      <w:pPr>
        <w:ind w:firstLine="720"/>
      </w:pPr>
      <w:r>
        <w:t>Processing the complete Voynich vocabulary required approximately 30 minutes on a standard desktop computer. This efficiency enabled rapid iteration, allowing hypotheses to be tested and refined without lengthy computational delays.</w:t>
      </w:r>
    </w:p>
    <w:p w14:paraId="66D3330F" w14:textId="77777777" w:rsidR="00AD6294" w:rsidRDefault="00000000">
      <w:r>
        <w:br w:type="page"/>
      </w:r>
    </w:p>
    <w:p w14:paraId="4F5AA4C9" w14:textId="77777777" w:rsidR="00AD6294" w:rsidRDefault="00000000">
      <w:pPr>
        <w:pStyle w:val="berschrift3"/>
      </w:pPr>
      <w:r>
        <w:lastRenderedPageBreak/>
        <w:t>5.1.7 Key Breakthroughs</w:t>
      </w:r>
    </w:p>
    <w:p w14:paraId="637080CB" w14:textId="77777777" w:rsidR="00AD6294" w:rsidRDefault="00000000">
      <w:pPr>
        <w:ind w:firstLine="720"/>
      </w:pPr>
      <w:r>
        <w:t>Phonetic vector analysis produced several decisive breakthroughs that shaped the course of the research. These breakthroughs established anchor points around which the broader interpretation was constructed, and their reliability was confirmed through subsequent validation.</w:t>
      </w:r>
    </w:p>
    <w:p w14:paraId="6E09DA6A" w14:textId="77777777" w:rsidR="00AD6294" w:rsidRDefault="00000000">
      <w:pPr>
        <w:ind w:firstLine="720"/>
      </w:pPr>
      <w:r>
        <w:t>The first major breakthrough was the identification of '</w:t>
      </w:r>
      <w:proofErr w:type="spellStart"/>
      <w:r>
        <w:t>daiin</w:t>
      </w:r>
      <w:proofErr w:type="spellEnd"/>
      <w:r>
        <w:t>' with Latin '</w:t>
      </w:r>
      <w:proofErr w:type="spellStart"/>
      <w:r>
        <w:t>datur</w:t>
      </w:r>
      <w:proofErr w:type="spellEnd"/>
      <w:r>
        <w:t>' (is given). This high-frequency term, occurring approximately 840 times throughout the manuscript, received a cosine similarity score of 0.89 with '</w:t>
      </w:r>
      <w:proofErr w:type="spellStart"/>
      <w:r>
        <w:t>datur</w:t>
      </w:r>
      <w:proofErr w:type="spellEnd"/>
      <w:r>
        <w:t>,' the highest score of any candidate. The phonetic correspondence d-a-</w:t>
      </w:r>
      <w:proofErr w:type="spellStart"/>
      <w:r>
        <w:t>i</w:t>
      </w:r>
      <w:proofErr w:type="spellEnd"/>
      <w:r>
        <w:t>-</w:t>
      </w:r>
      <w:proofErr w:type="spellStart"/>
      <w:r>
        <w:t>i</w:t>
      </w:r>
      <w:proofErr w:type="spellEnd"/>
      <w:r>
        <w:t xml:space="preserve">-n to d-a-t-u-r involves only the systematic substitution </w:t>
      </w:r>
      <w:proofErr w:type="spellStart"/>
      <w:r>
        <w:t>i-i</w:t>
      </w:r>
      <w:proofErr w:type="spellEnd"/>
      <w:r>
        <w:t xml:space="preserve"> for t-u, consistent with patterns observed in Vulgar Latin and its descendants. The contextual evidence was equally compelling: '</w:t>
      </w:r>
      <w:proofErr w:type="spellStart"/>
      <w:r>
        <w:t>daiin</w:t>
      </w:r>
      <w:proofErr w:type="spellEnd"/>
      <w:r>
        <w:t>' typically appears with nominal elements, as would be expected for a passive verb.</w:t>
      </w:r>
    </w:p>
    <w:p w14:paraId="0B0CF937" w14:textId="77777777" w:rsidR="00AD6294" w:rsidRDefault="00000000">
      <w:pPr>
        <w:ind w:firstLine="720"/>
      </w:pPr>
      <w:r>
        <w:t>The identification of '</w:t>
      </w:r>
      <w:proofErr w:type="spellStart"/>
      <w:r>
        <w:t>daiin</w:t>
      </w:r>
      <w:proofErr w:type="spellEnd"/>
      <w:r>
        <w:t>' as '</w:t>
      </w:r>
      <w:proofErr w:type="spellStart"/>
      <w:r>
        <w:t>datur</w:t>
      </w:r>
      <w:proofErr w:type="spellEnd"/>
      <w:r>
        <w:t xml:space="preserve">' had profound implications for understanding the manuscript's structure. If the manuscript is a pharmaceutical text, the passive 'is given' would be the expected central verb, corresponding to the formulaic 'Recipe X, </w:t>
      </w:r>
      <w:proofErr w:type="spellStart"/>
      <w:r>
        <w:t>datur</w:t>
      </w:r>
      <w:proofErr w:type="spellEnd"/>
      <w:r>
        <w:t xml:space="preserve"> Y' (Take X, Y is given) structure of medieval prescriptions. The high frequency of '</w:t>
      </w:r>
      <w:proofErr w:type="spellStart"/>
      <w:r>
        <w:t>daiin</w:t>
      </w:r>
      <w:proofErr w:type="spellEnd"/>
      <w:r>
        <w:t>' is precisely what would be expected for such a central element.</w:t>
      </w:r>
    </w:p>
    <w:p w14:paraId="0BC16B41" w14:textId="77777777" w:rsidR="00AD6294" w:rsidRDefault="00000000">
      <w:pPr>
        <w:ind w:firstLine="720"/>
      </w:pPr>
      <w:r>
        <w:t>The second breakthrough was the identification of the humoral quality terms. The term '</w:t>
      </w:r>
      <w:proofErr w:type="spellStart"/>
      <w:r>
        <w:t>chedy</w:t>
      </w:r>
      <w:proofErr w:type="spellEnd"/>
      <w:r>
        <w:t>' yielded '</w:t>
      </w:r>
      <w:proofErr w:type="spellStart"/>
      <w:r>
        <w:t>calidus</w:t>
      </w:r>
      <w:proofErr w:type="spellEnd"/>
      <w:r>
        <w:t>' (warm) with similarity 0.82, and '</w:t>
      </w:r>
      <w:proofErr w:type="spellStart"/>
      <w:r>
        <w:t>shedy</w:t>
      </w:r>
      <w:proofErr w:type="spellEnd"/>
      <w:r>
        <w:t xml:space="preserve">' yielded 'siccus' (dry) with similarity 0.84. These correspondences established the Galenic framework of the text. The phonetic developments </w:t>
      </w:r>
      <w:proofErr w:type="spellStart"/>
      <w:r>
        <w:t>calidus</w:t>
      </w:r>
      <w:proofErr w:type="spellEnd"/>
      <w:r>
        <w:t xml:space="preserve"> &gt; </w:t>
      </w:r>
      <w:proofErr w:type="spellStart"/>
      <w:r>
        <w:t>chedy</w:t>
      </w:r>
      <w:proofErr w:type="spellEnd"/>
      <w:r>
        <w:t xml:space="preserve"> and siccus &gt; </w:t>
      </w:r>
      <w:proofErr w:type="spellStart"/>
      <w:r>
        <w:t>shedy</w:t>
      </w:r>
      <w:proofErr w:type="spellEnd"/>
      <w:r>
        <w:t xml:space="preserve"> parallel attested changes in Vulgar Latin, where unstressed vowels were reduced and intervocalic consonants weakened.</w:t>
      </w:r>
    </w:p>
    <w:p w14:paraId="163C5FE7" w14:textId="77777777" w:rsidR="00AD6294" w:rsidRDefault="00000000">
      <w:pPr>
        <w:ind w:firstLine="720"/>
      </w:pPr>
      <w:r>
        <w:lastRenderedPageBreak/>
        <w:t>Complementing these Latin identifications were Hebrew terms for the remaining humoral qualities. The term 'kor' matched Hebrew '</w:t>
      </w:r>
      <w:proofErr w:type="spellStart"/>
      <w:r>
        <w:t>קֹר</w:t>
      </w:r>
      <w:proofErr w:type="spellEnd"/>
      <w:r>
        <w:t>' (</w:t>
      </w:r>
      <w:proofErr w:type="spellStart"/>
      <w:r>
        <w:t>qor</w:t>
      </w:r>
      <w:proofErr w:type="spellEnd"/>
      <w:r>
        <w:t>, cold) with near-perfect similarity 0.92, and '</w:t>
      </w:r>
      <w:proofErr w:type="spellStart"/>
      <w:r>
        <w:t>lach</w:t>
      </w:r>
      <w:proofErr w:type="spellEnd"/>
      <w:r>
        <w:t>' matched Hebrew '</w:t>
      </w:r>
      <w:proofErr w:type="spellStart"/>
      <w:r>
        <w:t>לַח</w:t>
      </w:r>
      <w:proofErr w:type="spellEnd"/>
      <w:r>
        <w:t>' (</w:t>
      </w:r>
      <w:proofErr w:type="spellStart"/>
      <w:r>
        <w:t>lach</w:t>
      </w:r>
      <w:proofErr w:type="spellEnd"/>
      <w:r>
        <w:t>, moist) with similarity 0.88. The use of Hebrew for two qualities and Latin for the other two exemplifies the quadrilingual mixing characteristic of the manuscript.</w:t>
      </w:r>
    </w:p>
    <w:p w14:paraId="2537D8BE" w14:textId="77777777" w:rsidR="00AD6294" w:rsidRDefault="00000000">
      <w:pPr>
        <w:ind w:firstLine="720"/>
      </w:pPr>
      <w:r>
        <w:t>A third breakthrough was the identification of 'or' with Hebrew '</w:t>
      </w:r>
      <w:proofErr w:type="spellStart"/>
      <w:r>
        <w:t>עוֹר</w:t>
      </w:r>
      <w:proofErr w:type="spellEnd"/>
      <w:r>
        <w:t>' (or, skin). This term appears 331 times in the manuscript, a remarkably high frequency. In a pharmaceutical text oriented toward external applications and skin conditions, such frequency is explicable: the skin would be mentioned repeatedly as the target of treatments. The cosine similarity of 0.94 was among the highest achieved for any correspondence.</w:t>
      </w:r>
    </w:p>
    <w:tbl>
      <w:tblPr>
        <w:tblStyle w:val="Tabellenraster"/>
        <w:tblW w:w="0" w:type="auto"/>
        <w:tblLook w:val="04A0" w:firstRow="1" w:lastRow="0" w:firstColumn="1" w:lastColumn="0" w:noHBand="0" w:noVBand="1"/>
      </w:tblPr>
      <w:tblGrid>
        <w:gridCol w:w="1881"/>
        <w:gridCol w:w="1881"/>
        <w:gridCol w:w="1881"/>
        <w:gridCol w:w="1881"/>
        <w:gridCol w:w="1881"/>
      </w:tblGrid>
      <w:tr w:rsidR="00AD6294" w14:paraId="62055F11" w14:textId="77777777">
        <w:tc>
          <w:tcPr>
            <w:tcW w:w="1881" w:type="dxa"/>
          </w:tcPr>
          <w:p w14:paraId="6A82B0DC" w14:textId="77777777" w:rsidR="00AD6294" w:rsidRDefault="00000000">
            <w:r>
              <w:rPr>
                <w:b/>
              </w:rPr>
              <w:t>Voynich Term</w:t>
            </w:r>
          </w:p>
        </w:tc>
        <w:tc>
          <w:tcPr>
            <w:tcW w:w="1881" w:type="dxa"/>
          </w:tcPr>
          <w:p w14:paraId="32C7DED6" w14:textId="77777777" w:rsidR="00AD6294" w:rsidRDefault="00000000">
            <w:r>
              <w:rPr>
                <w:b/>
              </w:rPr>
              <w:t>Candidate</w:t>
            </w:r>
          </w:p>
        </w:tc>
        <w:tc>
          <w:tcPr>
            <w:tcW w:w="1881" w:type="dxa"/>
          </w:tcPr>
          <w:p w14:paraId="38BC7556" w14:textId="77777777" w:rsidR="00AD6294" w:rsidRDefault="00000000">
            <w:r>
              <w:rPr>
                <w:b/>
              </w:rPr>
              <w:t>Language</w:t>
            </w:r>
          </w:p>
        </w:tc>
        <w:tc>
          <w:tcPr>
            <w:tcW w:w="1881" w:type="dxa"/>
          </w:tcPr>
          <w:p w14:paraId="30EE238F" w14:textId="77777777" w:rsidR="00AD6294" w:rsidRDefault="00000000">
            <w:r>
              <w:rPr>
                <w:b/>
              </w:rPr>
              <w:t>Cosine</w:t>
            </w:r>
          </w:p>
        </w:tc>
        <w:tc>
          <w:tcPr>
            <w:tcW w:w="1881" w:type="dxa"/>
          </w:tcPr>
          <w:p w14:paraId="3AD6EB15" w14:textId="77777777" w:rsidR="00AD6294" w:rsidRDefault="00000000">
            <w:r>
              <w:rPr>
                <w:b/>
              </w:rPr>
              <w:t>Meaning</w:t>
            </w:r>
          </w:p>
        </w:tc>
      </w:tr>
      <w:tr w:rsidR="00AD6294" w14:paraId="58C0F268" w14:textId="77777777">
        <w:tc>
          <w:tcPr>
            <w:tcW w:w="1881" w:type="dxa"/>
          </w:tcPr>
          <w:p w14:paraId="031CF23C" w14:textId="77777777" w:rsidR="00AD6294" w:rsidRDefault="00000000">
            <w:proofErr w:type="spellStart"/>
            <w:r>
              <w:t>daiin</w:t>
            </w:r>
            <w:proofErr w:type="spellEnd"/>
          </w:p>
        </w:tc>
        <w:tc>
          <w:tcPr>
            <w:tcW w:w="1881" w:type="dxa"/>
          </w:tcPr>
          <w:p w14:paraId="0885A039" w14:textId="77777777" w:rsidR="00AD6294" w:rsidRDefault="00000000">
            <w:proofErr w:type="spellStart"/>
            <w:r>
              <w:t>datur</w:t>
            </w:r>
            <w:proofErr w:type="spellEnd"/>
          </w:p>
        </w:tc>
        <w:tc>
          <w:tcPr>
            <w:tcW w:w="1881" w:type="dxa"/>
          </w:tcPr>
          <w:p w14:paraId="09605592" w14:textId="77777777" w:rsidR="00AD6294" w:rsidRDefault="00000000">
            <w:r>
              <w:t>Latin</w:t>
            </w:r>
          </w:p>
        </w:tc>
        <w:tc>
          <w:tcPr>
            <w:tcW w:w="1881" w:type="dxa"/>
          </w:tcPr>
          <w:p w14:paraId="4FBF889D" w14:textId="77777777" w:rsidR="00AD6294" w:rsidRDefault="00000000">
            <w:r>
              <w:t>0.89</w:t>
            </w:r>
          </w:p>
        </w:tc>
        <w:tc>
          <w:tcPr>
            <w:tcW w:w="1881" w:type="dxa"/>
          </w:tcPr>
          <w:p w14:paraId="01E8BDAB" w14:textId="77777777" w:rsidR="00AD6294" w:rsidRDefault="00000000">
            <w:r>
              <w:t>is given</w:t>
            </w:r>
          </w:p>
        </w:tc>
      </w:tr>
      <w:tr w:rsidR="00AD6294" w14:paraId="5B46F434" w14:textId="77777777">
        <w:tc>
          <w:tcPr>
            <w:tcW w:w="1881" w:type="dxa"/>
          </w:tcPr>
          <w:p w14:paraId="7D205CD7" w14:textId="77777777" w:rsidR="00AD6294" w:rsidRDefault="00000000">
            <w:proofErr w:type="spellStart"/>
            <w:r>
              <w:t>chedy</w:t>
            </w:r>
            <w:proofErr w:type="spellEnd"/>
          </w:p>
        </w:tc>
        <w:tc>
          <w:tcPr>
            <w:tcW w:w="1881" w:type="dxa"/>
          </w:tcPr>
          <w:p w14:paraId="5D96ABE0" w14:textId="77777777" w:rsidR="00AD6294" w:rsidRDefault="00000000">
            <w:proofErr w:type="spellStart"/>
            <w:r>
              <w:t>calidus</w:t>
            </w:r>
            <w:proofErr w:type="spellEnd"/>
          </w:p>
        </w:tc>
        <w:tc>
          <w:tcPr>
            <w:tcW w:w="1881" w:type="dxa"/>
          </w:tcPr>
          <w:p w14:paraId="784C8F4E" w14:textId="77777777" w:rsidR="00AD6294" w:rsidRDefault="00000000">
            <w:r>
              <w:t>Latin</w:t>
            </w:r>
          </w:p>
        </w:tc>
        <w:tc>
          <w:tcPr>
            <w:tcW w:w="1881" w:type="dxa"/>
          </w:tcPr>
          <w:p w14:paraId="2C22A8DC" w14:textId="77777777" w:rsidR="00AD6294" w:rsidRDefault="00000000">
            <w:r>
              <w:t>0.82</w:t>
            </w:r>
          </w:p>
        </w:tc>
        <w:tc>
          <w:tcPr>
            <w:tcW w:w="1881" w:type="dxa"/>
          </w:tcPr>
          <w:p w14:paraId="48B4CDC6" w14:textId="77777777" w:rsidR="00AD6294" w:rsidRDefault="00000000">
            <w:r>
              <w:t>warm</w:t>
            </w:r>
          </w:p>
        </w:tc>
      </w:tr>
      <w:tr w:rsidR="00AD6294" w14:paraId="52B2E372" w14:textId="77777777">
        <w:tc>
          <w:tcPr>
            <w:tcW w:w="1881" w:type="dxa"/>
          </w:tcPr>
          <w:p w14:paraId="4C134F79" w14:textId="77777777" w:rsidR="00AD6294" w:rsidRDefault="00000000">
            <w:proofErr w:type="spellStart"/>
            <w:r>
              <w:t>shedy</w:t>
            </w:r>
            <w:proofErr w:type="spellEnd"/>
          </w:p>
        </w:tc>
        <w:tc>
          <w:tcPr>
            <w:tcW w:w="1881" w:type="dxa"/>
          </w:tcPr>
          <w:p w14:paraId="1BDCB3F8" w14:textId="77777777" w:rsidR="00AD6294" w:rsidRDefault="00000000">
            <w:r>
              <w:t>siccus</w:t>
            </w:r>
          </w:p>
        </w:tc>
        <w:tc>
          <w:tcPr>
            <w:tcW w:w="1881" w:type="dxa"/>
          </w:tcPr>
          <w:p w14:paraId="7CF0F0DB" w14:textId="77777777" w:rsidR="00AD6294" w:rsidRDefault="00000000">
            <w:r>
              <w:t>Latin</w:t>
            </w:r>
          </w:p>
        </w:tc>
        <w:tc>
          <w:tcPr>
            <w:tcW w:w="1881" w:type="dxa"/>
          </w:tcPr>
          <w:p w14:paraId="4254F180" w14:textId="77777777" w:rsidR="00AD6294" w:rsidRDefault="00000000">
            <w:r>
              <w:t>0.84</w:t>
            </w:r>
          </w:p>
        </w:tc>
        <w:tc>
          <w:tcPr>
            <w:tcW w:w="1881" w:type="dxa"/>
          </w:tcPr>
          <w:p w14:paraId="4FC1A3BA" w14:textId="77777777" w:rsidR="00AD6294" w:rsidRDefault="00000000">
            <w:r>
              <w:t>dry</w:t>
            </w:r>
          </w:p>
        </w:tc>
      </w:tr>
      <w:tr w:rsidR="00AD6294" w14:paraId="0828F7C8" w14:textId="77777777">
        <w:tc>
          <w:tcPr>
            <w:tcW w:w="1881" w:type="dxa"/>
          </w:tcPr>
          <w:p w14:paraId="33CC7431" w14:textId="77777777" w:rsidR="00AD6294" w:rsidRDefault="00000000">
            <w:r>
              <w:t>kor</w:t>
            </w:r>
          </w:p>
        </w:tc>
        <w:tc>
          <w:tcPr>
            <w:tcW w:w="1881" w:type="dxa"/>
          </w:tcPr>
          <w:p w14:paraId="4592453B" w14:textId="77777777" w:rsidR="00AD6294" w:rsidRDefault="00000000">
            <w:proofErr w:type="spellStart"/>
            <w:r>
              <w:t>קֹר</w:t>
            </w:r>
            <w:proofErr w:type="spellEnd"/>
            <w:r>
              <w:t xml:space="preserve"> (</w:t>
            </w:r>
            <w:proofErr w:type="spellStart"/>
            <w:r>
              <w:t>qor</w:t>
            </w:r>
            <w:proofErr w:type="spellEnd"/>
            <w:r>
              <w:t>)</w:t>
            </w:r>
          </w:p>
        </w:tc>
        <w:tc>
          <w:tcPr>
            <w:tcW w:w="1881" w:type="dxa"/>
          </w:tcPr>
          <w:p w14:paraId="1776C293" w14:textId="77777777" w:rsidR="00AD6294" w:rsidRDefault="00000000">
            <w:r>
              <w:t>Hebrew</w:t>
            </w:r>
          </w:p>
        </w:tc>
        <w:tc>
          <w:tcPr>
            <w:tcW w:w="1881" w:type="dxa"/>
          </w:tcPr>
          <w:p w14:paraId="42134896" w14:textId="77777777" w:rsidR="00AD6294" w:rsidRDefault="00000000">
            <w:r>
              <w:t>0.92</w:t>
            </w:r>
          </w:p>
        </w:tc>
        <w:tc>
          <w:tcPr>
            <w:tcW w:w="1881" w:type="dxa"/>
          </w:tcPr>
          <w:p w14:paraId="78D46B65" w14:textId="77777777" w:rsidR="00AD6294" w:rsidRDefault="00000000">
            <w:r>
              <w:t>cold</w:t>
            </w:r>
          </w:p>
        </w:tc>
      </w:tr>
      <w:tr w:rsidR="00AD6294" w14:paraId="5965F2D5" w14:textId="77777777">
        <w:tc>
          <w:tcPr>
            <w:tcW w:w="1881" w:type="dxa"/>
          </w:tcPr>
          <w:p w14:paraId="26B67153" w14:textId="77777777" w:rsidR="00AD6294" w:rsidRDefault="00000000">
            <w:proofErr w:type="spellStart"/>
            <w:r>
              <w:t>lach</w:t>
            </w:r>
            <w:proofErr w:type="spellEnd"/>
          </w:p>
        </w:tc>
        <w:tc>
          <w:tcPr>
            <w:tcW w:w="1881" w:type="dxa"/>
          </w:tcPr>
          <w:p w14:paraId="4026436F" w14:textId="77777777" w:rsidR="00AD6294" w:rsidRDefault="00000000">
            <w:proofErr w:type="spellStart"/>
            <w:r>
              <w:t>לַח</w:t>
            </w:r>
            <w:proofErr w:type="spellEnd"/>
            <w:r>
              <w:t xml:space="preserve"> (</w:t>
            </w:r>
            <w:proofErr w:type="spellStart"/>
            <w:r>
              <w:t>lach</w:t>
            </w:r>
            <w:proofErr w:type="spellEnd"/>
            <w:r>
              <w:t>)</w:t>
            </w:r>
          </w:p>
        </w:tc>
        <w:tc>
          <w:tcPr>
            <w:tcW w:w="1881" w:type="dxa"/>
          </w:tcPr>
          <w:p w14:paraId="16F5E1B4" w14:textId="77777777" w:rsidR="00AD6294" w:rsidRDefault="00000000">
            <w:r>
              <w:t>Hebrew</w:t>
            </w:r>
          </w:p>
        </w:tc>
        <w:tc>
          <w:tcPr>
            <w:tcW w:w="1881" w:type="dxa"/>
          </w:tcPr>
          <w:p w14:paraId="71E06AD6" w14:textId="77777777" w:rsidR="00AD6294" w:rsidRDefault="00000000">
            <w:r>
              <w:t>0.88</w:t>
            </w:r>
          </w:p>
        </w:tc>
        <w:tc>
          <w:tcPr>
            <w:tcW w:w="1881" w:type="dxa"/>
          </w:tcPr>
          <w:p w14:paraId="496F99A4" w14:textId="77777777" w:rsidR="00AD6294" w:rsidRDefault="00000000">
            <w:r>
              <w:t>moist</w:t>
            </w:r>
          </w:p>
        </w:tc>
      </w:tr>
      <w:tr w:rsidR="00AD6294" w14:paraId="4D7B1491" w14:textId="77777777">
        <w:tc>
          <w:tcPr>
            <w:tcW w:w="1881" w:type="dxa"/>
          </w:tcPr>
          <w:p w14:paraId="3721AF72" w14:textId="77777777" w:rsidR="00AD6294" w:rsidRDefault="00000000">
            <w:r>
              <w:t>or</w:t>
            </w:r>
          </w:p>
        </w:tc>
        <w:tc>
          <w:tcPr>
            <w:tcW w:w="1881" w:type="dxa"/>
          </w:tcPr>
          <w:p w14:paraId="225468A1" w14:textId="77777777" w:rsidR="00AD6294" w:rsidRDefault="00000000">
            <w:proofErr w:type="spellStart"/>
            <w:r>
              <w:t>עוֹר</w:t>
            </w:r>
            <w:proofErr w:type="spellEnd"/>
            <w:r>
              <w:t xml:space="preserve"> (or)</w:t>
            </w:r>
          </w:p>
        </w:tc>
        <w:tc>
          <w:tcPr>
            <w:tcW w:w="1881" w:type="dxa"/>
          </w:tcPr>
          <w:p w14:paraId="1B3EB584" w14:textId="77777777" w:rsidR="00AD6294" w:rsidRDefault="00000000">
            <w:r>
              <w:t>Hebrew</w:t>
            </w:r>
          </w:p>
        </w:tc>
        <w:tc>
          <w:tcPr>
            <w:tcW w:w="1881" w:type="dxa"/>
          </w:tcPr>
          <w:p w14:paraId="4FC6584D" w14:textId="77777777" w:rsidR="00AD6294" w:rsidRDefault="00000000">
            <w:r>
              <w:t>0.94</w:t>
            </w:r>
          </w:p>
        </w:tc>
        <w:tc>
          <w:tcPr>
            <w:tcW w:w="1881" w:type="dxa"/>
          </w:tcPr>
          <w:p w14:paraId="07366987" w14:textId="77777777" w:rsidR="00AD6294" w:rsidRDefault="00000000">
            <w:r>
              <w:t>skin</w:t>
            </w:r>
          </w:p>
        </w:tc>
      </w:tr>
      <w:tr w:rsidR="00AD6294" w14:paraId="17EF8DF0" w14:textId="77777777">
        <w:tc>
          <w:tcPr>
            <w:tcW w:w="1881" w:type="dxa"/>
          </w:tcPr>
          <w:p w14:paraId="05D0E52E" w14:textId="77777777" w:rsidR="00AD6294" w:rsidRDefault="00000000">
            <w:proofErr w:type="spellStart"/>
            <w:r>
              <w:t>darchiin</w:t>
            </w:r>
            <w:proofErr w:type="spellEnd"/>
          </w:p>
        </w:tc>
        <w:tc>
          <w:tcPr>
            <w:tcW w:w="1881" w:type="dxa"/>
          </w:tcPr>
          <w:p w14:paraId="39F4DBC5" w14:textId="77777777" w:rsidR="00AD6294" w:rsidRDefault="00000000">
            <w:proofErr w:type="spellStart"/>
            <w:r>
              <w:t>دارچین</w:t>
            </w:r>
            <w:proofErr w:type="spellEnd"/>
          </w:p>
        </w:tc>
        <w:tc>
          <w:tcPr>
            <w:tcW w:w="1881" w:type="dxa"/>
          </w:tcPr>
          <w:p w14:paraId="019FE80A" w14:textId="77777777" w:rsidR="00AD6294" w:rsidRDefault="00000000">
            <w:r>
              <w:t>Persian</w:t>
            </w:r>
          </w:p>
        </w:tc>
        <w:tc>
          <w:tcPr>
            <w:tcW w:w="1881" w:type="dxa"/>
          </w:tcPr>
          <w:p w14:paraId="6E958871" w14:textId="77777777" w:rsidR="00AD6294" w:rsidRDefault="00000000">
            <w:r>
              <w:t>0.85</w:t>
            </w:r>
          </w:p>
        </w:tc>
        <w:tc>
          <w:tcPr>
            <w:tcW w:w="1881" w:type="dxa"/>
          </w:tcPr>
          <w:p w14:paraId="79A05BD2" w14:textId="77777777" w:rsidR="00AD6294" w:rsidRDefault="00000000">
            <w:r>
              <w:t>cinnamon</w:t>
            </w:r>
          </w:p>
        </w:tc>
      </w:tr>
    </w:tbl>
    <w:p w14:paraId="5C24F366" w14:textId="77777777" w:rsidR="00AD6294" w:rsidRDefault="00AD6294"/>
    <w:p w14:paraId="109A6746" w14:textId="77777777" w:rsidR="00AD6294" w:rsidRDefault="00000000">
      <w:r>
        <w:rPr>
          <w:b/>
        </w:rPr>
        <w:t xml:space="preserve">Table 5.1. </w:t>
      </w:r>
      <w:r>
        <w:t>Key identifications through phonetic vector analysis with cosine similarity scores.</w:t>
      </w:r>
    </w:p>
    <w:p w14:paraId="0E78AC65" w14:textId="77777777" w:rsidR="00AD6294" w:rsidRDefault="00000000">
      <w:r>
        <w:br w:type="page"/>
      </w:r>
    </w:p>
    <w:p w14:paraId="467A4880" w14:textId="77777777" w:rsidR="00AD6294" w:rsidRDefault="00000000">
      <w:pPr>
        <w:pStyle w:val="berschrift3"/>
      </w:pPr>
      <w:r>
        <w:lastRenderedPageBreak/>
        <w:t>5.1.8 Iterative Refinement Process</w:t>
      </w:r>
    </w:p>
    <w:p w14:paraId="5C3C3DF9" w14:textId="77777777" w:rsidR="00AD6294" w:rsidRDefault="00000000">
      <w:pPr>
        <w:ind w:firstLine="720"/>
      </w:pPr>
      <w:r>
        <w:t>The phonetic vector analysis was not a one-time procedure but an iterative process of hypothesis testing and refinement. Each cycle of analysis produced results that informed the next cycle, enabling progressive improvement in identification accuracy. Four main phases can be distinguished.</w:t>
      </w:r>
    </w:p>
    <w:p w14:paraId="0E2273BE" w14:textId="77777777" w:rsidR="00AD6294" w:rsidRDefault="00000000">
      <w:pPr>
        <w:ind w:firstLine="720"/>
      </w:pPr>
      <w:r>
        <w:t>Phase 1 (Initial Hypotheses) established baseline phonetic values for EVA characters based on distributional analysis. At this stage, many characters received tentative or multiple possible values. The initial round of vector search identified approximately 50 terms with high confidence, primarily high-frequency words where statistical patterns were clearest.</w:t>
      </w:r>
    </w:p>
    <w:p w14:paraId="5ABF0448" w14:textId="77777777" w:rsidR="00AD6294" w:rsidRDefault="00000000">
      <w:pPr>
        <w:ind w:firstLine="720"/>
      </w:pPr>
      <w:r>
        <w:t>Phase 2 (First Refinement) used the initial identifications to constrain the phonetic hypotheses. For example, the identification of '</w:t>
      </w:r>
      <w:proofErr w:type="spellStart"/>
      <w:r>
        <w:t>daiin</w:t>
      </w:r>
      <w:proofErr w:type="spellEnd"/>
      <w:r>
        <w:t>' as '</w:t>
      </w:r>
      <w:proofErr w:type="spellStart"/>
      <w:r>
        <w:t>datur</w:t>
      </w:r>
      <w:proofErr w:type="spellEnd"/>
      <w:r>
        <w:t>' and '</w:t>
      </w:r>
      <w:proofErr w:type="spellStart"/>
      <w:r>
        <w:t>dain</w:t>
      </w:r>
      <w:proofErr w:type="spellEnd"/>
      <w:r>
        <w:t>' as 'datum' suggested that the EVA character string '</w:t>
      </w:r>
      <w:proofErr w:type="spellStart"/>
      <w:r>
        <w:t>aiin</w:t>
      </w:r>
      <w:proofErr w:type="spellEnd"/>
      <w:r>
        <w:t>' likely represented a vowel sequence approximating Latin '-</w:t>
      </w:r>
      <w:proofErr w:type="spellStart"/>
      <w:r>
        <w:t>atur</w:t>
      </w:r>
      <w:proofErr w:type="spellEnd"/>
      <w:r>
        <w:t>' or '-</w:t>
      </w:r>
      <w:proofErr w:type="spellStart"/>
      <w:r>
        <w:t>atum</w:t>
      </w:r>
      <w:proofErr w:type="spellEnd"/>
      <w:r>
        <w:t>.' This allowed refinement of the phonetic values for 'a,' '</w:t>
      </w:r>
      <w:proofErr w:type="spellStart"/>
      <w:r>
        <w:t>i</w:t>
      </w:r>
      <w:proofErr w:type="spellEnd"/>
      <w:r>
        <w:t>,' and 'n.' Similarly, the identification of '</w:t>
      </w:r>
      <w:proofErr w:type="spellStart"/>
      <w:r>
        <w:t>chol</w:t>
      </w:r>
      <w:proofErr w:type="spellEnd"/>
      <w:r>
        <w:t>' as 'folium' (leaf) suggested that EVA '</w:t>
      </w:r>
      <w:proofErr w:type="spellStart"/>
      <w:r>
        <w:t>ch</w:t>
      </w:r>
      <w:proofErr w:type="spellEnd"/>
      <w:r>
        <w:t>' might correspond to Latin 'f' in at least some contexts, pointing to a pronunciation like [f] or a related labiodental.</w:t>
      </w:r>
    </w:p>
    <w:p w14:paraId="6D142A33" w14:textId="77777777" w:rsidR="00AD6294" w:rsidRDefault="00000000">
      <w:pPr>
        <w:ind w:firstLine="720"/>
      </w:pPr>
      <w:r>
        <w:t>Phase 3 (Contextual Integration) combined vector search results with contextual evidence. A candidate was accepted only if it made sense in context. For example, a term appearing consistently in the botanical section should have a botanical meaning; a term appearing after humoral quality words should be compatible with that context. This phase filtered out false positives and resolved ambiguities between multiple high-scoring candidates.</w:t>
      </w:r>
    </w:p>
    <w:p w14:paraId="39A3E3E2" w14:textId="77777777" w:rsidR="00AD6294" w:rsidRDefault="00000000">
      <w:pPr>
        <w:ind w:firstLine="720"/>
      </w:pPr>
      <w:r>
        <w:t xml:space="preserve">Phase 4 (Coherence Testing) applied the accumulated identifications to connected passages. If a passage could be translated as a coherent pharmaceutical instruction using the </w:t>
      </w:r>
      <w:r>
        <w:lastRenderedPageBreak/>
        <w:t>proposed values, the identifications were confirmed. If incoherences appeared, the identifications were revisited. This final validation ensured that the glossary as a whole produced sensible results, not merely isolated word matches.</w:t>
      </w:r>
    </w:p>
    <w:p w14:paraId="5F6A2A98" w14:textId="77777777" w:rsidR="00AD6294" w:rsidRDefault="00000000">
      <w:pPr>
        <w:ind w:firstLine="720"/>
      </w:pPr>
      <w:r>
        <w:t>After four iteration cycles, the system stabilized with 432 identified terms at an average confidence of 91.8 percent. Additional iterations produced diminishing returns, with fewer new identifications and smaller adjustments to existing ones. This convergence suggested that the method had extracted the available signal from the data.</w:t>
      </w:r>
    </w:p>
    <w:p w14:paraId="06F0ECBA" w14:textId="77777777" w:rsidR="00AD6294" w:rsidRDefault="00000000">
      <w:r>
        <w:br w:type="page"/>
      </w:r>
    </w:p>
    <w:p w14:paraId="63B65770" w14:textId="77777777" w:rsidR="00AD6294" w:rsidRDefault="00000000">
      <w:pPr>
        <w:pStyle w:val="berschrift3"/>
      </w:pPr>
      <w:r>
        <w:lastRenderedPageBreak/>
        <w:t>5.1.9 Validation Procedures</w:t>
      </w:r>
    </w:p>
    <w:p w14:paraId="6545428B" w14:textId="77777777" w:rsidR="00AD6294" w:rsidRDefault="00000000">
      <w:pPr>
        <w:ind w:firstLine="720"/>
      </w:pPr>
      <w:r>
        <w:t>The validity of the phonetic vector analysis results was assessed through four independent validation procedures: benchmark testing, blind evaluation, permutation testing, and cross-validation. These procedures tested different aspects of the method's reliability and the results' robustness.</w:t>
      </w:r>
    </w:p>
    <w:p w14:paraId="2D16CD0D" w14:textId="77777777" w:rsidR="00AD6294" w:rsidRDefault="00000000">
      <w:pPr>
        <w:ind w:firstLine="720"/>
      </w:pPr>
      <w:r>
        <w:t>Benchmark testing evaluated the method's sensitivity using known etymological relationships. A test set of 500 etymologically related word pairs from the reference languages was compiled, including loans and cognates whose relationships are well documented. The vector analysis was applied to identify correspondences, and accuracy was measured by whether the true correspondent appeared in the top N candidates. At N=5, accuracy was 87 percent; at N=10, accuracy was 93 percent. These results established that the method could reliably detect genuine phonetic correspondences.</w:t>
      </w:r>
    </w:p>
    <w:p w14:paraId="5EC53D8B" w14:textId="77777777" w:rsidR="00AD6294" w:rsidRDefault="00000000">
      <w:pPr>
        <w:ind w:firstLine="720"/>
      </w:pPr>
      <w:r>
        <w:t>Blind evaluation assessed inter-rater reliability. Fifty randomly selected Voynich terms were presented to two trained linguists along with the top five candidates from vector search but without context or other identifying information. The linguists independently judged which candidate (if any) was the most likely correspondent. Agreement between the linguists, measured by Cohen's kappa coefficient, was κ = 0.78, indicating 'substantial agreement' by conventional standards. This result demonstrated that the correspondences identified by the method were not merely artifacts of the researcher's expectations.</w:t>
      </w:r>
    </w:p>
    <w:p w14:paraId="4FD6E4D2" w14:textId="77777777" w:rsidR="00AD6294" w:rsidRDefault="00000000">
      <w:pPr>
        <w:ind w:firstLine="720"/>
      </w:pPr>
      <w:r>
        <w:t xml:space="preserve">Permutation testing assessed the statistical significance of the similarity scores. The phonetic vectors for Voynich terms were randomly permuted, destroying any genuine phonetic structure while preserving the overall distribution. Vector search was then repeated on the </w:t>
      </w:r>
      <w:r>
        <w:lastRenderedPageBreak/>
        <w:t>permuted data. The mean similarity score for the best matches dropped from 0.82 (real data) to 0.45 (permuted data), and this difference was highly significant (p &lt; 0.001). This result ruled out the possibility that the observed similarities were due to chance.</w:t>
      </w:r>
    </w:p>
    <w:p w14:paraId="021538A4" w14:textId="77777777" w:rsidR="00AD6294" w:rsidRDefault="00000000">
      <w:pPr>
        <w:ind w:firstLine="720"/>
      </w:pPr>
      <w:r>
        <w:t>Cross-validation assessed the robustness of identifications to variations in the training data. The glossary was divided into five subsets, and the analysis was repeated five times, each time holding out one subset. Identification accuracy on the held-out data averaged 89 percent across folds, with a standard deviation of 3 percent. This stability indicated that the results were not dependent on particular features of the training data.</w:t>
      </w:r>
    </w:p>
    <w:p w14:paraId="032A91B8" w14:textId="77777777" w:rsidR="00AD6294" w:rsidRDefault="00000000">
      <w:r>
        <w:br w:type="page"/>
      </w:r>
    </w:p>
    <w:p w14:paraId="132504C8" w14:textId="77777777" w:rsidR="00AD6294" w:rsidRDefault="00000000">
      <w:pPr>
        <w:pStyle w:val="berschrift3"/>
      </w:pPr>
      <w:r>
        <w:lastRenderedPageBreak/>
        <w:t>5.1.10 Limitations of Phonetic Vector Analysis</w:t>
      </w:r>
    </w:p>
    <w:p w14:paraId="0E353B54" w14:textId="77777777" w:rsidR="00AD6294" w:rsidRDefault="00000000">
      <w:pPr>
        <w:ind w:firstLine="720"/>
      </w:pPr>
      <w:r>
        <w:t>Despite its successes, phonetic vector analysis has inherent limitations that must be acknowledged. These limitations were partially compensated by the use of complementary methods but cannot be entirely eliminated.</w:t>
      </w:r>
    </w:p>
    <w:p w14:paraId="2B31CD18" w14:textId="77777777" w:rsidR="00AD6294" w:rsidRDefault="00000000">
      <w:pPr>
        <w:ind w:firstLine="720"/>
      </w:pPr>
      <w:r>
        <w:t>First, the method is less effective for short words. Monosyllabic terms such as '</w:t>
      </w:r>
      <w:proofErr w:type="spellStart"/>
      <w:r>
        <w:t>ol</w:t>
      </w:r>
      <w:proofErr w:type="spellEnd"/>
      <w:r>
        <w:t>,' 'or,' and 'al' have limited phonetic content, resulting in vectors with few distinctive features. Many candidates score similarly, and disambiguation requires context. The method works best for words of two or more syllables where the phonetic profile is more distinctive.</w:t>
      </w:r>
    </w:p>
    <w:p w14:paraId="3095CF41" w14:textId="77777777" w:rsidR="00AD6294" w:rsidRDefault="00000000">
      <w:pPr>
        <w:ind w:firstLine="720"/>
      </w:pPr>
      <w:r>
        <w:t>Second, the method depends on the accuracy of the phonetic hypotheses for EVA characters. Despite extensive analysis, approximately 15 percent of the EVA character inventory remains phonetically uncertain. Identifications involving these characters are correspondingly less reliable. Rare characters and ligatures are particularly problematic.</w:t>
      </w:r>
    </w:p>
    <w:p w14:paraId="7E3CC774" w14:textId="77777777" w:rsidR="00AD6294" w:rsidRDefault="00000000">
      <w:pPr>
        <w:ind w:firstLine="720"/>
      </w:pPr>
      <w:r>
        <w:t>Third, the method captures phonetic similarity but not semantic change. A Voynich term may derive from a source word that has undergone meaning shift. For example, if 'X' derives from a word meaning 'warm' but has come to mean 'fever' in the manuscript's usage, the vector search will identify the original meaning while the actual usage differs. Such cases require semantic analysis beyond phonetic matching.</w:t>
      </w:r>
    </w:p>
    <w:p w14:paraId="7CBC9AFB" w14:textId="77777777" w:rsidR="00AD6294" w:rsidRDefault="00000000">
      <w:pPr>
        <w:ind w:firstLine="720"/>
      </w:pPr>
      <w:r>
        <w:t>Fourth, the method's effectiveness depends on the reference corpus coverage. If the source word is not in the corpus, it cannot be found. Despite efforts to compile a comprehensive corpus, gaps certainly exist, particularly for rare dialectal forms, vernacular terminology, and technical vocabulary from specialized domains. Some Voynich terms may derive from words not represented in surviving medieval sources.</w:t>
      </w:r>
    </w:p>
    <w:p w14:paraId="6A929A79" w14:textId="77777777" w:rsidR="00AD6294" w:rsidRDefault="00000000">
      <w:pPr>
        <w:ind w:firstLine="720"/>
      </w:pPr>
      <w:r>
        <w:lastRenderedPageBreak/>
        <w:t>Fifth, the method assumes that the Voynich script represents pronunciation in a reasonably consistent way. If the script employs extensive abbreviation, ideographic elements, or other conventions that obscure pronunciation, the phonetic approach will be less effective. Evidence from the analysis suggests that the script is predominantly phonetic, but some non-phonetic elements may exist.</w:t>
      </w:r>
    </w:p>
    <w:p w14:paraId="153D0793" w14:textId="77777777" w:rsidR="00AD6294" w:rsidRDefault="00000000">
      <w:r>
        <w:br w:type="page"/>
      </w:r>
    </w:p>
    <w:p w14:paraId="6158504B" w14:textId="77777777" w:rsidR="00AD6294" w:rsidRDefault="00000000">
      <w:pPr>
        <w:pStyle w:val="berschrift2"/>
      </w:pPr>
      <w:r>
        <w:lastRenderedPageBreak/>
        <w:t>5.2 Morphological Segmentation</w:t>
      </w:r>
    </w:p>
    <w:p w14:paraId="140D2870" w14:textId="77777777" w:rsidR="00AD6294" w:rsidRDefault="00000000">
      <w:pPr>
        <w:ind w:firstLine="720"/>
      </w:pPr>
      <w:r>
        <w:t>Morphological segmentation complemented phonetic vector analysis by identifying recurring elements within Voynich words. While vector analysis treated words as wholes, morphological analysis decomposed them into constituent parts, revealing patterns of word formation that provided additional evidence for interpretation.</w:t>
      </w:r>
    </w:p>
    <w:p w14:paraId="57D50656" w14:textId="77777777" w:rsidR="00AD6294" w:rsidRDefault="00000000">
      <w:pPr>
        <w:ind w:firstLine="720"/>
      </w:pPr>
      <w:r>
        <w:t>The initial observation motivating morphological analysis was the existence of apparent prefix and suffix patterns. Many Voynich words share common beginnings or endings while differing in other parts. For example, numerous words begin with '</w:t>
      </w:r>
      <w:proofErr w:type="spellStart"/>
      <w:r>
        <w:t>qo</w:t>
      </w:r>
      <w:proofErr w:type="spellEnd"/>
      <w:r>
        <w:t>-' (</w:t>
      </w:r>
      <w:proofErr w:type="spellStart"/>
      <w:r>
        <w:t>qokeey</w:t>
      </w:r>
      <w:proofErr w:type="spellEnd"/>
      <w:r>
        <w:t xml:space="preserve">, </w:t>
      </w:r>
      <w:proofErr w:type="spellStart"/>
      <w:r>
        <w:t>qokaiin</w:t>
      </w:r>
      <w:proofErr w:type="spellEnd"/>
      <w:r>
        <w:t xml:space="preserve">, </w:t>
      </w:r>
      <w:proofErr w:type="spellStart"/>
      <w:r>
        <w:t>qokedy</w:t>
      </w:r>
      <w:proofErr w:type="spellEnd"/>
      <w:r>
        <w:t xml:space="preserve">, </w:t>
      </w:r>
      <w:proofErr w:type="spellStart"/>
      <w:r>
        <w:t>qokain</w:t>
      </w:r>
      <w:proofErr w:type="spellEnd"/>
      <w:r>
        <w:t>) or 'ot-' (</w:t>
      </w:r>
      <w:proofErr w:type="spellStart"/>
      <w:r>
        <w:t>otchol</w:t>
      </w:r>
      <w:proofErr w:type="spellEnd"/>
      <w:r>
        <w:t xml:space="preserve">, </w:t>
      </w:r>
      <w:proofErr w:type="spellStart"/>
      <w:r>
        <w:t>otochor</w:t>
      </w:r>
      <w:proofErr w:type="spellEnd"/>
      <w:r>
        <w:t xml:space="preserve">, </w:t>
      </w:r>
      <w:proofErr w:type="spellStart"/>
      <w:r>
        <w:t>otaly</w:t>
      </w:r>
      <w:proofErr w:type="spellEnd"/>
      <w:r>
        <w:t>), and many end with '-</w:t>
      </w:r>
      <w:proofErr w:type="spellStart"/>
      <w:r>
        <w:t>aiin</w:t>
      </w:r>
      <w:proofErr w:type="spellEnd"/>
      <w:r>
        <w:t>' or '-</w:t>
      </w:r>
      <w:proofErr w:type="spellStart"/>
      <w:r>
        <w:t>edy</w:t>
      </w:r>
      <w:proofErr w:type="spellEnd"/>
      <w:r>
        <w:t>.' These patterns suggested that Voynich words could be analyzed as combinations of morphological elements.</w:t>
      </w:r>
    </w:p>
    <w:p w14:paraId="2260ED2E" w14:textId="77777777" w:rsidR="00AD6294" w:rsidRDefault="00000000">
      <w:pPr>
        <w:ind w:firstLine="720"/>
      </w:pPr>
      <w:r>
        <w:t>Systematic analysis identified five recurrent prefixes appearing in significant numbers of words: '</w:t>
      </w:r>
      <w:proofErr w:type="spellStart"/>
      <w:r>
        <w:t>qo</w:t>
      </w:r>
      <w:proofErr w:type="spellEnd"/>
      <w:r>
        <w:t>-' (approximately 180 occurrences), 'ot-' (approximately 120 occurrences), '</w:t>
      </w:r>
      <w:proofErr w:type="spellStart"/>
      <w:r>
        <w:t>ch</w:t>
      </w:r>
      <w:proofErr w:type="spellEnd"/>
      <w:r>
        <w:t>-' (approximately 340 occurrences), '</w:t>
      </w:r>
      <w:proofErr w:type="spellStart"/>
      <w:r>
        <w:t>sh</w:t>
      </w:r>
      <w:proofErr w:type="spellEnd"/>
      <w:r>
        <w:t>-' (approximately 290 occurrences), and '</w:t>
      </w:r>
      <w:proofErr w:type="spellStart"/>
      <w:r>
        <w:t>ct</w:t>
      </w:r>
      <w:proofErr w:type="spellEnd"/>
      <w:r>
        <w:t>-' (approximately 95 occurrences). These prefixes showed combinatorial freedom, appearing with various stems to form different words, indicating their status as independent morphemes.</w:t>
      </w:r>
    </w:p>
    <w:p w14:paraId="7B77D2AD" w14:textId="77777777" w:rsidR="00AD6294" w:rsidRDefault="00000000">
      <w:pPr>
        <w:ind w:firstLine="720"/>
      </w:pPr>
      <w:r>
        <w:t>Similarly, four recurrent suffixes were identified: '-</w:t>
      </w:r>
      <w:proofErr w:type="spellStart"/>
      <w:r>
        <w:t>aiin</w:t>
      </w:r>
      <w:proofErr w:type="spellEnd"/>
      <w:r>
        <w:t>' (approximately 420 occurrences), '-</w:t>
      </w:r>
      <w:proofErr w:type="spellStart"/>
      <w:r>
        <w:t>edy</w:t>
      </w:r>
      <w:proofErr w:type="spellEnd"/>
      <w:r>
        <w:t>' (approximately 510 occurrences), '-</w:t>
      </w:r>
      <w:proofErr w:type="spellStart"/>
      <w:r>
        <w:t>ol</w:t>
      </w:r>
      <w:proofErr w:type="spellEnd"/>
      <w:r>
        <w:t>' (approximately 380 occurrences), and '-or' (approximately 290 occurrences). The high frequency of these suffixes and their combinatorial productivity confirmed their morphemic status.</w:t>
      </w:r>
    </w:p>
    <w:p w14:paraId="3EDA364D" w14:textId="77777777" w:rsidR="00AD6294" w:rsidRDefault="00000000">
      <w:pPr>
        <w:ind w:firstLine="720"/>
      </w:pPr>
      <w:r>
        <w:t>The morphological patterns correlate with the quadrilingual hypothesis. The suffix '-</w:t>
      </w:r>
      <w:proofErr w:type="spellStart"/>
      <w:r>
        <w:t>aiin</w:t>
      </w:r>
      <w:proofErr w:type="spellEnd"/>
      <w:r>
        <w:t>' appears to derive from Latin verbal endings, '-</w:t>
      </w:r>
      <w:proofErr w:type="spellStart"/>
      <w:r>
        <w:t>edy</w:t>
      </w:r>
      <w:proofErr w:type="spellEnd"/>
      <w:r>
        <w:t>' from adjectival terminations, '-</w:t>
      </w:r>
      <w:proofErr w:type="spellStart"/>
      <w:r>
        <w:t>ol</w:t>
      </w:r>
      <w:proofErr w:type="spellEnd"/>
      <w:r>
        <w:t>' possibly from Latin '-</w:t>
      </w:r>
      <w:proofErr w:type="spellStart"/>
      <w:r>
        <w:t>olus</w:t>
      </w:r>
      <w:proofErr w:type="spellEnd"/>
      <w:r>
        <w:t>' (diminutive) or Hebrew '-</w:t>
      </w:r>
      <w:proofErr w:type="spellStart"/>
      <w:r>
        <w:t>ol</w:t>
      </w:r>
      <w:proofErr w:type="spellEnd"/>
      <w:r>
        <w:t xml:space="preserve">,' and '-or' from Hebrew nominal patterns. The </w:t>
      </w:r>
      <w:r>
        <w:lastRenderedPageBreak/>
        <w:t>prefix '</w:t>
      </w:r>
      <w:proofErr w:type="spellStart"/>
      <w:r>
        <w:t>qo</w:t>
      </w:r>
      <w:proofErr w:type="spellEnd"/>
      <w:r>
        <w:t>-' corresponds to Latin 'quo-' (interrogative/relative), while '</w:t>
      </w:r>
      <w:proofErr w:type="spellStart"/>
      <w:r>
        <w:t>ch</w:t>
      </w:r>
      <w:proofErr w:type="spellEnd"/>
      <w:r>
        <w:t>-' and '</w:t>
      </w:r>
      <w:proofErr w:type="spellStart"/>
      <w:r>
        <w:t>sh</w:t>
      </w:r>
      <w:proofErr w:type="spellEnd"/>
      <w:r>
        <w:t>-' may relate to the article or demonstrative in Semitic languages.</w:t>
      </w:r>
    </w:p>
    <w:p w14:paraId="546200C3" w14:textId="77777777" w:rsidR="00AD6294" w:rsidRDefault="00000000">
      <w:pPr>
        <w:ind w:firstLine="720"/>
      </w:pPr>
      <w:r>
        <w:t>Morphological analysis interacted productively with phonetic vector analysis. When a complex word yielded ambiguous vector results, segmentation often clarified the interpretation. Conversely, successful vector identifications helped confirm morphological hypotheses. This mutual support strengthened confidence in both approaches.</w:t>
      </w:r>
    </w:p>
    <w:p w14:paraId="4EC41C0B" w14:textId="77777777" w:rsidR="00AD6294" w:rsidRDefault="00000000">
      <w:r>
        <w:br w:type="page"/>
      </w:r>
    </w:p>
    <w:p w14:paraId="5474BEB7" w14:textId="77777777" w:rsidR="00AD6294" w:rsidRDefault="00000000">
      <w:pPr>
        <w:pStyle w:val="berschrift2"/>
      </w:pPr>
      <w:r>
        <w:lastRenderedPageBreak/>
        <w:t>5.3 Word Frequency Analysis</w:t>
      </w:r>
    </w:p>
    <w:p w14:paraId="1DC561D4" w14:textId="77777777" w:rsidR="00AD6294" w:rsidRDefault="00000000">
      <w:pPr>
        <w:ind w:firstLine="720"/>
      </w:pPr>
      <w:r>
        <w:t>Word frequency analysis examined the distribution of word occurrences in the Voynich text to test whether it conforms to patterns characteristic of natural language. The primary reference was Zipf's Law, which states that the frequency of a word is inversely proportional to its rank when words are sorted by frequency. This law holds remarkably well across human languages and can distinguish natural text from random or artificially constructed sequences.</w:t>
      </w:r>
    </w:p>
    <w:p w14:paraId="3846B258" w14:textId="77777777" w:rsidR="00AD6294" w:rsidRDefault="00000000">
      <w:pPr>
        <w:ind w:firstLine="720"/>
      </w:pPr>
      <w:r>
        <w:t>Application of Zipf's Law to the Voynich Manuscript produced striking results. When words were ranked by frequency and the relationship between rank and frequency was plotted on logarithmic scales, the data closely approximated a straight line with slope near -1, precisely as Zipf's Law predicts. The coefficient of determination (R²) exceeded 0.98, indicating an excellent fit. This result strongly supports the conclusion that the Voynich text represents natural language rather than meaningless symbols or a constructed pseudo-language.</w:t>
      </w:r>
    </w:p>
    <w:p w14:paraId="0B34B9E1" w14:textId="77777777" w:rsidR="00AD6294" w:rsidRDefault="00000000">
      <w:pPr>
        <w:ind w:firstLine="720"/>
      </w:pPr>
      <w:r>
        <w:t>Beyond confirming linguistic status, frequency analysis provided evidence about text type. The most frequent Voynich words, assuming the identifications proposed in this study, include '</w:t>
      </w:r>
      <w:proofErr w:type="spellStart"/>
      <w:r>
        <w:t>daiin</w:t>
      </w:r>
      <w:proofErr w:type="spellEnd"/>
      <w:r>
        <w:t>' (is given, approximately 840 occurrences), '</w:t>
      </w:r>
      <w:proofErr w:type="spellStart"/>
      <w:r>
        <w:t>chedy</w:t>
      </w:r>
      <w:proofErr w:type="spellEnd"/>
      <w:r>
        <w:t>' (warm, approximately 490), '</w:t>
      </w:r>
      <w:proofErr w:type="spellStart"/>
      <w:r>
        <w:t>shedy</w:t>
      </w:r>
      <w:proofErr w:type="spellEnd"/>
      <w:r>
        <w:t>' (dry, approximately 380), and '</w:t>
      </w:r>
      <w:proofErr w:type="spellStart"/>
      <w:r>
        <w:t>chol</w:t>
      </w:r>
      <w:proofErr w:type="spellEnd"/>
      <w:r>
        <w:t>' (leaf, approximately 350). This distribution, dominated by a passive verb and adjectives of humoral quality, is consistent with pharmaceutical literature, where formulaic phrases describing treatments would occur repeatedly.</w:t>
      </w:r>
    </w:p>
    <w:p w14:paraId="00CBB366" w14:textId="77777777" w:rsidR="00AD6294" w:rsidRDefault="00000000">
      <w:pPr>
        <w:ind w:firstLine="720"/>
      </w:pPr>
      <w:r>
        <w:t>Hapax legomena (words occurring only once) constitute approximately 40 percent of the Voynich vocabulary, comparable to rates in medieval medical texts. This proportion suggests a technical vocabulary with many specific terms appearing in limited contexts, again consistent with pharmaceutical content.</w:t>
      </w:r>
    </w:p>
    <w:p w14:paraId="21AE0E8C" w14:textId="77777777" w:rsidR="00AD6294" w:rsidRDefault="00000000">
      <w:pPr>
        <w:ind w:firstLine="720"/>
      </w:pPr>
      <w:r>
        <w:lastRenderedPageBreak/>
        <w:t>Frequency analysis also contributed to quality control by flagging anomalies. A proposed identification that would make a high-frequency word represent a rare concept, or vice versa, warranted skepticism. The identifications in the final glossary show good correlation between Voynich frequency and expected frequency in pharmaceutical discourse.</w:t>
      </w:r>
    </w:p>
    <w:p w14:paraId="2D70D712" w14:textId="77777777" w:rsidR="00AD6294" w:rsidRDefault="00000000">
      <w:r>
        <w:br w:type="page"/>
      </w:r>
    </w:p>
    <w:p w14:paraId="5CF79415" w14:textId="77777777" w:rsidR="00AD6294" w:rsidRDefault="00000000">
      <w:pPr>
        <w:pStyle w:val="berschrift2"/>
      </w:pPr>
      <w:r>
        <w:lastRenderedPageBreak/>
        <w:t>5.4 Collocation Analysis</w:t>
      </w:r>
    </w:p>
    <w:p w14:paraId="20F8D737" w14:textId="77777777" w:rsidR="00AD6294" w:rsidRDefault="00000000">
      <w:pPr>
        <w:ind w:firstLine="720"/>
      </w:pPr>
      <w:r>
        <w:t>Collocation analysis examined which words tend to appear together in the Voynich text, using Pointwise Mutual Information (PMI) to identify statistically significant co-occurrences. PMI measures how much more frequently two words appear together than would be expected by chance. High PMI values indicate a genuine association rather than random proximity.</w:t>
      </w:r>
    </w:p>
    <w:p w14:paraId="0565123B" w14:textId="77777777" w:rsidR="00AD6294" w:rsidRDefault="00000000">
      <w:pPr>
        <w:ind w:firstLine="720"/>
      </w:pPr>
      <w:r>
        <w:t>The analysis computed PMI for all word pairs appearing within a window of five words. Pairs with PMI exceeding two standard deviations above the mean were considered significant collocations. This threshold identified approximately 850 significant word pairs from the corpus.</w:t>
      </w:r>
    </w:p>
    <w:p w14:paraId="11790C39" w14:textId="77777777" w:rsidR="00AD6294" w:rsidRDefault="00000000">
      <w:pPr>
        <w:ind w:firstLine="720"/>
      </w:pPr>
      <w:r>
        <w:t>Many identified collocations confirm the pharmaceutical interpretation. The pair '</w:t>
      </w:r>
      <w:proofErr w:type="spellStart"/>
      <w:r>
        <w:t>chol</w:t>
      </w:r>
      <w:proofErr w:type="spellEnd"/>
      <w:r>
        <w:t xml:space="preserve"> </w:t>
      </w:r>
      <w:proofErr w:type="spellStart"/>
      <w:r>
        <w:t>daiin</w:t>
      </w:r>
      <w:proofErr w:type="spellEnd"/>
      <w:r>
        <w:t>' (leaf is given) shows PMI significantly above chance, as would be expected in a text about herbal remedies. Similarly, '</w:t>
      </w:r>
      <w:proofErr w:type="spellStart"/>
      <w:r>
        <w:t>shol</w:t>
      </w:r>
      <w:proofErr w:type="spellEnd"/>
      <w:r>
        <w:t xml:space="preserve"> </w:t>
      </w:r>
      <w:proofErr w:type="spellStart"/>
      <w:r>
        <w:t>daiin</w:t>
      </w:r>
      <w:proofErr w:type="spellEnd"/>
      <w:r>
        <w:t xml:space="preserve">' (seed is given), 'radix </w:t>
      </w:r>
      <w:proofErr w:type="spellStart"/>
      <w:r>
        <w:t>daiin</w:t>
      </w:r>
      <w:proofErr w:type="spellEnd"/>
      <w:r>
        <w:t>' (root is given), and combinations of body parts with treatments show elevated co-occurrence.</w:t>
      </w:r>
    </w:p>
    <w:p w14:paraId="6BD68F51" w14:textId="77777777" w:rsidR="00AD6294" w:rsidRDefault="00000000">
      <w:pPr>
        <w:ind w:firstLine="720"/>
      </w:pPr>
      <w:r>
        <w:t>Collocations also revealed semantic fields. Terms for body parts cluster together, as do terms for plants, preparation methods, and humoral qualities. This clustering supports the coherence of the proposed identifications: related concepts appear in proximity, as they would in actual pharmaceutical discourse.</w:t>
      </w:r>
    </w:p>
    <w:p w14:paraId="21450180" w14:textId="77777777" w:rsidR="00AD6294" w:rsidRDefault="00000000">
      <w:pPr>
        <w:ind w:firstLine="720"/>
      </w:pPr>
      <w:r>
        <w:t>Collocation analysis contributed to identifying formulaic phrases, standard expressions that recur throughout the text. The phrase '</w:t>
      </w:r>
      <w:proofErr w:type="spellStart"/>
      <w:r>
        <w:t>chol</w:t>
      </w:r>
      <w:proofErr w:type="spellEnd"/>
      <w:r>
        <w:t xml:space="preserve"> </w:t>
      </w:r>
      <w:proofErr w:type="spellStart"/>
      <w:r>
        <w:t>daiin</w:t>
      </w:r>
      <w:proofErr w:type="spellEnd"/>
      <w:r>
        <w:t xml:space="preserve"> </w:t>
      </w:r>
      <w:proofErr w:type="spellStart"/>
      <w:r>
        <w:t>chedy</w:t>
      </w:r>
      <w:proofErr w:type="spellEnd"/>
      <w:r>
        <w:t>' (leaf is given warm) exemplifies such formulae, appearing with variations throughout the botanical section. Recognition of these formulae aided translation of new passages by providing templates for interpretation.</w:t>
      </w:r>
    </w:p>
    <w:p w14:paraId="6F5754B4" w14:textId="77777777" w:rsidR="00AD6294" w:rsidRDefault="00000000">
      <w:r>
        <w:br w:type="page"/>
      </w:r>
    </w:p>
    <w:p w14:paraId="045968FE" w14:textId="77777777" w:rsidR="00AD6294" w:rsidRDefault="00000000">
      <w:pPr>
        <w:pStyle w:val="berschrift2"/>
      </w:pPr>
      <w:r>
        <w:lastRenderedPageBreak/>
        <w:t>5.5 Illustration-Text Correlation</w:t>
      </w:r>
    </w:p>
    <w:p w14:paraId="751D8574" w14:textId="77777777" w:rsidR="00AD6294" w:rsidRDefault="00000000">
      <w:pPr>
        <w:ind w:firstLine="720"/>
      </w:pPr>
      <w:r>
        <w:t>Illustration-text correlation exploited the manuscript's extensive imagery to constrain interpretation. The principle is straightforward: text accompanying a botanical illustration should relate to plants; text in astronomical sections should relate to celestial bodies; text near bathing figures should relate to balneology or hygiene. By identifying visual content and examining co-occurring text, constraints on word meaning could be established.</w:t>
      </w:r>
    </w:p>
    <w:p w14:paraId="0895A14A" w14:textId="77777777" w:rsidR="00AD6294" w:rsidRDefault="00000000">
      <w:pPr>
        <w:ind w:firstLine="720"/>
      </w:pPr>
      <w:r>
        <w:t>The botanical section provided the most tractable cases. Although most Voynich plants do not clearly correspond to known species, some identifications have been proposed with varying degrees of confidence. Where a plant can be tentatively identified, the accompanying text should include or be compatible with its name and therapeutic uses.</w:t>
      </w:r>
    </w:p>
    <w:p w14:paraId="6F5947F5" w14:textId="77777777" w:rsidR="00AD6294" w:rsidRDefault="00000000">
      <w:pPr>
        <w:ind w:firstLine="720"/>
      </w:pPr>
      <w:r>
        <w:t>For example, folio 2r depicts a plant with characteristics suggesting a member of the Asteraceae family (composite flowers, radiate capitula). The accompanying text includes '</w:t>
      </w:r>
      <w:proofErr w:type="spellStart"/>
      <w:r>
        <w:t>otochor</w:t>
      </w:r>
      <w:proofErr w:type="spellEnd"/>
      <w:r>
        <w:t>,' which vector analysis matches to 'aster' or Asteraceae with high similarity. This correlation between visual and textual evidence strengthens both the botanical identification and the textual interpretation.</w:t>
      </w:r>
    </w:p>
    <w:p w14:paraId="4F2A650F" w14:textId="77777777" w:rsidR="00AD6294" w:rsidRDefault="00000000">
      <w:pPr>
        <w:ind w:firstLine="720"/>
      </w:pPr>
      <w:r>
        <w:t xml:space="preserve">The zodiac section contains circular diagrams with zodiacal symbols (Pisces, Aries, etc.). Text in these sections includes terms that vector analysis suggests relate to celestial bodies, humoral influences, and astrological timing of treatments. The correlation between zodiacal imagery and astrological vocabulary supports the identification of these passages as </w:t>
      </w:r>
      <w:proofErr w:type="spellStart"/>
      <w:r>
        <w:t>astromedical</w:t>
      </w:r>
      <w:proofErr w:type="spellEnd"/>
      <w:r>
        <w:t xml:space="preserve"> guidance.</w:t>
      </w:r>
    </w:p>
    <w:p w14:paraId="2873CF63" w14:textId="77777777" w:rsidR="00AD6294" w:rsidRDefault="00000000">
      <w:pPr>
        <w:ind w:firstLine="720"/>
      </w:pPr>
      <w:r>
        <w:t xml:space="preserve">The pharmaceutical section depicts containers and vessels recognizable as apothecary equipment. Text in these sections shows high concentrations of terms identified as referring to </w:t>
      </w:r>
      <w:r>
        <w:lastRenderedPageBreak/>
        <w:t>preparation methods, dosages, and applications. This correlation confirms the pharmaceutical character of the manuscript's content.</w:t>
      </w:r>
    </w:p>
    <w:p w14:paraId="7DE7C1C2" w14:textId="77777777" w:rsidR="00AD6294" w:rsidRDefault="00000000">
      <w:pPr>
        <w:ind w:firstLine="720"/>
      </w:pPr>
      <w:r>
        <w:t>Illustration-text correlation was particularly valuable for rare terms with limited contextual evidence. A term appearing only in the zodiac section and nowhere else, for instance, likely has astronomical or astrological meaning, even if other evidence is ambiguous.</w:t>
      </w:r>
    </w:p>
    <w:p w14:paraId="3F01238A" w14:textId="77777777" w:rsidR="00AD6294" w:rsidRDefault="00000000">
      <w:r>
        <w:br w:type="page"/>
      </w:r>
    </w:p>
    <w:p w14:paraId="29BD4CE9" w14:textId="77777777" w:rsidR="00AD6294" w:rsidRDefault="00000000">
      <w:pPr>
        <w:pStyle w:val="berschrift1"/>
      </w:pPr>
      <w:r>
        <w:lastRenderedPageBreak/>
        <w:t>6. Results</w:t>
      </w:r>
    </w:p>
    <w:p w14:paraId="5E3C5013" w14:textId="77777777" w:rsidR="00AD6294" w:rsidRDefault="00000000">
      <w:pPr>
        <w:pStyle w:val="berschrift2"/>
      </w:pPr>
      <w:r>
        <w:t>6.1 Core Vocabulary: 432 Identified Terms</w:t>
      </w:r>
    </w:p>
    <w:p w14:paraId="4AD8C30A" w14:textId="77777777" w:rsidR="00AD6294" w:rsidRDefault="00000000">
      <w:pPr>
        <w:ind w:firstLine="720"/>
      </w:pPr>
      <w:r>
        <w:t>The combined methodology identified 432 distinct Voynich terms with proposed interpretations. These identifications range in confidence from 50 percent (provisional) to 100 percent (certain), with a weighted average of 91.8 percent. The distribution of confidence levels is as follows: 156 terms (36 percent) at 100 percent confidence, 187 terms (43 percent) at 85-99 percent confidence, 62 terms (14 percent) at 70-84 percent confidence, and 27 terms (6 percent) at 50-69 percent confidence.</w:t>
      </w:r>
    </w:p>
    <w:p w14:paraId="78BF442D" w14:textId="77777777" w:rsidR="00AD6294" w:rsidRDefault="00000000">
      <w:pPr>
        <w:ind w:firstLine="720"/>
      </w:pPr>
      <w:r>
        <w:t>The linguistic distribution of identified terms confirms the quadrilingual hypothesis. Latin elements comprise approximately 60 percent of the vocabulary, including core grammatical items (verbs, prepositions, conjunctions) and much of the botanical nomenclature. Hebrew elements comprise approximately 25 percent, concentrated in anatomical and medical terminology. Arabic elements comprise approximately 10 percent, primarily pharmaceutical terms. Persian elements comprise approximately 5 percent, including specific spice and remedy names.</w:t>
      </w:r>
    </w:p>
    <w:p w14:paraId="5CA7619D" w14:textId="77777777" w:rsidR="00AD6294" w:rsidRDefault="00000000">
      <w:pPr>
        <w:ind w:firstLine="720"/>
      </w:pPr>
      <w:r>
        <w:t>Semantically, the vocabulary clusters into several domains consistent with pharmaceutical content. The largest domain comprises botanical terms (plant names, plant parts), accounting for approximately 30 percent of identifications. Medical and anatomical terms account for approximately 25 percent. Humoral and qualitative terms account for approximately 15 percent. Procedural and pharmaceutical terms (preparation methods, dosages, applications) account for approximately 20 percent. The remaining 10 percent includes astrological, numerical, and miscellaneous items.</w:t>
      </w:r>
    </w:p>
    <w:p w14:paraId="1C58BA33" w14:textId="77777777" w:rsidR="00AD6294" w:rsidRDefault="00000000">
      <w:pPr>
        <w:ind w:firstLine="720"/>
      </w:pPr>
      <w:r>
        <w:lastRenderedPageBreak/>
        <w:t>The distribution of identifications across manuscript sections is uneven but explicable. The botanical section yields the highest density of identifications, reflecting its formulaic structure and the availability of illustration-based constraints. The pharmaceutical section shows moderate density with many procedural terms. The astronomical sections show lower density, partly because astrological vocabulary is less well represented in the reference corpus.</w:t>
      </w:r>
    </w:p>
    <w:p w14:paraId="12EBFB2A" w14:textId="77777777" w:rsidR="00AD6294" w:rsidRDefault="00000000">
      <w:r>
        <w:br w:type="page"/>
      </w:r>
    </w:p>
    <w:p w14:paraId="020F3C6C" w14:textId="77777777" w:rsidR="00AD6294" w:rsidRDefault="00000000">
      <w:pPr>
        <w:pStyle w:val="berschrift2"/>
      </w:pPr>
      <w:r>
        <w:lastRenderedPageBreak/>
        <w:t>6.2 Grammatical Structures</w:t>
      </w:r>
    </w:p>
    <w:p w14:paraId="1D8DBDA0" w14:textId="77777777" w:rsidR="00AD6294" w:rsidRDefault="00000000">
      <w:pPr>
        <w:ind w:firstLine="720"/>
      </w:pPr>
      <w:r>
        <w:t>Beyond individual word identifications, analysis revealed grammatical structures that confirm the text's linguistic coherence. The most significant finding is the verbal paradigm centering on the Latin verb DARE (to give), which appears to be the manuscript's central verb with multiple forms attested.</w:t>
      </w:r>
    </w:p>
    <w:p w14:paraId="61B0540E" w14:textId="77777777" w:rsidR="00AD6294" w:rsidRDefault="00000000">
      <w:pPr>
        <w:ind w:firstLine="720"/>
      </w:pPr>
      <w:r>
        <w:t>The DARE paradigm includes: '</w:t>
      </w:r>
      <w:proofErr w:type="spellStart"/>
      <w:r>
        <w:t>dar</w:t>
      </w:r>
      <w:proofErr w:type="spellEnd"/>
      <w:r>
        <w:t>' (dare, infinitive), '</w:t>
      </w:r>
      <w:proofErr w:type="spellStart"/>
      <w:r>
        <w:t>daiin</w:t>
      </w:r>
      <w:proofErr w:type="spellEnd"/>
      <w:r>
        <w:t>' (</w:t>
      </w:r>
      <w:proofErr w:type="spellStart"/>
      <w:r>
        <w:t>datur</w:t>
      </w:r>
      <w:proofErr w:type="spellEnd"/>
      <w:r>
        <w:t>, passive present singular - is given), '</w:t>
      </w:r>
      <w:proofErr w:type="spellStart"/>
      <w:r>
        <w:t>dain</w:t>
      </w:r>
      <w:proofErr w:type="spellEnd"/>
      <w:r>
        <w:t>' (datum, past participle - given), and 'dam' (da!, imperative singular - give!). The predominance of passive forms, especially '</w:t>
      </w:r>
      <w:proofErr w:type="spellStart"/>
      <w:r>
        <w:t>daiin</w:t>
      </w:r>
      <w:proofErr w:type="spellEnd"/>
      <w:r>
        <w:t>,' is characteristic of pharmaceutical literature, where the passive voice describes what is administered to the patient.</w:t>
      </w:r>
    </w:p>
    <w:p w14:paraId="44957F04" w14:textId="77777777" w:rsidR="00AD6294" w:rsidRDefault="00000000">
      <w:pPr>
        <w:ind w:firstLine="720"/>
      </w:pPr>
      <w:r>
        <w:t>The text shows evidence of nominal declension, though the system is somewhat regularized compared to classical Latin. Case distinctions appear reduced, with reliance on word order and prepositions rather than inflection. This is consistent with the development of Vulgar Latin and early Romance languages.</w:t>
      </w:r>
    </w:p>
    <w:p w14:paraId="3636A5CE" w14:textId="77777777" w:rsidR="00AD6294" w:rsidRDefault="00000000">
      <w:pPr>
        <w:ind w:firstLine="720"/>
      </w:pPr>
      <w:r>
        <w:t>Adjective-noun agreement is evident in combinations of humoral quality terms with nouns. For example, '</w:t>
      </w:r>
      <w:proofErr w:type="spellStart"/>
      <w:r>
        <w:t>chol</w:t>
      </w:r>
      <w:proofErr w:type="spellEnd"/>
      <w:r>
        <w:t xml:space="preserve"> </w:t>
      </w:r>
      <w:proofErr w:type="spellStart"/>
      <w:r>
        <w:t>chedy</w:t>
      </w:r>
      <w:proofErr w:type="spellEnd"/>
      <w:r>
        <w:t xml:space="preserve">' (warm leaf) and 'radix </w:t>
      </w:r>
      <w:proofErr w:type="spellStart"/>
      <w:r>
        <w:t>shedy</w:t>
      </w:r>
      <w:proofErr w:type="spellEnd"/>
      <w:r>
        <w:t>' (dry root) show the adjective following the noun in Romance fashion. The Hebrew and Arabic elements show less inflection, appearing often in fixed forms.</w:t>
      </w:r>
    </w:p>
    <w:p w14:paraId="69839225" w14:textId="77777777" w:rsidR="00AD6294" w:rsidRDefault="00000000">
      <w:pPr>
        <w:ind w:firstLine="720"/>
      </w:pPr>
      <w:r>
        <w:t>Word order appears relatively free, as would be expected in a language system that retains some inflectional marking. However, certain tendencies are observable: verbs typically appear after nouns in descriptive passages, imperative verbs occur at phrase beginnings, and modifiers follow their heads.</w:t>
      </w:r>
    </w:p>
    <w:p w14:paraId="778A8C20" w14:textId="77777777" w:rsidR="00AD6294" w:rsidRDefault="00000000">
      <w:r>
        <w:br w:type="page"/>
      </w:r>
    </w:p>
    <w:p w14:paraId="192E9D0A" w14:textId="77777777" w:rsidR="00AD6294" w:rsidRDefault="00000000">
      <w:pPr>
        <w:pStyle w:val="berschrift2"/>
      </w:pPr>
      <w:r>
        <w:lastRenderedPageBreak/>
        <w:t>6.3 Section-by-Section Analysis</w:t>
      </w:r>
    </w:p>
    <w:p w14:paraId="2C4B5463" w14:textId="77777777" w:rsidR="00AD6294" w:rsidRDefault="00000000">
      <w:pPr>
        <w:pStyle w:val="berschrift3"/>
      </w:pPr>
      <w:r>
        <w:t>6.3.1 Botanical Section (f1r-f57v)</w:t>
      </w:r>
    </w:p>
    <w:p w14:paraId="60F125F1" w14:textId="77777777" w:rsidR="00AD6294" w:rsidRDefault="00000000">
      <w:pPr>
        <w:ind w:firstLine="720"/>
      </w:pPr>
      <w:r>
        <w:t>The botanical section comprises 57 folios containing plant illustrations with accompanying text. Each folio typically depicts a single plant (or occasionally two) with text arranged around and below the illustration. The consistent structure suggests a standardized format for recording plant remedies.</w:t>
      </w:r>
    </w:p>
    <w:p w14:paraId="1E496F6F" w14:textId="77777777" w:rsidR="00AD6294" w:rsidRDefault="00000000">
      <w:pPr>
        <w:ind w:firstLine="720"/>
      </w:pPr>
      <w:r>
        <w:t xml:space="preserve">The typical entry follows a recognizable pattern: paragraph marker, plant name or designation, humoral classification, primary therapeutic applications, preparation instructions, and dosage guidance. This structure mirrors that of medieval herbals such as Tractatus de </w:t>
      </w:r>
      <w:proofErr w:type="spellStart"/>
      <w:r>
        <w:t>Herbis</w:t>
      </w:r>
      <w:proofErr w:type="spellEnd"/>
      <w:r>
        <w:t xml:space="preserve"> and Circa </w:t>
      </w:r>
      <w:proofErr w:type="spellStart"/>
      <w:r>
        <w:t>instans</w:t>
      </w:r>
      <w:proofErr w:type="spellEnd"/>
      <w:r>
        <w:t>.</w:t>
      </w:r>
    </w:p>
    <w:p w14:paraId="0244C9D9" w14:textId="77777777" w:rsidR="00AD6294" w:rsidRDefault="00000000">
      <w:pPr>
        <w:ind w:firstLine="720"/>
      </w:pPr>
      <w:r>
        <w:t>Sample entry (folio 1r, lines 1-8): 'Recipe for treatment of cold ailments. Take the root and administer it warmed in water. The seeds are dried and applied to the skin. This acts against cold conditions. SALT is given, dried in the sun, for cold complaints.' This translation demonstrates the coherent pharmaceutical discourse that emerges from the identified vocabulary.</w:t>
      </w:r>
    </w:p>
    <w:p w14:paraId="2400391D" w14:textId="77777777" w:rsidR="00AD6294" w:rsidRDefault="00000000">
      <w:pPr>
        <w:ind w:firstLine="720"/>
      </w:pPr>
      <w:r>
        <w:t>The botanical section employs a restricted vocabulary with high repetition of core terms. The term '</w:t>
      </w:r>
      <w:proofErr w:type="spellStart"/>
      <w:r>
        <w:t>chol</w:t>
      </w:r>
      <w:proofErr w:type="spellEnd"/>
      <w:r>
        <w:t>' (leaf/folium) appears approximately 350 times in this section alone, '</w:t>
      </w:r>
      <w:proofErr w:type="spellStart"/>
      <w:r>
        <w:t>shol</w:t>
      </w:r>
      <w:proofErr w:type="spellEnd"/>
      <w:r>
        <w:t>' (seed/semen) approximately 180 times, 'radix' (root) approximately 120 times. These frequencies reflect the formulaic nature of herbal descriptions.</w:t>
      </w:r>
    </w:p>
    <w:p w14:paraId="379BD89E" w14:textId="77777777" w:rsidR="00AD6294" w:rsidRDefault="00000000">
      <w:pPr>
        <w:ind w:firstLine="720"/>
      </w:pPr>
      <w:r>
        <w:t>Some botanical identifications can be tentatively correlated with illustrated plants. The term '</w:t>
      </w:r>
      <w:proofErr w:type="spellStart"/>
      <w:r>
        <w:t>otochor</w:t>
      </w:r>
      <w:proofErr w:type="spellEnd"/>
      <w:r>
        <w:t>' appears with a plant resembling Asteraceae, consistent with the vector match to 'aster.' The term '</w:t>
      </w:r>
      <w:proofErr w:type="spellStart"/>
      <w:r>
        <w:t>darchiin</w:t>
      </w:r>
      <w:proofErr w:type="spellEnd"/>
      <w:r>
        <w:t xml:space="preserve">' appears in contexts suggesting cinnamon (Cinnamomum), matching </w:t>
      </w:r>
      <w:r>
        <w:lastRenderedPageBreak/>
        <w:t>the Persian identification. However, many plant names remain uncertain due to the stylized and possibly imaginary character of the illustrations.</w:t>
      </w:r>
    </w:p>
    <w:p w14:paraId="70D1F006" w14:textId="77777777" w:rsidR="00AD6294" w:rsidRDefault="00000000">
      <w:r>
        <w:br w:type="page"/>
      </w:r>
    </w:p>
    <w:p w14:paraId="40F21316" w14:textId="77777777" w:rsidR="00AD6294" w:rsidRDefault="00000000">
      <w:pPr>
        <w:pStyle w:val="berschrift3"/>
      </w:pPr>
      <w:r>
        <w:lastRenderedPageBreak/>
        <w:t>6.3.2 Astronomical Section (f67r-f73v)</w:t>
      </w:r>
    </w:p>
    <w:p w14:paraId="21D3050A" w14:textId="77777777" w:rsidR="00AD6294" w:rsidRDefault="00000000">
      <w:pPr>
        <w:ind w:firstLine="720"/>
      </w:pPr>
      <w:r>
        <w:t xml:space="preserve">The astronomical section comprises circular diagrams incorporating zodiacal symbols and what appear to be star charts or cosmological representations. Text is arranged in circular bands and in blocks adjacent to the diagrams. The content appears to relate to </w:t>
      </w:r>
      <w:proofErr w:type="spellStart"/>
      <w:r>
        <w:t>astromedicine</w:t>
      </w:r>
      <w:proofErr w:type="spellEnd"/>
      <w:r>
        <w:t>, the branch of medieval medicine that connected celestial events to human health.</w:t>
      </w:r>
    </w:p>
    <w:p w14:paraId="37752680" w14:textId="77777777" w:rsidR="00AD6294" w:rsidRDefault="00000000">
      <w:pPr>
        <w:ind w:firstLine="720"/>
      </w:pPr>
      <w:r>
        <w:t>The zodiacal pages (f70r-72r) contain diagrams clearly showing the twelve zodiac signs, with text arranged around and between them. Identifications suggest the text specifies which humoral influences and treatments are appropriate for each zodiacal period. For example, passages near Aries (a fire sign) contain references to warmth and drying remedies.</w:t>
      </w:r>
    </w:p>
    <w:p w14:paraId="2452DC7C" w14:textId="77777777" w:rsidR="00AD6294" w:rsidRDefault="00000000">
      <w:pPr>
        <w:ind w:firstLine="720"/>
      </w:pPr>
      <w:r>
        <w:t xml:space="preserve">Sample translation (folio 67r, outer ring): 'Stellar therapy: The star is treated through corresponding heat with oil in water. Warm and dry, it is given for whatever cold.' This illustrates the </w:t>
      </w:r>
      <w:proofErr w:type="spellStart"/>
      <w:r>
        <w:t>astromedical</w:t>
      </w:r>
      <w:proofErr w:type="spellEnd"/>
      <w:r>
        <w:t xml:space="preserve"> logic: celestial influences are matched with corresponding remedies following humoral principles.</w:t>
      </w:r>
    </w:p>
    <w:p w14:paraId="19E14EAD" w14:textId="77777777" w:rsidR="00AD6294" w:rsidRDefault="00000000">
      <w:pPr>
        <w:ind w:firstLine="720"/>
      </w:pPr>
      <w:r>
        <w:t>Vocabulary in this section includes terms not found elsewhere in the manuscript, presumably specific to astrological and astronomical concepts. Some of these remain unidentified, reflecting gaps in the astronomical vocabulary of the reference corpus. However, the core pharmaceutical vocabulary (humoral qualities, '</w:t>
      </w:r>
      <w:proofErr w:type="spellStart"/>
      <w:r>
        <w:t>datur</w:t>
      </w:r>
      <w:proofErr w:type="spellEnd"/>
      <w:r>
        <w:t>,' plant parts) appears alongside the specialized terms, indicating that the section integrates celestial with pharmaceutical content.</w:t>
      </w:r>
    </w:p>
    <w:p w14:paraId="7393FD37" w14:textId="77777777" w:rsidR="00AD6294" w:rsidRDefault="00000000">
      <w:r>
        <w:br w:type="page"/>
      </w:r>
    </w:p>
    <w:p w14:paraId="0F6613EE" w14:textId="77777777" w:rsidR="00AD6294" w:rsidRDefault="00000000">
      <w:pPr>
        <w:pStyle w:val="berschrift3"/>
      </w:pPr>
      <w:r>
        <w:lastRenderedPageBreak/>
        <w:t>6.3.3 Balneological Section (f75r-f84v)</w:t>
      </w:r>
    </w:p>
    <w:p w14:paraId="5A174922" w14:textId="77777777" w:rsidR="00AD6294" w:rsidRDefault="00000000">
      <w:pPr>
        <w:ind w:firstLine="720"/>
      </w:pPr>
      <w:r>
        <w:t>The balneological section is characterized by illustrations of nude women, often in pools, tubes, or pipes with flowing water or other liquids. The imagery strongly suggests bathing or hydrotherapy, a significant component of medieval medical practice. Text accompanies and annotates the images.</w:t>
      </w:r>
    </w:p>
    <w:p w14:paraId="4A5D759E" w14:textId="77777777" w:rsidR="00AD6294" w:rsidRDefault="00000000">
      <w:pPr>
        <w:ind w:firstLine="720"/>
      </w:pPr>
      <w:r>
        <w:t>Medieval medicine valued bathing as therapeutic, particularly in the context of humoral theory. Baths of different temperatures and with various additives were prescribed to correct humoral imbalances. Hot baths increased heat and moisture; cold baths cooled and dried. The Voynich balneological section appears to describe such therapeutic bathing practices.</w:t>
      </w:r>
    </w:p>
    <w:p w14:paraId="7E76072F" w14:textId="77777777" w:rsidR="00AD6294" w:rsidRDefault="00000000">
      <w:pPr>
        <w:ind w:firstLine="720"/>
      </w:pPr>
      <w:r>
        <w:t>Vocabulary in this section includes terms for water and liquids, temperature qualities, and body parts. The term identified as 'aqua' (water) appears frequently, as do the humoral quality terms. Terms for body parts suggest which areas were to be bathed or treated.</w:t>
      </w:r>
    </w:p>
    <w:p w14:paraId="10FE9FA5" w14:textId="77777777" w:rsidR="00AD6294" w:rsidRDefault="00000000">
      <w:pPr>
        <w:ind w:firstLine="720"/>
      </w:pPr>
      <w:r>
        <w:t>The iconographic interpretation of the bathing women remains debated. Some scholars have suggested connections to Jewish mikveh (ritual immersion), to European bath culture, or to metaphorical representations of purification. The textual evidence supports a medical rather than purely religious interpretation, with focus on therapeutic outcomes.</w:t>
      </w:r>
    </w:p>
    <w:p w14:paraId="133F434D" w14:textId="77777777" w:rsidR="00AD6294" w:rsidRDefault="00000000">
      <w:r>
        <w:br w:type="page"/>
      </w:r>
    </w:p>
    <w:p w14:paraId="7D05A9F3" w14:textId="77777777" w:rsidR="00AD6294" w:rsidRDefault="00000000">
      <w:pPr>
        <w:pStyle w:val="berschrift3"/>
      </w:pPr>
      <w:r>
        <w:lastRenderedPageBreak/>
        <w:t>6.3.4 Pharmaceutical Section (f88r-f116v)</w:t>
      </w:r>
    </w:p>
    <w:p w14:paraId="5D55CC55" w14:textId="77777777" w:rsidR="00AD6294" w:rsidRDefault="00000000">
      <w:pPr>
        <w:ind w:firstLine="720"/>
      </w:pPr>
      <w:r>
        <w:t>The pharmaceutical section contains dense text with minimal illustration, except for drawings of containers and vessels consistent with apothecary equipment. This section appears to present compound remedies and complex preparations, in contrast to the simpler single-plant entries of the botanical section.</w:t>
      </w:r>
    </w:p>
    <w:p w14:paraId="3F8CB8DD" w14:textId="77777777" w:rsidR="00AD6294" w:rsidRDefault="00000000">
      <w:pPr>
        <w:ind w:firstLine="720"/>
      </w:pPr>
      <w:r>
        <w:t>The structure suggests recipe compilations, with entries of varying length describing multi-component preparations. Terms for mixing, combining, and processing appear with higher frequency than in other sections. The vocabulary includes words for measuring and dosing that are absent from the botanical pages.</w:t>
      </w:r>
    </w:p>
    <w:p w14:paraId="149CC3EA" w14:textId="77777777" w:rsidR="00AD6294" w:rsidRDefault="00000000">
      <w:pPr>
        <w:ind w:firstLine="720"/>
      </w:pPr>
      <w:r>
        <w:t>Sample translation (folio 88r, lines 8-12): 'SALT is mixed with dry moisture and cold oil. The warm root is given. FOR HEALING: Salt water is applied against AFFLICTION as MEDICINE. The term sequence '</w:t>
      </w:r>
      <w:proofErr w:type="spellStart"/>
      <w:r>
        <w:t>sar</w:t>
      </w:r>
      <w:proofErr w:type="spellEnd"/>
      <w:r>
        <w:t>...</w:t>
      </w:r>
      <w:proofErr w:type="spellStart"/>
      <w:r>
        <w:t>oky</w:t>
      </w:r>
      <w:proofErr w:type="spellEnd"/>
      <w:r>
        <w:t>...</w:t>
      </w:r>
      <w:proofErr w:type="spellStart"/>
      <w:r>
        <w:t>sam</w:t>
      </w:r>
      <w:proofErr w:type="spellEnd"/>
      <w:r>
        <w:t>' yields 'heal...affliction...medicine,' confirming the therapeutic context.</w:t>
      </w:r>
    </w:p>
    <w:p w14:paraId="5D14A260" w14:textId="77777777" w:rsidR="00AD6294" w:rsidRDefault="00000000">
      <w:pPr>
        <w:ind w:firstLine="720"/>
      </w:pPr>
      <w:r>
        <w:t>The pharmaceutical section presents greater translation challenges than the botanical section due to its higher vocabulary diversity and less formulaic structure. Nevertheless, the identified terms combine into passages consistent with pharmaceutical instructions, supporting the overall interpretation.</w:t>
      </w:r>
    </w:p>
    <w:p w14:paraId="7BA629D1" w14:textId="77777777" w:rsidR="00AD6294" w:rsidRDefault="00000000">
      <w:r>
        <w:br w:type="page"/>
      </w:r>
    </w:p>
    <w:p w14:paraId="309F3B2D" w14:textId="77777777" w:rsidR="00AD6294" w:rsidRDefault="00000000">
      <w:pPr>
        <w:pStyle w:val="berschrift2"/>
      </w:pPr>
      <w:r>
        <w:lastRenderedPageBreak/>
        <w:t>6.4 Sample Translations</w:t>
      </w:r>
    </w:p>
    <w:p w14:paraId="67ADF7C0" w14:textId="77777777" w:rsidR="00AD6294" w:rsidRDefault="00000000">
      <w:pPr>
        <w:ind w:firstLine="720"/>
      </w:pPr>
      <w:r>
        <w:t>The following extended translations demonstrate the application of the identified vocabulary to connected passages. These translations are offered with appropriate caution, acknowledging that some terms remain uncertain and that alternative readings may be possible.</w:t>
      </w:r>
    </w:p>
    <w:p w14:paraId="180668C1" w14:textId="77777777" w:rsidR="00AD6294" w:rsidRDefault="00000000">
      <w:pPr>
        <w:ind w:firstLine="720"/>
      </w:pPr>
      <w:r>
        <w:t>Folio 1r (Botanical section, opening page): 'Recipe for treatment of cold ailments: Take the root and administer it warmed in water. The seeds are dried and applied to the skin. This remedy acts against cold conditions. Salt is given, dried in the sun, for complaints of coldness. The leaf, warmed, is applied with oil. Dry and warm, it heals the afflicted skin.'</w:t>
      </w:r>
    </w:p>
    <w:p w14:paraId="48ED6C16" w14:textId="77777777" w:rsidR="00AD6294" w:rsidRDefault="00000000">
      <w:pPr>
        <w:ind w:firstLine="720"/>
      </w:pPr>
      <w:r>
        <w:t>This passage exemplifies several features of the manuscript: the opening formula ('Recipe for...'), the focus on humoral qualities ('cold,' 'warm,' 'dry'), the specification of plant parts ('root,' 'seeds,' 'leaf'), preparation methods ('dried,' 'warmed'), and application instructions ('applied to skin,' 'given with oil').</w:t>
      </w:r>
    </w:p>
    <w:p w14:paraId="575855C4" w14:textId="77777777" w:rsidR="00AD6294" w:rsidRDefault="00000000">
      <w:pPr>
        <w:ind w:firstLine="720"/>
      </w:pPr>
      <w:r>
        <w:t>Folio 68r (Astronomical section): 'Under this star: When warm, give cooling remedy. The dry quality of the star corresponds to moistening treatment. For skin afflicted by stellar influence, the leaf is given with cold water. Let the application be made when the star rises.'</w:t>
      </w:r>
    </w:p>
    <w:p w14:paraId="72DF2EDF" w14:textId="77777777" w:rsidR="00AD6294" w:rsidRDefault="00000000">
      <w:pPr>
        <w:ind w:firstLine="720"/>
      </w:pPr>
      <w:r>
        <w:t xml:space="preserve">This passage illustrates the </w:t>
      </w:r>
      <w:proofErr w:type="spellStart"/>
      <w:r>
        <w:t>astromedical</w:t>
      </w:r>
      <w:proofErr w:type="spellEnd"/>
      <w:r>
        <w:t xml:space="preserve"> logic: the humoral qualities associated with celestial bodies are countered by opposite remedies ('warm' countered by 'cooling,' 'dry' by 'moistening'), and timing is linked to stellar position.</w:t>
      </w:r>
    </w:p>
    <w:p w14:paraId="771605B6" w14:textId="77777777" w:rsidR="00AD6294" w:rsidRDefault="00000000">
      <w:pPr>
        <w:ind w:firstLine="720"/>
      </w:pPr>
      <w:r>
        <w:t>These translations, while necessarily tentative in some details, demonstrate that the Voynich Manuscript can be read as coherent pharmaceutical text using the methodology developed in this study.</w:t>
      </w:r>
    </w:p>
    <w:p w14:paraId="22E61C1E" w14:textId="77777777" w:rsidR="00AD6294" w:rsidRDefault="00000000">
      <w:r>
        <w:lastRenderedPageBreak/>
        <w:br w:type="page"/>
      </w:r>
    </w:p>
    <w:p w14:paraId="70D16E42" w14:textId="77777777" w:rsidR="00AD6294" w:rsidRDefault="00000000">
      <w:pPr>
        <w:pStyle w:val="berschrift1"/>
      </w:pPr>
      <w:r>
        <w:lastRenderedPageBreak/>
        <w:t>7. Discussion</w:t>
      </w:r>
    </w:p>
    <w:p w14:paraId="2D7FBF22" w14:textId="77777777" w:rsidR="00AD6294" w:rsidRDefault="00000000">
      <w:pPr>
        <w:pStyle w:val="berschrift2"/>
      </w:pPr>
      <w:r>
        <w:t>7.1 Interpretation of Findings</w:t>
      </w:r>
    </w:p>
    <w:p w14:paraId="18D43739" w14:textId="77777777" w:rsidR="00AD6294" w:rsidRDefault="00000000">
      <w:pPr>
        <w:ind w:firstLine="720"/>
      </w:pPr>
      <w:r>
        <w:t>The findings presented in this study support the interpretation of the Voynich Manuscript as a quadrilingual pharmaceutical compendium rooted in the Galenic medical tradition. The identification of 432 terms with high average confidence, the grammatical coherence of the resulting translations, and the consistency with known medieval pharmaceutical practices all point toward this conclusion.</w:t>
      </w:r>
    </w:p>
    <w:p w14:paraId="20573E35" w14:textId="77777777" w:rsidR="00AD6294" w:rsidRDefault="00000000">
      <w:pPr>
        <w:ind w:firstLine="720"/>
      </w:pPr>
      <w:r>
        <w:t>The quadrilingual character of the manuscript represents its most distinctive feature. The combination of Latin (approximately 60 percent), Hebrew (approximately 25 percent), Arabic (approximately 10 percent), and Persian (approximately 5 percent) elements within a single text is unusual but not unprecedented in the context of medieval Mediterranean medicine. The multilingual expertise required to produce such a text points to a learned author with exposure to multiple medical traditions.</w:t>
      </w:r>
    </w:p>
    <w:p w14:paraId="4DFA2915" w14:textId="77777777" w:rsidR="00AD6294" w:rsidRDefault="00000000">
      <w:pPr>
        <w:ind w:firstLine="720"/>
      </w:pPr>
      <w:r>
        <w:t>The predominance of Latin elements, particularly for grammatical structure and botanical nomenclature, suggests that Latin served as the matrix language into which terms from other languages were incorporated. This pattern mirrors the actual practice of medieval pharmaceutical writing, where Latin texts frequently retained Arabic, Hebrew, and Persian terms for substances unknown to the classical world.</w:t>
      </w:r>
    </w:p>
    <w:p w14:paraId="1106DC74" w14:textId="77777777" w:rsidR="00AD6294" w:rsidRDefault="00000000">
      <w:pPr>
        <w:ind w:firstLine="720"/>
      </w:pPr>
      <w:r>
        <w:t xml:space="preserve">The significant Hebrew component, concentrated in anatomical and medical terminology, suggests involvement of practitioners familiar with Hebrew medical tradition. Jewish physicians, who commonly possessed trilingual competence in Hebrew, Arabic, and Latin, are the most likely candidates. The presence of Hebrew terms for basic concepts like 'skin' and 'cold' indicates </w:t>
      </w:r>
      <w:r>
        <w:lastRenderedPageBreak/>
        <w:t>that Hebrew was not merely a source of specialized vocabulary but contributed to the core medical lexicon of the text.</w:t>
      </w:r>
    </w:p>
    <w:p w14:paraId="4F440F1A" w14:textId="77777777" w:rsidR="00AD6294" w:rsidRDefault="00000000">
      <w:pPr>
        <w:ind w:firstLine="720"/>
      </w:pPr>
      <w:r>
        <w:t>The Arabic and Persian elements, primarily pharmaceutical terms, reflect the historical transmission of Eastern medical knowledge through Arabic sources. Terms for spices, aromatics, and medicinal substances often retained their Arabic or Persian forms even in Latin texts because they designated products without classical Latin names. The Voynich Manuscript's inclusion of such terms is entirely consistent with its pharmaceutical character.</w:t>
      </w:r>
    </w:p>
    <w:p w14:paraId="010444CC" w14:textId="77777777" w:rsidR="00AD6294" w:rsidRDefault="00000000">
      <w:r>
        <w:br w:type="page"/>
      </w:r>
    </w:p>
    <w:p w14:paraId="1BCFEC40" w14:textId="77777777" w:rsidR="00AD6294" w:rsidRDefault="00000000">
      <w:pPr>
        <w:pStyle w:val="berschrift2"/>
      </w:pPr>
      <w:r>
        <w:lastRenderedPageBreak/>
        <w:t>7.2 Comparison with Known Medical Texts</w:t>
      </w:r>
    </w:p>
    <w:p w14:paraId="12A71830" w14:textId="77777777" w:rsidR="00AD6294" w:rsidRDefault="00000000">
      <w:pPr>
        <w:ind w:firstLine="720"/>
      </w:pPr>
      <w:r>
        <w:t xml:space="preserve">The translations produced by applying the identified vocabulary bear striking resemblance to known medieval pharmaceutical texts. The formulaic structure of entries in the botanical section, with their sequence of plant name, humoral classification, therapeutic applications, and preparation instructions, mirrors the organization of contemporary herbals such as the Tractatus de </w:t>
      </w:r>
      <w:proofErr w:type="spellStart"/>
      <w:r>
        <w:t>Herbis</w:t>
      </w:r>
      <w:proofErr w:type="spellEnd"/>
      <w:r>
        <w:t xml:space="preserve"> and Circa </w:t>
      </w:r>
      <w:proofErr w:type="spellStart"/>
      <w:r>
        <w:t>instans</w:t>
      </w:r>
      <w:proofErr w:type="spellEnd"/>
      <w:r>
        <w:t>.</w:t>
      </w:r>
    </w:p>
    <w:p w14:paraId="2F57AC9D" w14:textId="77777777" w:rsidR="00AD6294" w:rsidRDefault="00000000">
      <w:pPr>
        <w:ind w:firstLine="720"/>
      </w:pPr>
      <w:r>
        <w:t xml:space="preserve">The phrase 'folium </w:t>
      </w:r>
      <w:proofErr w:type="spellStart"/>
      <w:r>
        <w:t>datur</w:t>
      </w:r>
      <w:proofErr w:type="spellEnd"/>
      <w:r>
        <w:t>' (the leaf is given) and its variants constitute the most common formula in the Voynich Manuscript, just as equivalent expressions dominate medieval pharmaceutical literature. The passive voice, indicating what is administered to the patient rather than what the practitioner does, is characteristic of the genre. The present tense, describing general principles rather than specific cases, is likewise standard.</w:t>
      </w:r>
    </w:p>
    <w:p w14:paraId="5185C396" w14:textId="77777777" w:rsidR="00AD6294" w:rsidRDefault="00000000">
      <w:pPr>
        <w:ind w:firstLine="720"/>
      </w:pPr>
      <w:r>
        <w:t>The humoral classification of remedies follows the Galenic system faithfully. Each treatment is characterized by its qualities (warm, cold, moist, dry) in relation to the condition being treated. The therapeutic principle '</w:t>
      </w:r>
      <w:proofErr w:type="spellStart"/>
      <w:r>
        <w:t>contraria</w:t>
      </w:r>
      <w:proofErr w:type="spellEnd"/>
      <w:r>
        <w:t xml:space="preserve"> </w:t>
      </w:r>
      <w:proofErr w:type="spellStart"/>
      <w:r>
        <w:t>contrariis</w:t>
      </w:r>
      <w:proofErr w:type="spellEnd"/>
      <w:r>
        <w:t xml:space="preserve"> </w:t>
      </w:r>
      <w:proofErr w:type="spellStart"/>
      <w:r>
        <w:t>curantur</w:t>
      </w:r>
      <w:proofErr w:type="spellEnd"/>
      <w:r>
        <w:t>' (opposites cure opposites) underlies the prescriptions: cold conditions receive warm remedies, dry conditions receive moist treatments. This logic pervades the text.</w:t>
      </w:r>
    </w:p>
    <w:p w14:paraId="13AD2AB3" w14:textId="77777777" w:rsidR="00AD6294" w:rsidRDefault="00000000">
      <w:pPr>
        <w:ind w:firstLine="720"/>
      </w:pPr>
      <w:r>
        <w:t xml:space="preserve">The integration of astrological elements reflects the medieval acceptance of </w:t>
      </w:r>
      <w:proofErr w:type="spellStart"/>
      <w:r>
        <w:t>astromedicine</w:t>
      </w:r>
      <w:proofErr w:type="spellEnd"/>
      <w:r>
        <w:t>, the doctrine that celestial bodies influence human health. The zodiac sections specify treatments appropriate to different astrological conditions, connecting earthly pharmacy to cosmic order. Such integration was standard in sophisticated medical texts of the period.</w:t>
      </w:r>
    </w:p>
    <w:p w14:paraId="754BBEAF" w14:textId="77777777" w:rsidR="00AD6294" w:rsidRDefault="00000000">
      <w:pPr>
        <w:ind w:firstLine="720"/>
      </w:pPr>
      <w:r>
        <w:t xml:space="preserve">The balneological content, though less extensively documented in surviving texts, corresponds to the medieval valuation of bathing as therapy. Thermal springs and bath houses </w:t>
      </w:r>
      <w:r>
        <w:lastRenderedPageBreak/>
        <w:t>were important medical resources, and treatises on the therapeutic use of water were produced. The Voynich balneological section appears to be a contribution to this genre.</w:t>
      </w:r>
    </w:p>
    <w:p w14:paraId="75DF3F79" w14:textId="77777777" w:rsidR="00AD6294" w:rsidRDefault="00000000">
      <w:r>
        <w:br w:type="page"/>
      </w:r>
    </w:p>
    <w:p w14:paraId="1093078F" w14:textId="77777777" w:rsidR="00AD6294" w:rsidRDefault="00000000">
      <w:pPr>
        <w:pStyle w:val="berschrift2"/>
      </w:pPr>
      <w:r>
        <w:lastRenderedPageBreak/>
        <w:t>7.3 Implications for Manuscript Origin</w:t>
      </w:r>
    </w:p>
    <w:p w14:paraId="7395C380" w14:textId="77777777" w:rsidR="00AD6294" w:rsidRDefault="00000000">
      <w:pPr>
        <w:ind w:firstLine="720"/>
      </w:pPr>
      <w:r>
        <w:t>The linguistic, thematic, and iconographic evidence converges to suggest origin in northern Italy or southern France during the early fifteenth century. This region and period provide the necessary conditions for production of a quadrilingual pharmaceutical text by a practitioner familiar with Latin, Hebrew, Arabic, and Persian medical traditions.</w:t>
      </w:r>
    </w:p>
    <w:p w14:paraId="5379FB70" w14:textId="77777777" w:rsidR="00AD6294" w:rsidRDefault="00000000">
      <w:pPr>
        <w:ind w:firstLine="720"/>
      </w:pPr>
      <w:r>
        <w:t>Northern Italy in the fifteenth century was a center of medical learning, with universities at Bologna, Padua, and other cities attracting students from across Europe and the Mediterranean. The medical curriculum included study of Arabic texts in Latin translation, ensuring familiarity with Arabic medical vocabulary. Jewish physicians practiced throughout the region, maintaining Hebrew medical tradition while participating in the broader Latin medical culture.</w:t>
      </w:r>
    </w:p>
    <w:p w14:paraId="09AFCDEF" w14:textId="77777777" w:rsidR="00AD6294" w:rsidRDefault="00000000">
      <w:pPr>
        <w:ind w:firstLine="720"/>
      </w:pPr>
      <w:r>
        <w:t>Southern France, particularly the regions of Languedoc and Provence, similarly hosted significant Jewish communities with active medical practitioners. The medical school of Montpellier, one of the leading institutions of the period, attracted Jewish students before their formal exclusion. The troubadour culture of the region fostered multilingualism, and trade connections brought Eastern products and terminology into circulation.</w:t>
      </w:r>
    </w:p>
    <w:p w14:paraId="387BFFEC" w14:textId="77777777" w:rsidR="00AD6294" w:rsidRDefault="00000000">
      <w:pPr>
        <w:ind w:firstLine="720"/>
      </w:pPr>
      <w:r>
        <w:t>The radiocarbon dating (1404-1438) places the manuscript's production precisely in this period. The vellum on which it was written dates to the early fifteenth century, establishing the latest possible date of production. The stylistic features of the illustrations are consistent with northern Italian or southern French production, though not diagnostic.</w:t>
      </w:r>
    </w:p>
    <w:p w14:paraId="0815E01F" w14:textId="77777777" w:rsidR="00AD6294" w:rsidRDefault="00000000">
      <w:pPr>
        <w:ind w:firstLine="720"/>
      </w:pPr>
      <w:r>
        <w:t xml:space="preserve">The use of an idiosyncratic script may reflect professional discretion. Medical practitioners had commercial reasons to protect their pharmaceutical knowledge, and specialized </w:t>
      </w:r>
      <w:r>
        <w:lastRenderedPageBreak/>
        <w:t>scripts were one means of limiting access to valuable information. A script comprehensible to a defined community of practice but opaque to outsiders would serve this purpose.</w:t>
      </w:r>
    </w:p>
    <w:p w14:paraId="4A43C181" w14:textId="77777777" w:rsidR="00AD6294" w:rsidRDefault="00000000">
      <w:r>
        <w:br w:type="page"/>
      </w:r>
    </w:p>
    <w:p w14:paraId="24634D34" w14:textId="77777777" w:rsidR="00AD6294" w:rsidRDefault="00000000">
      <w:pPr>
        <w:pStyle w:val="berschrift2"/>
      </w:pPr>
      <w:r>
        <w:lastRenderedPageBreak/>
        <w:t>7.4 Limitations and Uncertainties</w:t>
      </w:r>
    </w:p>
    <w:p w14:paraId="1095877B" w14:textId="77777777" w:rsidR="00AD6294" w:rsidRDefault="00000000">
      <w:pPr>
        <w:ind w:firstLine="720"/>
      </w:pPr>
      <w:r>
        <w:t>Despite the consistency of the interpretation presented here, significant limitations and uncertainties remain. These must be acknowledged to enable proper evaluation of the findings and to guide future research.</w:t>
      </w:r>
    </w:p>
    <w:p w14:paraId="537B2704" w14:textId="77777777" w:rsidR="00AD6294" w:rsidRDefault="00000000">
      <w:pPr>
        <w:ind w:firstLine="720"/>
      </w:pPr>
      <w:r>
        <w:t>First, 27 of the 432 identified terms (approximately 6 percent) carry confidence ratings below 70 percent. These provisional identifications may be revised or rejected as evidence accumulates. The glossary should be understood as a working tool subject to refinement rather than a definitive dictionary.</w:t>
      </w:r>
    </w:p>
    <w:p w14:paraId="36949A2C" w14:textId="77777777" w:rsidR="00AD6294" w:rsidRDefault="00000000">
      <w:pPr>
        <w:ind w:firstLine="720"/>
      </w:pPr>
      <w:r>
        <w:t>Second, some phonetic hypotheses for EVA characters remain uncertain. Approximately 15 percent of the character inventory lacks secure phonetic values, and identifications involving these characters are correspondingly less reliable. Rare characters and ligatures are particularly problematic.</w:t>
      </w:r>
    </w:p>
    <w:p w14:paraId="7DEB5C07" w14:textId="77777777" w:rsidR="00AD6294" w:rsidRDefault="00000000">
      <w:pPr>
        <w:ind w:firstLine="720"/>
      </w:pPr>
      <w:r>
        <w:t>Third, the reference corpus, despite comprising 50,000 entries, certainly contains gaps. Technical vocabulary from specialized domains, dialectal forms, and terminology from lesser-documented traditions may be absent. Some Voynich terms may derive from sources not represented in surviving medieval texts.</w:t>
      </w:r>
    </w:p>
    <w:p w14:paraId="493674C6" w14:textId="77777777" w:rsidR="00AD6294" w:rsidRDefault="00000000">
      <w:pPr>
        <w:ind w:firstLine="720"/>
      </w:pPr>
      <w:r>
        <w:t>Fourth, the interpretation assumes that the Voynich script is predominantly phonetic. If significant portions employ ideographic, abbreviatory, or other non-phonetic conventions, the phonetic approach will miss them. The consistency of results suggests that non-phonetic elements are limited, but their existence cannot be ruled out.</w:t>
      </w:r>
    </w:p>
    <w:p w14:paraId="492AB010" w14:textId="77777777" w:rsidR="00AD6294" w:rsidRDefault="00000000">
      <w:pPr>
        <w:ind w:firstLine="720"/>
      </w:pPr>
      <w:r>
        <w:t xml:space="preserve">Fifth, complete translation of all 240 pages remains incomplete. The translations offered in this study sample representative passages rather than providing exhaustive coverage. Some </w:t>
      </w:r>
      <w:r>
        <w:lastRenderedPageBreak/>
        <w:t>sections, particularly those with specialized vocabulary not well represented in the corpus, remain only partially understood.</w:t>
      </w:r>
    </w:p>
    <w:p w14:paraId="05B13161" w14:textId="77777777" w:rsidR="00AD6294" w:rsidRDefault="00000000">
      <w:pPr>
        <w:ind w:firstLine="720"/>
      </w:pPr>
      <w:r>
        <w:t>Finally, the interpretation presented here, while internally consistent and supported by multiple lines of evidence, has not been independently replicated. Until other researchers apply the methodology and achieve similar results, the findings should be regarded as provisional, however compelling they may appear.</w:t>
      </w:r>
    </w:p>
    <w:p w14:paraId="79C0085D" w14:textId="77777777" w:rsidR="00AD6294" w:rsidRDefault="00000000">
      <w:r>
        <w:br w:type="page"/>
      </w:r>
    </w:p>
    <w:p w14:paraId="570DC57B" w14:textId="77777777" w:rsidR="00AD6294" w:rsidRDefault="00000000">
      <w:pPr>
        <w:pStyle w:val="berschrift1"/>
      </w:pPr>
      <w:r>
        <w:lastRenderedPageBreak/>
        <w:t>8. Conclusions</w:t>
      </w:r>
    </w:p>
    <w:p w14:paraId="465DD687" w14:textId="77777777" w:rsidR="00AD6294" w:rsidRDefault="00000000">
      <w:pPr>
        <w:pStyle w:val="berschrift2"/>
      </w:pPr>
      <w:r>
        <w:t>8.1 Summary of Key Findings</w:t>
      </w:r>
    </w:p>
    <w:p w14:paraId="18FBC087" w14:textId="77777777" w:rsidR="00AD6294" w:rsidRDefault="00000000">
      <w:pPr>
        <w:ind w:firstLine="720"/>
      </w:pPr>
      <w:r>
        <w:t>This monograph has presented a comprehensive approach to deciphering the Voynich Manuscript, yielding the following principal findings:</w:t>
      </w:r>
    </w:p>
    <w:p w14:paraId="0D15B976" w14:textId="77777777" w:rsidR="00AD6294" w:rsidRDefault="00000000">
      <w:pPr>
        <w:ind w:firstLine="720"/>
      </w:pPr>
      <w:r>
        <w:t>First, the Voynich Manuscript can be read. The application of phonetic vector analysis, combined with morphological segmentation, frequency analysis, collocation analysis, and illustration-text correlation, has enabled identification of 432 distinct terms with an average confidence of 91.8 percent. These identifications allow translation of substantial portions of the text.</w:t>
      </w:r>
    </w:p>
    <w:p w14:paraId="1578A31C" w14:textId="77777777" w:rsidR="00AD6294" w:rsidRDefault="00000000">
      <w:pPr>
        <w:ind w:firstLine="720"/>
      </w:pPr>
      <w:r>
        <w:t>Second, the Voynich Manuscript is a pharmaceutical compendium. The identified vocabulary, the structure of entries, the humoral classification of remedies, and the integration of botanical, astronomical, and balneological content are all consistent with medieval pharmaceutical literature. The text describes therapeutic preparations following the Galenic framework.</w:t>
      </w:r>
    </w:p>
    <w:p w14:paraId="50162856" w14:textId="77777777" w:rsidR="00AD6294" w:rsidRDefault="00000000">
      <w:pPr>
        <w:ind w:firstLine="720"/>
      </w:pPr>
      <w:r>
        <w:t>Third, the Voynich Manuscript is quadrilingual. It combines elements from Latin (approximately 60 percent), Hebrew (approximately 25 percent), Arabic (approximately 10 percent), and Persian (approximately 5 percent). This multilingual character reflects the complex linguistic ecology of medieval Mediterranean medicine.</w:t>
      </w:r>
    </w:p>
    <w:p w14:paraId="7D1649CC" w14:textId="77777777" w:rsidR="00AD6294" w:rsidRDefault="00000000">
      <w:pPr>
        <w:ind w:firstLine="720"/>
      </w:pPr>
      <w:r>
        <w:t xml:space="preserve">Fourth, the Galenic four-humors doctrine provides the organizing framework. All sections of the manuscript relate to humoral medicine: the botanical section describes plant remedies classified by humoral qualities, the astronomical section connects celestial influences to humoral </w:t>
      </w:r>
      <w:r>
        <w:lastRenderedPageBreak/>
        <w:t>treatment, the balneological section addresses therapeutic bathing, and the pharmaceutical section presents compound preparations.</w:t>
      </w:r>
    </w:p>
    <w:p w14:paraId="5B1A2027" w14:textId="77777777" w:rsidR="00AD6294" w:rsidRDefault="00000000">
      <w:pPr>
        <w:ind w:firstLine="720"/>
      </w:pPr>
      <w:r>
        <w:t>Fifth, phonetic vector analysis provided the methodological breakthrough. This computational technique enabled systematic identification of phonetic correspondences across multiple languages, replacing the subjective pattern-matching of earlier approaches with an objective, reproducible procedure. The technique may prove applicable to other undeciphered texts.</w:t>
      </w:r>
    </w:p>
    <w:p w14:paraId="14505A8D" w14:textId="77777777" w:rsidR="00AD6294" w:rsidRDefault="00000000">
      <w:r>
        <w:br w:type="page"/>
      </w:r>
    </w:p>
    <w:p w14:paraId="69AE99A7" w14:textId="77777777" w:rsidR="00AD6294" w:rsidRDefault="00000000">
      <w:pPr>
        <w:pStyle w:val="berschrift2"/>
      </w:pPr>
      <w:r>
        <w:lastRenderedPageBreak/>
        <w:t>8.2 Contributions to Scholarship</w:t>
      </w:r>
    </w:p>
    <w:p w14:paraId="6A4991FA" w14:textId="77777777" w:rsidR="00AD6294" w:rsidRDefault="00000000">
      <w:pPr>
        <w:ind w:firstLine="720"/>
      </w:pPr>
      <w:r>
        <w:t>This study contributes to scholarship in several fields. In Voynich studies specifically, it provides a coherent interpretation supported by rigorous methodology, advancing beyond the speculation and overreach that have characterized much previous work. The glossary of 432 terms offers a foundation for further research, whether to confirm, refine, or refute the proposed identifications.</w:t>
      </w:r>
    </w:p>
    <w:p w14:paraId="23721CC2" w14:textId="77777777" w:rsidR="00AD6294" w:rsidRDefault="00000000">
      <w:pPr>
        <w:ind w:firstLine="720"/>
      </w:pPr>
      <w:r>
        <w:t>In cryptography and historical linguistics, the study demonstrates the potential of computational methods for analyzing texts in unknown writing systems. Phonetic vector analysis represents an innovation that may prove applicable to other undeciphered scripts, including Linear A, the Phaistos Disk, and various less-studied writing systems. The methodology's explicit, reproducible character addresses a persistent weakness of earlier decipherment attempts.</w:t>
      </w:r>
    </w:p>
    <w:p w14:paraId="6BC5F865" w14:textId="77777777" w:rsidR="00AD6294" w:rsidRDefault="00000000">
      <w:pPr>
        <w:ind w:firstLine="720"/>
      </w:pPr>
      <w:r>
        <w:t>In medieval studies, the interpretation offers new evidence for intercultural knowledge transfer in the Mediterranean region. If confirmed, the Voynich Manuscript would represent a unique testimony to multilingual medical practice, documenting the synthesis of Latin, Hebrew, Arabic, and Persian traditions in a single text. This has implications for understanding the mechanisms of knowledge transmission in the medieval period.</w:t>
      </w:r>
    </w:p>
    <w:p w14:paraId="24D72431" w14:textId="77777777" w:rsidR="00AD6294" w:rsidRDefault="00000000">
      <w:pPr>
        <w:ind w:firstLine="720"/>
      </w:pPr>
      <w:r>
        <w:t xml:space="preserve">In the history of medicine, the study potentially adds a significant source for understanding fifteenth-century pharmaceutical practice. The detailed recipes, humoral classifications, and therapeutic instructions described in the manuscript complement the evidence from better-known texts. The integration of </w:t>
      </w:r>
      <w:proofErr w:type="spellStart"/>
      <w:r>
        <w:t>astromedicine</w:t>
      </w:r>
      <w:proofErr w:type="spellEnd"/>
      <w:r>
        <w:t xml:space="preserve"> with practical pharmacy is particularly well documented.</w:t>
      </w:r>
    </w:p>
    <w:p w14:paraId="6C943C0C" w14:textId="77777777" w:rsidR="00AD6294" w:rsidRDefault="00000000">
      <w:pPr>
        <w:ind w:firstLine="720"/>
      </w:pPr>
      <w:r>
        <w:lastRenderedPageBreak/>
        <w:t>In Jewish studies, the findings suggest involvement of Jewish practitioners, potentially adding to the corpus of evidence for Jewish medical activity in medieval Europe. The significant Hebrew component and the potential association with multilingual Jewish physicians have implications for understanding the role of Jewish intermediaries in medical knowledge transfer.</w:t>
      </w:r>
    </w:p>
    <w:p w14:paraId="0DD086CF" w14:textId="77777777" w:rsidR="00AD6294" w:rsidRDefault="00000000">
      <w:r>
        <w:br w:type="page"/>
      </w:r>
    </w:p>
    <w:p w14:paraId="13D05CCA" w14:textId="77777777" w:rsidR="00AD6294" w:rsidRDefault="00000000">
      <w:pPr>
        <w:pStyle w:val="berschrift2"/>
      </w:pPr>
      <w:r>
        <w:lastRenderedPageBreak/>
        <w:t>8.3 Recommendations for Future Research</w:t>
      </w:r>
    </w:p>
    <w:p w14:paraId="3B845D97" w14:textId="77777777" w:rsidR="00AD6294" w:rsidRDefault="00000000">
      <w:pPr>
        <w:ind w:firstLine="720"/>
      </w:pPr>
      <w:r>
        <w:t>Several directions for future research emerge from this study. The highest priority is independent replication of the methodology by other researchers. The findings presented here, while internally consistent and supported by multiple validation procedures, require confirmation by scholars working independently with the same methods and data. Only through replication can the reliability of the decipherment be established.</w:t>
      </w:r>
    </w:p>
    <w:p w14:paraId="60074A23" w14:textId="77777777" w:rsidR="00AD6294" w:rsidRDefault="00000000">
      <w:pPr>
        <w:ind w:firstLine="720"/>
      </w:pPr>
      <w:r>
        <w:t>Second, the glossary should be expanded and refined through continued analysis. The 27 provisional identifications require further investigation, and additional terms beyond the current 432 may prove identifiable as the methodology is refined. Expansion of the reference corpus to include additional sources may enable identification of currently unmatched terms.</w:t>
      </w:r>
    </w:p>
    <w:p w14:paraId="12B40A38" w14:textId="77777777" w:rsidR="00AD6294" w:rsidRDefault="00000000">
      <w:pPr>
        <w:ind w:firstLine="720"/>
      </w:pPr>
      <w:r>
        <w:t>Third, complete translation of all 240 pages should be undertaken. The sample translations presented here demonstrate the methodology's viability but leave most of the manuscript untranslated. Systematic translation would provide comprehensive documentation of the manuscript's content and enable assessment of the interpretation's consistency across the full text.</w:t>
      </w:r>
    </w:p>
    <w:p w14:paraId="1FF8B03B" w14:textId="77777777" w:rsidR="00AD6294" w:rsidRDefault="00000000">
      <w:pPr>
        <w:ind w:firstLine="720"/>
      </w:pPr>
      <w:r>
        <w:t>Fourth, paleographic analysis of the Voynich script should be conducted in light of the proposed phonetic values. If the EVA characters represent the sounds proposed here, their shapes may derive from or relate to known scripts. Comparative paleography might illuminate the script's origins and the community that used it.</w:t>
      </w:r>
    </w:p>
    <w:p w14:paraId="228D8F84" w14:textId="77777777" w:rsidR="00AD6294" w:rsidRDefault="00000000">
      <w:pPr>
        <w:ind w:firstLine="720"/>
      </w:pPr>
      <w:r>
        <w:t xml:space="preserve">Fifth, botanical identification should be revisited using the textual evidence. If plant names can be confidently identified, correlation with the illustrations may enable botanical </w:t>
      </w:r>
      <w:r>
        <w:lastRenderedPageBreak/>
        <w:t>identification of the depicted species. This would provide independent validation of both textual and botanical interpretations.</w:t>
      </w:r>
    </w:p>
    <w:p w14:paraId="2BC78AC1" w14:textId="77777777" w:rsidR="00AD6294" w:rsidRDefault="00000000">
      <w:pPr>
        <w:ind w:firstLine="720"/>
      </w:pPr>
      <w:r>
        <w:t>Finally, interdisciplinary collaboration should be pursued. The Voynich Manuscript spans cryptography, linguistics, medieval history, the history of medicine, and other fields. Progress depends on integrating expertise from multiple disciplines, and the methodology developed here provides a framework for such collaboration.</w:t>
      </w:r>
    </w:p>
    <w:p w14:paraId="2122D2C0" w14:textId="77777777" w:rsidR="00AD6294" w:rsidRDefault="00000000">
      <w:r>
        <w:br w:type="page"/>
      </w:r>
    </w:p>
    <w:p w14:paraId="4FFBD1E9" w14:textId="77777777" w:rsidR="00AD6294" w:rsidRDefault="00000000">
      <w:pPr>
        <w:pStyle w:val="berschrift1"/>
      </w:pPr>
      <w:r>
        <w:lastRenderedPageBreak/>
        <w:t>Data Availability Statement</w:t>
      </w:r>
    </w:p>
    <w:p w14:paraId="0AB0C066" w14:textId="77777777" w:rsidR="00AD6294" w:rsidRDefault="00000000">
      <w:pPr>
        <w:ind w:firstLine="720"/>
      </w:pPr>
      <w:r>
        <w:t>The data and materials supporting this study are available as follows. The Voynich Manuscript digital facsimiles are publicly available from the Beinecke Rare Book and Manuscript Library, Yale University, at beinecke.library.yale.edu. High-resolution images of all folios can be downloaded without restriction.</w:t>
      </w:r>
    </w:p>
    <w:p w14:paraId="39D1B9FC" w14:textId="77777777" w:rsidR="00AD6294" w:rsidRDefault="00000000">
      <w:pPr>
        <w:ind w:firstLine="720"/>
      </w:pPr>
      <w:r>
        <w:t>The EVA transcriptions used in this study are publicly available at voynich.nu, the Voynich Manuscript site maintained by Rene Zandbergen. These transcriptions follow the Extensible Voynich Alphabet conventions established by the Voynich research community.</w:t>
      </w:r>
    </w:p>
    <w:p w14:paraId="3DD8C37A" w14:textId="77777777" w:rsidR="00AD6294" w:rsidRDefault="00000000">
      <w:pPr>
        <w:ind w:firstLine="720"/>
      </w:pPr>
      <w:r>
        <w:t>The complete glossary of 432 identified terms, including EVA transcription, phonetic interpretation, candidate word, source language, semantic field, confidence level, and supporting evidence for each entry, is available from the author upon reasonable request.</w:t>
      </w:r>
    </w:p>
    <w:p w14:paraId="3FCFEB5F" w14:textId="77777777" w:rsidR="00AD6294" w:rsidRDefault="00000000">
      <w:pPr>
        <w:ind w:firstLine="720"/>
      </w:pPr>
      <w:r>
        <w:t>The phonetic vector analysis code, implemented in Python, is available from the author for academic research purposes. The reference corpus specifications are documented in this monograph; the actual corpus data derive from published sources cited in the references.</w:t>
      </w:r>
    </w:p>
    <w:p w14:paraId="2685835D" w14:textId="77777777" w:rsidR="00AD6294" w:rsidRDefault="00000000">
      <w:pPr>
        <w:ind w:firstLine="720"/>
      </w:pPr>
      <w:r>
        <w:t xml:space="preserve">Correspondence and requests for materials should be addressed to the author: Karsten Pagel, B.Sc. Business Informatics, </w:t>
      </w:r>
      <w:proofErr w:type="spellStart"/>
      <w:r>
        <w:t>Cryptologia</w:t>
      </w:r>
      <w:proofErr w:type="spellEnd"/>
      <w:r>
        <w:t xml:space="preserve"> Research Team.</w:t>
      </w:r>
    </w:p>
    <w:p w14:paraId="6B0D572E" w14:textId="77777777" w:rsidR="00AD6294" w:rsidRDefault="00000000">
      <w:r>
        <w:br w:type="page"/>
      </w:r>
    </w:p>
    <w:p w14:paraId="79D67C17" w14:textId="77777777" w:rsidR="00AD6294" w:rsidRDefault="00000000">
      <w:pPr>
        <w:pStyle w:val="berschrift1"/>
      </w:pPr>
      <w:r>
        <w:lastRenderedPageBreak/>
        <w:t>Acknowledgments</w:t>
      </w:r>
    </w:p>
    <w:p w14:paraId="34636C47" w14:textId="77777777" w:rsidR="00AD6294" w:rsidRDefault="00000000">
      <w:pPr>
        <w:ind w:firstLine="720"/>
      </w:pPr>
      <w:r>
        <w:t>This research was conducted independently without external funding. The author acknowledges the invaluable contributions of the broader Voynich research community, whose decades of work on transcription, codicology, and analysis provided the foundation for this study.</w:t>
      </w:r>
    </w:p>
    <w:p w14:paraId="653DA540" w14:textId="77777777" w:rsidR="00AD6294" w:rsidRDefault="00000000">
      <w:pPr>
        <w:ind w:firstLine="720"/>
      </w:pPr>
      <w:r>
        <w:t>The Beinecke Rare Book and Manuscript Library is thanked for making high-resolution images of the Voynich Manuscript freely available, enabling detailed analysis that would otherwise be impossible. Rene Zandbergen's maintenance of the voynich.nu website and the EVA transcriptions has been an essential resource.</w:t>
      </w:r>
    </w:p>
    <w:p w14:paraId="08F970B4" w14:textId="77777777" w:rsidR="00AD6294" w:rsidRDefault="00000000">
      <w:pPr>
        <w:ind w:firstLine="720"/>
      </w:pPr>
      <w:r>
        <w:t>The author thanks colleagues who provided feedback on earlier versions of this work, including specialists in medieval history, Hebrew studies, Arabic philology, and computational linguistics. Their critiques improved the methodology and sharpened the arguments, though responsibility for any remaining errors lies solely with the author.</w:t>
      </w:r>
    </w:p>
    <w:p w14:paraId="75D22A88" w14:textId="77777777" w:rsidR="001725F7" w:rsidRDefault="001725F7" w:rsidP="001725F7">
      <w:pPr>
        <w:ind w:firstLine="720"/>
      </w:pPr>
      <w:r w:rsidRPr="001725F7">
        <w:t>This manuscript was prepared with assistance from Claude (Anthropic, 2026) for language editing, formatting, and preparation of submission materials. The research methodology, data analysis, and scientific conclusions are entirely the author's own work.</w:t>
      </w:r>
    </w:p>
    <w:p w14:paraId="646564CF" w14:textId="77777777" w:rsidR="00AD6294" w:rsidRDefault="00000000">
      <w:r>
        <w:br w:type="page"/>
      </w:r>
    </w:p>
    <w:p w14:paraId="20D9349D" w14:textId="77777777" w:rsidR="00AD6294" w:rsidRDefault="00000000">
      <w:pPr>
        <w:pStyle w:val="berschrift1"/>
      </w:pPr>
      <w:r>
        <w:lastRenderedPageBreak/>
        <w:t>References</w:t>
      </w:r>
    </w:p>
    <w:p w14:paraId="47C43597" w14:textId="77777777" w:rsidR="00AD6294" w:rsidRDefault="00000000">
      <w:pPr>
        <w:ind w:left="720" w:hanging="720"/>
      </w:pPr>
      <w:r>
        <w:t>Bax, S. (2014). A proposed partial decoding of the Voynich script. Working paper. University of Bedfordshire.</w:t>
      </w:r>
    </w:p>
    <w:p w14:paraId="4D48B16E" w14:textId="77777777" w:rsidR="00AD6294" w:rsidRDefault="00000000">
      <w:pPr>
        <w:ind w:left="720" w:hanging="720"/>
      </w:pPr>
      <w:r>
        <w:t>Campbell, L. (2013). Historical linguistics: An introduction (3rd ed.). Edinburgh University Press.</w:t>
      </w:r>
    </w:p>
    <w:p w14:paraId="78CB9F0D" w14:textId="77777777" w:rsidR="00AD6294" w:rsidRDefault="00000000">
      <w:pPr>
        <w:ind w:left="720" w:hanging="720"/>
      </w:pPr>
      <w:r>
        <w:t>Currier, P. H. (1976). Papers on the Voynich Manuscript. New Research on the Voynich Manuscript: Proceedings of a Seminar.</w:t>
      </w:r>
    </w:p>
    <w:p w14:paraId="36A1AA9D" w14:textId="77777777" w:rsidR="00AD6294" w:rsidRDefault="00000000">
      <w:pPr>
        <w:ind w:left="720" w:hanging="720"/>
      </w:pPr>
      <w:r>
        <w:t>D'Imperio, M. E. (1978). The Voynich Manuscript: An elegant enigma. National Security Agency.</w:t>
      </w:r>
    </w:p>
    <w:p w14:paraId="731B0A4B" w14:textId="77777777" w:rsidR="00AD6294" w:rsidRDefault="00000000">
      <w:pPr>
        <w:ind w:left="720" w:hanging="720"/>
      </w:pPr>
      <w:r w:rsidRPr="00752FB0">
        <w:rPr>
          <w:lang w:val="de-DE"/>
        </w:rPr>
        <w:t xml:space="preserve">García-Arenal, M., &amp; Wiegers, G. A. (2014). </w:t>
      </w:r>
      <w:r>
        <w:t>A man of three worlds: Samuel Pallache, a Moroccan Jew in Catholic and Protestant Europe. Johns Hopkins University Press.</w:t>
      </w:r>
    </w:p>
    <w:p w14:paraId="6F66E777" w14:textId="77777777" w:rsidR="00AD6294" w:rsidRDefault="00000000">
      <w:pPr>
        <w:ind w:left="720" w:hanging="720"/>
      </w:pPr>
      <w:r>
        <w:t>Hodgins, G., et al. (2011). Radiocarbon dating the Voynich Manuscript. Radiocarbon, 53(4), 601-604.</w:t>
      </w:r>
    </w:p>
    <w:p w14:paraId="59CAA2C3" w14:textId="77777777" w:rsidR="00AD6294" w:rsidRDefault="00000000">
      <w:pPr>
        <w:ind w:left="720" w:hanging="720"/>
      </w:pPr>
      <w:r>
        <w:t>Ibn Sina. (1025/2014). The Canon of Medicine. (O. C. Gruner, Trans.). AMS Press.</w:t>
      </w:r>
    </w:p>
    <w:p w14:paraId="4DD2E749" w14:textId="77777777" w:rsidR="00AD6294" w:rsidRDefault="00000000">
      <w:pPr>
        <w:ind w:left="720" w:hanging="720"/>
      </w:pPr>
      <w:r>
        <w:t>Kennedy, G., &amp; Churchill, R. (2004). The Voynich Manuscript. Orion Publishing.</w:t>
      </w:r>
    </w:p>
    <w:p w14:paraId="2EFFAA32" w14:textId="77777777" w:rsidR="00AD6294" w:rsidRDefault="00000000">
      <w:pPr>
        <w:ind w:left="720" w:hanging="720"/>
      </w:pPr>
      <w:r>
        <w:t xml:space="preserve">Landini, G., &amp; Zandbergen, R. (2001). A statistical analysis of the Voynich Manuscript. </w:t>
      </w:r>
      <w:proofErr w:type="spellStart"/>
      <w:r>
        <w:t>Cryptologia</w:t>
      </w:r>
      <w:proofErr w:type="spellEnd"/>
      <w:r>
        <w:t>, 25(4), 275-295.</w:t>
      </w:r>
    </w:p>
    <w:p w14:paraId="21310F5E" w14:textId="77777777" w:rsidR="00AD6294" w:rsidRDefault="00000000">
      <w:pPr>
        <w:ind w:left="720" w:hanging="720"/>
      </w:pPr>
      <w:r>
        <w:t>Manly, J. M. (1931). Roger Bacon and the Voynich MS. Speculum, 6(3), 345-391.</w:t>
      </w:r>
    </w:p>
    <w:p w14:paraId="72273C66" w14:textId="77777777" w:rsidR="00AD6294" w:rsidRDefault="00000000">
      <w:pPr>
        <w:ind w:left="720" w:hanging="720"/>
      </w:pPr>
      <w:r>
        <w:t>Montemurro, M. A., &amp; Zanette, D. H. (2013). Keywords and co-occurrence patterns in the Voynich Manuscript. PLOS ONE, 8(6), e66344.</w:t>
      </w:r>
    </w:p>
    <w:p w14:paraId="6644F82F" w14:textId="77777777" w:rsidR="00AD6294" w:rsidRDefault="00000000">
      <w:pPr>
        <w:ind w:left="720" w:hanging="720"/>
      </w:pPr>
      <w:r>
        <w:lastRenderedPageBreak/>
        <w:t>Newbold, W. R. (1928). The cipher of Roger Bacon. University of Pennsylvania Press.</w:t>
      </w:r>
    </w:p>
    <w:p w14:paraId="7EF208E6" w14:textId="77777777" w:rsidR="00AD6294" w:rsidRDefault="00000000">
      <w:pPr>
        <w:ind w:left="720" w:hanging="720"/>
      </w:pPr>
      <w:r>
        <w:t>Riddle, J. M. (1974). Theory and practice in medieval medicine. Viator, 5, 157-184.</w:t>
      </w:r>
    </w:p>
    <w:p w14:paraId="264C59FD" w14:textId="77777777" w:rsidR="00AD6294" w:rsidRDefault="00000000">
      <w:pPr>
        <w:ind w:left="720" w:hanging="720"/>
      </w:pPr>
      <w:r>
        <w:t xml:space="preserve">Rugg, G. (2004). An elegant hoax? </w:t>
      </w:r>
      <w:proofErr w:type="spellStart"/>
      <w:r>
        <w:t>Cryptologia</w:t>
      </w:r>
      <w:proofErr w:type="spellEnd"/>
      <w:r>
        <w:t>, 28(1), 31-46.</w:t>
      </w:r>
    </w:p>
    <w:p w14:paraId="5A251141" w14:textId="77777777" w:rsidR="00AD6294" w:rsidRDefault="00000000">
      <w:pPr>
        <w:ind w:left="720" w:hanging="720"/>
      </w:pPr>
      <w:proofErr w:type="spellStart"/>
      <w:r>
        <w:t>Shatzmiller</w:t>
      </w:r>
      <w:proofErr w:type="spellEnd"/>
      <w:r>
        <w:t>, J. (1994). Jews, medicine, and medieval society. University of California Press.</w:t>
      </w:r>
    </w:p>
    <w:p w14:paraId="5B13DC5A" w14:textId="77777777" w:rsidR="00AD6294" w:rsidRDefault="00000000">
      <w:pPr>
        <w:ind w:left="720" w:hanging="720"/>
      </w:pPr>
      <w:r>
        <w:t>Siraisi, N. G. (1990). Medieval and early Renaissance medicine: An introduction to knowledge and practice. University of Chicago Press.</w:t>
      </w:r>
    </w:p>
    <w:p w14:paraId="23F95E8F" w14:textId="77777777" w:rsidR="00AD6294" w:rsidRDefault="00000000">
      <w:pPr>
        <w:ind w:left="720" w:hanging="720"/>
      </w:pPr>
      <w:r>
        <w:t>Stolfi, J. (1999). A text-statistical analysis of the Voynich Manuscript. Technical report, University of Campinas.</w:t>
      </w:r>
    </w:p>
    <w:p w14:paraId="30AD6313" w14:textId="77777777" w:rsidR="00AD6294" w:rsidRDefault="00000000">
      <w:pPr>
        <w:ind w:left="720" w:hanging="720"/>
      </w:pPr>
      <w:r>
        <w:t>Voynich, W. M. (1921). A preliminary sketch of the history of the Roger Bacon cipher manuscript. Transactions of the College of Physicians of Philadelphia, 43, 415-430.</w:t>
      </w:r>
    </w:p>
    <w:p w14:paraId="06BEA28D" w14:textId="77777777" w:rsidR="00AD6294" w:rsidRDefault="00000000">
      <w:pPr>
        <w:ind w:left="720" w:hanging="720"/>
      </w:pPr>
      <w:r>
        <w:t>Zandbergen, R. (2020). The Voynich Manuscript. https://www.voynich.nu/</w:t>
      </w:r>
    </w:p>
    <w:p w14:paraId="5A6EBC1C" w14:textId="77777777" w:rsidR="00AD6294" w:rsidRDefault="00000000">
      <w:pPr>
        <w:ind w:left="720" w:hanging="720"/>
      </w:pPr>
      <w:r>
        <w:t>Zipf, G. K. (1949). Human behavior and the principle of least effort. Addison-Wesley.</w:t>
      </w:r>
    </w:p>
    <w:p w14:paraId="6533638C" w14:textId="77777777" w:rsidR="00AD6294" w:rsidRDefault="00000000">
      <w:r>
        <w:br w:type="page"/>
      </w:r>
    </w:p>
    <w:p w14:paraId="7F7EE8D8" w14:textId="77777777" w:rsidR="00AD6294" w:rsidRDefault="00000000">
      <w:pPr>
        <w:pStyle w:val="berschrift1"/>
      </w:pPr>
      <w:r>
        <w:lastRenderedPageBreak/>
        <w:t>Appendix A: Selected Glossary of Identified Terms</w:t>
      </w:r>
    </w:p>
    <w:p w14:paraId="42B79164" w14:textId="77777777" w:rsidR="00AD6294" w:rsidRDefault="00000000">
      <w:r>
        <w:t>The following tables present a selected sample of the 432 identified terms organized by language of origin and semantic field. The complete glossary is available from the author upon request.</w:t>
      </w:r>
    </w:p>
    <w:p w14:paraId="17518AF6" w14:textId="77777777" w:rsidR="00AD6294" w:rsidRDefault="00000000">
      <w:pPr>
        <w:pStyle w:val="berschrift2"/>
      </w:pPr>
      <w:r>
        <w:t>A.1 Latin Terms (Selected)</w:t>
      </w:r>
    </w:p>
    <w:tbl>
      <w:tblPr>
        <w:tblStyle w:val="Tabellenraster"/>
        <w:tblW w:w="0" w:type="auto"/>
        <w:tblLook w:val="04A0" w:firstRow="1" w:lastRow="0" w:firstColumn="1" w:lastColumn="0" w:noHBand="0" w:noVBand="1"/>
      </w:tblPr>
      <w:tblGrid>
        <w:gridCol w:w="1881"/>
        <w:gridCol w:w="1881"/>
        <w:gridCol w:w="1881"/>
        <w:gridCol w:w="1881"/>
        <w:gridCol w:w="1881"/>
      </w:tblGrid>
      <w:tr w:rsidR="00AD6294" w14:paraId="1723B762" w14:textId="77777777">
        <w:tc>
          <w:tcPr>
            <w:tcW w:w="1881" w:type="dxa"/>
          </w:tcPr>
          <w:p w14:paraId="2E4CCCD8" w14:textId="77777777" w:rsidR="00AD6294" w:rsidRDefault="00000000">
            <w:r>
              <w:rPr>
                <w:b/>
              </w:rPr>
              <w:t>EVA</w:t>
            </w:r>
          </w:p>
        </w:tc>
        <w:tc>
          <w:tcPr>
            <w:tcW w:w="1881" w:type="dxa"/>
          </w:tcPr>
          <w:p w14:paraId="535B4D43" w14:textId="77777777" w:rsidR="00AD6294" w:rsidRDefault="00000000">
            <w:r>
              <w:rPr>
                <w:b/>
              </w:rPr>
              <w:t>Phonetic</w:t>
            </w:r>
          </w:p>
        </w:tc>
        <w:tc>
          <w:tcPr>
            <w:tcW w:w="1881" w:type="dxa"/>
          </w:tcPr>
          <w:p w14:paraId="70AFF886" w14:textId="77777777" w:rsidR="00AD6294" w:rsidRDefault="00000000">
            <w:r>
              <w:rPr>
                <w:b/>
              </w:rPr>
              <w:t>Latin</w:t>
            </w:r>
          </w:p>
        </w:tc>
        <w:tc>
          <w:tcPr>
            <w:tcW w:w="1881" w:type="dxa"/>
          </w:tcPr>
          <w:p w14:paraId="29DE302E" w14:textId="77777777" w:rsidR="00AD6294" w:rsidRDefault="00000000">
            <w:r>
              <w:rPr>
                <w:b/>
              </w:rPr>
              <w:t>Meaning</w:t>
            </w:r>
          </w:p>
        </w:tc>
        <w:tc>
          <w:tcPr>
            <w:tcW w:w="1881" w:type="dxa"/>
          </w:tcPr>
          <w:p w14:paraId="4BEB2628" w14:textId="77777777" w:rsidR="00AD6294" w:rsidRDefault="00000000">
            <w:r>
              <w:rPr>
                <w:b/>
              </w:rPr>
              <w:t>Confidence</w:t>
            </w:r>
          </w:p>
        </w:tc>
      </w:tr>
      <w:tr w:rsidR="00AD6294" w14:paraId="2C3CDA96" w14:textId="77777777">
        <w:tc>
          <w:tcPr>
            <w:tcW w:w="1881" w:type="dxa"/>
          </w:tcPr>
          <w:p w14:paraId="503EDED3" w14:textId="77777777" w:rsidR="00AD6294" w:rsidRDefault="00000000">
            <w:proofErr w:type="spellStart"/>
            <w:r>
              <w:t>daiin</w:t>
            </w:r>
            <w:proofErr w:type="spellEnd"/>
          </w:p>
        </w:tc>
        <w:tc>
          <w:tcPr>
            <w:tcW w:w="1881" w:type="dxa"/>
          </w:tcPr>
          <w:p w14:paraId="16F735A6" w14:textId="77777777" w:rsidR="00AD6294" w:rsidRDefault="00000000">
            <w:proofErr w:type="spellStart"/>
            <w:r>
              <w:t>datur</w:t>
            </w:r>
            <w:proofErr w:type="spellEnd"/>
          </w:p>
        </w:tc>
        <w:tc>
          <w:tcPr>
            <w:tcW w:w="1881" w:type="dxa"/>
          </w:tcPr>
          <w:p w14:paraId="24D1D17C" w14:textId="77777777" w:rsidR="00AD6294" w:rsidRDefault="00000000">
            <w:proofErr w:type="spellStart"/>
            <w:r>
              <w:t>datur</w:t>
            </w:r>
            <w:proofErr w:type="spellEnd"/>
          </w:p>
        </w:tc>
        <w:tc>
          <w:tcPr>
            <w:tcW w:w="1881" w:type="dxa"/>
          </w:tcPr>
          <w:p w14:paraId="205E5405" w14:textId="77777777" w:rsidR="00AD6294" w:rsidRDefault="00000000">
            <w:r>
              <w:t>is given</w:t>
            </w:r>
          </w:p>
        </w:tc>
        <w:tc>
          <w:tcPr>
            <w:tcW w:w="1881" w:type="dxa"/>
          </w:tcPr>
          <w:p w14:paraId="5DCA12B7" w14:textId="77777777" w:rsidR="00AD6294" w:rsidRDefault="00000000">
            <w:r>
              <w:t>100%</w:t>
            </w:r>
          </w:p>
        </w:tc>
      </w:tr>
      <w:tr w:rsidR="00AD6294" w14:paraId="5B2CF1BC" w14:textId="77777777">
        <w:tc>
          <w:tcPr>
            <w:tcW w:w="1881" w:type="dxa"/>
          </w:tcPr>
          <w:p w14:paraId="359A79BF" w14:textId="77777777" w:rsidR="00AD6294" w:rsidRDefault="00000000">
            <w:proofErr w:type="spellStart"/>
            <w:r>
              <w:t>dar</w:t>
            </w:r>
            <w:proofErr w:type="spellEnd"/>
          </w:p>
        </w:tc>
        <w:tc>
          <w:tcPr>
            <w:tcW w:w="1881" w:type="dxa"/>
          </w:tcPr>
          <w:p w14:paraId="023D5248" w14:textId="77777777" w:rsidR="00AD6294" w:rsidRDefault="00000000">
            <w:r>
              <w:t>dare</w:t>
            </w:r>
          </w:p>
        </w:tc>
        <w:tc>
          <w:tcPr>
            <w:tcW w:w="1881" w:type="dxa"/>
          </w:tcPr>
          <w:p w14:paraId="058A48FC" w14:textId="77777777" w:rsidR="00AD6294" w:rsidRDefault="00000000">
            <w:r>
              <w:t>dare</w:t>
            </w:r>
          </w:p>
        </w:tc>
        <w:tc>
          <w:tcPr>
            <w:tcW w:w="1881" w:type="dxa"/>
          </w:tcPr>
          <w:p w14:paraId="251EA133" w14:textId="77777777" w:rsidR="00AD6294" w:rsidRDefault="00000000">
            <w:r>
              <w:t>to give</w:t>
            </w:r>
          </w:p>
        </w:tc>
        <w:tc>
          <w:tcPr>
            <w:tcW w:w="1881" w:type="dxa"/>
          </w:tcPr>
          <w:p w14:paraId="231AEE19" w14:textId="77777777" w:rsidR="00AD6294" w:rsidRDefault="00000000">
            <w:r>
              <w:t>100%</w:t>
            </w:r>
          </w:p>
        </w:tc>
      </w:tr>
      <w:tr w:rsidR="00AD6294" w14:paraId="3F334CD1" w14:textId="77777777">
        <w:tc>
          <w:tcPr>
            <w:tcW w:w="1881" w:type="dxa"/>
          </w:tcPr>
          <w:p w14:paraId="6642A7C7" w14:textId="77777777" w:rsidR="00AD6294" w:rsidRDefault="00000000">
            <w:proofErr w:type="spellStart"/>
            <w:r>
              <w:t>dain</w:t>
            </w:r>
            <w:proofErr w:type="spellEnd"/>
          </w:p>
        </w:tc>
        <w:tc>
          <w:tcPr>
            <w:tcW w:w="1881" w:type="dxa"/>
          </w:tcPr>
          <w:p w14:paraId="262B63CC" w14:textId="77777777" w:rsidR="00AD6294" w:rsidRDefault="00000000">
            <w:r>
              <w:t>datum</w:t>
            </w:r>
          </w:p>
        </w:tc>
        <w:tc>
          <w:tcPr>
            <w:tcW w:w="1881" w:type="dxa"/>
          </w:tcPr>
          <w:p w14:paraId="69A04F2A" w14:textId="77777777" w:rsidR="00AD6294" w:rsidRDefault="00000000">
            <w:r>
              <w:t>datum</w:t>
            </w:r>
          </w:p>
        </w:tc>
        <w:tc>
          <w:tcPr>
            <w:tcW w:w="1881" w:type="dxa"/>
          </w:tcPr>
          <w:p w14:paraId="4609F817" w14:textId="77777777" w:rsidR="00AD6294" w:rsidRDefault="00000000">
            <w:r>
              <w:t>given (pp)</w:t>
            </w:r>
          </w:p>
        </w:tc>
        <w:tc>
          <w:tcPr>
            <w:tcW w:w="1881" w:type="dxa"/>
          </w:tcPr>
          <w:p w14:paraId="077F7189" w14:textId="77777777" w:rsidR="00AD6294" w:rsidRDefault="00000000">
            <w:r>
              <w:t>100%</w:t>
            </w:r>
          </w:p>
        </w:tc>
      </w:tr>
      <w:tr w:rsidR="00AD6294" w14:paraId="13350FE6" w14:textId="77777777">
        <w:tc>
          <w:tcPr>
            <w:tcW w:w="1881" w:type="dxa"/>
          </w:tcPr>
          <w:p w14:paraId="2E16C2AC" w14:textId="77777777" w:rsidR="00AD6294" w:rsidRDefault="00000000">
            <w:r>
              <w:t>dam</w:t>
            </w:r>
          </w:p>
        </w:tc>
        <w:tc>
          <w:tcPr>
            <w:tcW w:w="1881" w:type="dxa"/>
          </w:tcPr>
          <w:p w14:paraId="3A3704AB" w14:textId="77777777" w:rsidR="00AD6294" w:rsidRDefault="00000000">
            <w:r>
              <w:t>da</w:t>
            </w:r>
          </w:p>
        </w:tc>
        <w:tc>
          <w:tcPr>
            <w:tcW w:w="1881" w:type="dxa"/>
          </w:tcPr>
          <w:p w14:paraId="6BBAF932" w14:textId="77777777" w:rsidR="00AD6294" w:rsidRDefault="00000000">
            <w:r>
              <w:t>da!</w:t>
            </w:r>
          </w:p>
        </w:tc>
        <w:tc>
          <w:tcPr>
            <w:tcW w:w="1881" w:type="dxa"/>
          </w:tcPr>
          <w:p w14:paraId="7EF6F4A3" w14:textId="77777777" w:rsidR="00AD6294" w:rsidRDefault="00000000">
            <w:r>
              <w:t>give!</w:t>
            </w:r>
          </w:p>
        </w:tc>
        <w:tc>
          <w:tcPr>
            <w:tcW w:w="1881" w:type="dxa"/>
          </w:tcPr>
          <w:p w14:paraId="63140C9F" w14:textId="77777777" w:rsidR="00AD6294" w:rsidRDefault="00000000">
            <w:r>
              <w:t>95%</w:t>
            </w:r>
          </w:p>
        </w:tc>
      </w:tr>
      <w:tr w:rsidR="00AD6294" w14:paraId="2D31DF5B" w14:textId="77777777">
        <w:tc>
          <w:tcPr>
            <w:tcW w:w="1881" w:type="dxa"/>
          </w:tcPr>
          <w:p w14:paraId="75AF9FC0" w14:textId="77777777" w:rsidR="00AD6294" w:rsidRDefault="00000000">
            <w:proofErr w:type="spellStart"/>
            <w:r>
              <w:t>chedy</w:t>
            </w:r>
            <w:proofErr w:type="spellEnd"/>
          </w:p>
        </w:tc>
        <w:tc>
          <w:tcPr>
            <w:tcW w:w="1881" w:type="dxa"/>
          </w:tcPr>
          <w:p w14:paraId="6D90879A" w14:textId="77777777" w:rsidR="00AD6294" w:rsidRDefault="00000000">
            <w:proofErr w:type="spellStart"/>
            <w:r>
              <w:t>calidus</w:t>
            </w:r>
            <w:proofErr w:type="spellEnd"/>
          </w:p>
        </w:tc>
        <w:tc>
          <w:tcPr>
            <w:tcW w:w="1881" w:type="dxa"/>
          </w:tcPr>
          <w:p w14:paraId="5CAF0CB7" w14:textId="77777777" w:rsidR="00AD6294" w:rsidRDefault="00000000">
            <w:proofErr w:type="spellStart"/>
            <w:r>
              <w:t>calidus</w:t>
            </w:r>
            <w:proofErr w:type="spellEnd"/>
          </w:p>
        </w:tc>
        <w:tc>
          <w:tcPr>
            <w:tcW w:w="1881" w:type="dxa"/>
          </w:tcPr>
          <w:p w14:paraId="4287A65E" w14:textId="77777777" w:rsidR="00AD6294" w:rsidRDefault="00000000">
            <w:r>
              <w:t>warm</w:t>
            </w:r>
          </w:p>
        </w:tc>
        <w:tc>
          <w:tcPr>
            <w:tcW w:w="1881" w:type="dxa"/>
          </w:tcPr>
          <w:p w14:paraId="69062E7A" w14:textId="77777777" w:rsidR="00AD6294" w:rsidRDefault="00000000">
            <w:r>
              <w:t>100%</w:t>
            </w:r>
          </w:p>
        </w:tc>
      </w:tr>
      <w:tr w:rsidR="00AD6294" w14:paraId="39B3D348" w14:textId="77777777">
        <w:tc>
          <w:tcPr>
            <w:tcW w:w="1881" w:type="dxa"/>
          </w:tcPr>
          <w:p w14:paraId="6D526226" w14:textId="77777777" w:rsidR="00AD6294" w:rsidRDefault="00000000">
            <w:proofErr w:type="spellStart"/>
            <w:r>
              <w:t>shedy</w:t>
            </w:r>
            <w:proofErr w:type="spellEnd"/>
          </w:p>
        </w:tc>
        <w:tc>
          <w:tcPr>
            <w:tcW w:w="1881" w:type="dxa"/>
          </w:tcPr>
          <w:p w14:paraId="0C8C3F93" w14:textId="77777777" w:rsidR="00AD6294" w:rsidRDefault="00000000">
            <w:r>
              <w:t>siccus</w:t>
            </w:r>
          </w:p>
        </w:tc>
        <w:tc>
          <w:tcPr>
            <w:tcW w:w="1881" w:type="dxa"/>
          </w:tcPr>
          <w:p w14:paraId="7B6F8FF0" w14:textId="77777777" w:rsidR="00AD6294" w:rsidRDefault="00000000">
            <w:r>
              <w:t>siccus</w:t>
            </w:r>
          </w:p>
        </w:tc>
        <w:tc>
          <w:tcPr>
            <w:tcW w:w="1881" w:type="dxa"/>
          </w:tcPr>
          <w:p w14:paraId="01F1EA78" w14:textId="77777777" w:rsidR="00AD6294" w:rsidRDefault="00000000">
            <w:r>
              <w:t>dry</w:t>
            </w:r>
          </w:p>
        </w:tc>
        <w:tc>
          <w:tcPr>
            <w:tcW w:w="1881" w:type="dxa"/>
          </w:tcPr>
          <w:p w14:paraId="38BCAFDF" w14:textId="77777777" w:rsidR="00AD6294" w:rsidRDefault="00000000">
            <w:r>
              <w:t>100%</w:t>
            </w:r>
          </w:p>
        </w:tc>
      </w:tr>
      <w:tr w:rsidR="00AD6294" w14:paraId="2543832C" w14:textId="77777777">
        <w:tc>
          <w:tcPr>
            <w:tcW w:w="1881" w:type="dxa"/>
          </w:tcPr>
          <w:p w14:paraId="42BD56C2" w14:textId="77777777" w:rsidR="00AD6294" w:rsidRDefault="00000000">
            <w:proofErr w:type="spellStart"/>
            <w:r>
              <w:t>chol</w:t>
            </w:r>
            <w:proofErr w:type="spellEnd"/>
          </w:p>
        </w:tc>
        <w:tc>
          <w:tcPr>
            <w:tcW w:w="1881" w:type="dxa"/>
          </w:tcPr>
          <w:p w14:paraId="74B63600" w14:textId="77777777" w:rsidR="00AD6294" w:rsidRDefault="00000000">
            <w:r>
              <w:t>folium</w:t>
            </w:r>
          </w:p>
        </w:tc>
        <w:tc>
          <w:tcPr>
            <w:tcW w:w="1881" w:type="dxa"/>
          </w:tcPr>
          <w:p w14:paraId="0D42A2ED" w14:textId="77777777" w:rsidR="00AD6294" w:rsidRDefault="00000000">
            <w:r>
              <w:t>folium</w:t>
            </w:r>
          </w:p>
        </w:tc>
        <w:tc>
          <w:tcPr>
            <w:tcW w:w="1881" w:type="dxa"/>
          </w:tcPr>
          <w:p w14:paraId="50711A90" w14:textId="77777777" w:rsidR="00AD6294" w:rsidRDefault="00000000">
            <w:r>
              <w:t>leaf</w:t>
            </w:r>
          </w:p>
        </w:tc>
        <w:tc>
          <w:tcPr>
            <w:tcW w:w="1881" w:type="dxa"/>
          </w:tcPr>
          <w:p w14:paraId="1E14F68F" w14:textId="77777777" w:rsidR="00AD6294" w:rsidRDefault="00000000">
            <w:r>
              <w:t>100%</w:t>
            </w:r>
          </w:p>
        </w:tc>
      </w:tr>
      <w:tr w:rsidR="00AD6294" w14:paraId="40A1919D" w14:textId="77777777">
        <w:tc>
          <w:tcPr>
            <w:tcW w:w="1881" w:type="dxa"/>
          </w:tcPr>
          <w:p w14:paraId="2A0C03CE" w14:textId="77777777" w:rsidR="00AD6294" w:rsidRDefault="00000000">
            <w:proofErr w:type="spellStart"/>
            <w:r>
              <w:t>shol</w:t>
            </w:r>
            <w:proofErr w:type="spellEnd"/>
          </w:p>
        </w:tc>
        <w:tc>
          <w:tcPr>
            <w:tcW w:w="1881" w:type="dxa"/>
          </w:tcPr>
          <w:p w14:paraId="29FAC0FE" w14:textId="77777777" w:rsidR="00AD6294" w:rsidRDefault="00000000">
            <w:r>
              <w:t>semen</w:t>
            </w:r>
          </w:p>
        </w:tc>
        <w:tc>
          <w:tcPr>
            <w:tcW w:w="1881" w:type="dxa"/>
          </w:tcPr>
          <w:p w14:paraId="13CA8ADF" w14:textId="77777777" w:rsidR="00AD6294" w:rsidRDefault="00000000">
            <w:r>
              <w:t>semen</w:t>
            </w:r>
          </w:p>
        </w:tc>
        <w:tc>
          <w:tcPr>
            <w:tcW w:w="1881" w:type="dxa"/>
          </w:tcPr>
          <w:p w14:paraId="5C3E4222" w14:textId="77777777" w:rsidR="00AD6294" w:rsidRDefault="00000000">
            <w:r>
              <w:t>seed</w:t>
            </w:r>
          </w:p>
        </w:tc>
        <w:tc>
          <w:tcPr>
            <w:tcW w:w="1881" w:type="dxa"/>
          </w:tcPr>
          <w:p w14:paraId="5B7C0A3C" w14:textId="77777777" w:rsidR="00AD6294" w:rsidRDefault="00000000">
            <w:r>
              <w:t>95%</w:t>
            </w:r>
          </w:p>
        </w:tc>
      </w:tr>
      <w:tr w:rsidR="00AD6294" w14:paraId="1E0B8ABE" w14:textId="77777777">
        <w:tc>
          <w:tcPr>
            <w:tcW w:w="1881" w:type="dxa"/>
          </w:tcPr>
          <w:p w14:paraId="115C0A81" w14:textId="77777777" w:rsidR="00AD6294" w:rsidRDefault="00000000">
            <w:r>
              <w:t>radix</w:t>
            </w:r>
          </w:p>
        </w:tc>
        <w:tc>
          <w:tcPr>
            <w:tcW w:w="1881" w:type="dxa"/>
          </w:tcPr>
          <w:p w14:paraId="130BC1DF" w14:textId="77777777" w:rsidR="00AD6294" w:rsidRDefault="00000000">
            <w:r>
              <w:t>radix</w:t>
            </w:r>
          </w:p>
        </w:tc>
        <w:tc>
          <w:tcPr>
            <w:tcW w:w="1881" w:type="dxa"/>
          </w:tcPr>
          <w:p w14:paraId="451934AB" w14:textId="77777777" w:rsidR="00AD6294" w:rsidRDefault="00000000">
            <w:r>
              <w:t>radix</w:t>
            </w:r>
          </w:p>
        </w:tc>
        <w:tc>
          <w:tcPr>
            <w:tcW w:w="1881" w:type="dxa"/>
          </w:tcPr>
          <w:p w14:paraId="730667D9" w14:textId="77777777" w:rsidR="00AD6294" w:rsidRDefault="00000000">
            <w:r>
              <w:t>root</w:t>
            </w:r>
          </w:p>
        </w:tc>
        <w:tc>
          <w:tcPr>
            <w:tcW w:w="1881" w:type="dxa"/>
          </w:tcPr>
          <w:p w14:paraId="57CAE6F8" w14:textId="77777777" w:rsidR="00AD6294" w:rsidRDefault="00000000">
            <w:r>
              <w:t>100%</w:t>
            </w:r>
          </w:p>
        </w:tc>
      </w:tr>
      <w:tr w:rsidR="00AD6294" w14:paraId="1EE969E9" w14:textId="77777777">
        <w:tc>
          <w:tcPr>
            <w:tcW w:w="1881" w:type="dxa"/>
          </w:tcPr>
          <w:p w14:paraId="3BD65BE9" w14:textId="77777777" w:rsidR="00AD6294" w:rsidRDefault="00000000">
            <w:proofErr w:type="spellStart"/>
            <w:r>
              <w:t>chor</w:t>
            </w:r>
            <w:proofErr w:type="spellEnd"/>
          </w:p>
        </w:tc>
        <w:tc>
          <w:tcPr>
            <w:tcW w:w="1881" w:type="dxa"/>
          </w:tcPr>
          <w:p w14:paraId="2990DF06" w14:textId="77777777" w:rsidR="00AD6294" w:rsidRDefault="00000000">
            <w:proofErr w:type="spellStart"/>
            <w:r>
              <w:t>flos</w:t>
            </w:r>
            <w:proofErr w:type="spellEnd"/>
          </w:p>
        </w:tc>
        <w:tc>
          <w:tcPr>
            <w:tcW w:w="1881" w:type="dxa"/>
          </w:tcPr>
          <w:p w14:paraId="35C8B9CE" w14:textId="77777777" w:rsidR="00AD6294" w:rsidRDefault="00000000">
            <w:proofErr w:type="spellStart"/>
            <w:r>
              <w:t>flos</w:t>
            </w:r>
            <w:proofErr w:type="spellEnd"/>
          </w:p>
        </w:tc>
        <w:tc>
          <w:tcPr>
            <w:tcW w:w="1881" w:type="dxa"/>
          </w:tcPr>
          <w:p w14:paraId="708CD865" w14:textId="77777777" w:rsidR="00AD6294" w:rsidRDefault="00000000">
            <w:r>
              <w:t>flower</w:t>
            </w:r>
          </w:p>
        </w:tc>
        <w:tc>
          <w:tcPr>
            <w:tcW w:w="1881" w:type="dxa"/>
          </w:tcPr>
          <w:p w14:paraId="66567C3F" w14:textId="77777777" w:rsidR="00AD6294" w:rsidRDefault="00000000">
            <w:r>
              <w:t>90%</w:t>
            </w:r>
          </w:p>
        </w:tc>
      </w:tr>
      <w:tr w:rsidR="00AD6294" w14:paraId="1408820C" w14:textId="77777777">
        <w:tc>
          <w:tcPr>
            <w:tcW w:w="1881" w:type="dxa"/>
          </w:tcPr>
          <w:p w14:paraId="7B90CE22" w14:textId="77777777" w:rsidR="00AD6294" w:rsidRDefault="00000000">
            <w:proofErr w:type="spellStart"/>
            <w:r>
              <w:t>qokeey</w:t>
            </w:r>
            <w:proofErr w:type="spellEnd"/>
          </w:p>
        </w:tc>
        <w:tc>
          <w:tcPr>
            <w:tcW w:w="1881" w:type="dxa"/>
          </w:tcPr>
          <w:p w14:paraId="7D40DAEB" w14:textId="77777777" w:rsidR="00AD6294" w:rsidRDefault="00000000">
            <w:r>
              <w:t xml:space="preserve">quo </w:t>
            </w:r>
            <w:proofErr w:type="spellStart"/>
            <w:r>
              <w:t>calore</w:t>
            </w:r>
            <w:proofErr w:type="spellEnd"/>
          </w:p>
        </w:tc>
        <w:tc>
          <w:tcPr>
            <w:tcW w:w="1881" w:type="dxa"/>
          </w:tcPr>
          <w:p w14:paraId="3C1B7137" w14:textId="77777777" w:rsidR="00AD6294" w:rsidRDefault="00000000">
            <w:r>
              <w:t xml:space="preserve">quo </w:t>
            </w:r>
            <w:proofErr w:type="spellStart"/>
            <w:r>
              <w:t>calore</w:t>
            </w:r>
            <w:proofErr w:type="spellEnd"/>
          </w:p>
        </w:tc>
        <w:tc>
          <w:tcPr>
            <w:tcW w:w="1881" w:type="dxa"/>
          </w:tcPr>
          <w:p w14:paraId="03D330F6" w14:textId="77777777" w:rsidR="00AD6294" w:rsidRDefault="00000000">
            <w:r>
              <w:t>by which heat</w:t>
            </w:r>
          </w:p>
        </w:tc>
        <w:tc>
          <w:tcPr>
            <w:tcW w:w="1881" w:type="dxa"/>
          </w:tcPr>
          <w:p w14:paraId="580A0902" w14:textId="77777777" w:rsidR="00AD6294" w:rsidRDefault="00000000">
            <w:r>
              <w:t>85%</w:t>
            </w:r>
          </w:p>
        </w:tc>
      </w:tr>
      <w:tr w:rsidR="00AD6294" w14:paraId="22B187E5" w14:textId="77777777">
        <w:tc>
          <w:tcPr>
            <w:tcW w:w="1881" w:type="dxa"/>
          </w:tcPr>
          <w:p w14:paraId="2571C48D" w14:textId="77777777" w:rsidR="00AD6294" w:rsidRDefault="00000000">
            <w:proofErr w:type="spellStart"/>
            <w:r>
              <w:t>qokaiin</w:t>
            </w:r>
            <w:proofErr w:type="spellEnd"/>
          </w:p>
        </w:tc>
        <w:tc>
          <w:tcPr>
            <w:tcW w:w="1881" w:type="dxa"/>
          </w:tcPr>
          <w:p w14:paraId="188E25EC" w14:textId="77777777" w:rsidR="00AD6294" w:rsidRDefault="00000000">
            <w:r>
              <w:t xml:space="preserve">quo </w:t>
            </w:r>
            <w:proofErr w:type="spellStart"/>
            <w:r>
              <w:t>datur</w:t>
            </w:r>
            <w:proofErr w:type="spellEnd"/>
          </w:p>
        </w:tc>
        <w:tc>
          <w:tcPr>
            <w:tcW w:w="1881" w:type="dxa"/>
          </w:tcPr>
          <w:p w14:paraId="20519A44" w14:textId="77777777" w:rsidR="00AD6294" w:rsidRDefault="00000000">
            <w:r>
              <w:t xml:space="preserve">quo </w:t>
            </w:r>
            <w:proofErr w:type="spellStart"/>
            <w:r>
              <w:t>datur</w:t>
            </w:r>
            <w:proofErr w:type="spellEnd"/>
          </w:p>
        </w:tc>
        <w:tc>
          <w:tcPr>
            <w:tcW w:w="1881" w:type="dxa"/>
          </w:tcPr>
          <w:p w14:paraId="7597D9C6" w14:textId="77777777" w:rsidR="00AD6294" w:rsidRDefault="00000000">
            <w:r>
              <w:t>by which given</w:t>
            </w:r>
          </w:p>
        </w:tc>
        <w:tc>
          <w:tcPr>
            <w:tcW w:w="1881" w:type="dxa"/>
          </w:tcPr>
          <w:p w14:paraId="5D8A6E2C" w14:textId="77777777" w:rsidR="00AD6294" w:rsidRDefault="00000000">
            <w:r>
              <w:t>85%</w:t>
            </w:r>
          </w:p>
        </w:tc>
      </w:tr>
      <w:tr w:rsidR="00AD6294" w14:paraId="0ED1DDF6" w14:textId="77777777">
        <w:tc>
          <w:tcPr>
            <w:tcW w:w="1881" w:type="dxa"/>
          </w:tcPr>
          <w:p w14:paraId="0FB723FA" w14:textId="77777777" w:rsidR="00AD6294" w:rsidRDefault="00000000">
            <w:proofErr w:type="spellStart"/>
            <w:r>
              <w:t>ol</w:t>
            </w:r>
            <w:proofErr w:type="spellEnd"/>
          </w:p>
        </w:tc>
        <w:tc>
          <w:tcPr>
            <w:tcW w:w="1881" w:type="dxa"/>
          </w:tcPr>
          <w:p w14:paraId="7FEBE1BE" w14:textId="77777777" w:rsidR="00AD6294" w:rsidRDefault="00000000">
            <w:r>
              <w:t>oleum</w:t>
            </w:r>
          </w:p>
        </w:tc>
        <w:tc>
          <w:tcPr>
            <w:tcW w:w="1881" w:type="dxa"/>
          </w:tcPr>
          <w:p w14:paraId="17403182" w14:textId="77777777" w:rsidR="00AD6294" w:rsidRDefault="00000000">
            <w:r>
              <w:t>oleum</w:t>
            </w:r>
          </w:p>
        </w:tc>
        <w:tc>
          <w:tcPr>
            <w:tcW w:w="1881" w:type="dxa"/>
          </w:tcPr>
          <w:p w14:paraId="14B808E5" w14:textId="77777777" w:rsidR="00AD6294" w:rsidRDefault="00000000">
            <w:r>
              <w:t>oil</w:t>
            </w:r>
          </w:p>
        </w:tc>
        <w:tc>
          <w:tcPr>
            <w:tcW w:w="1881" w:type="dxa"/>
          </w:tcPr>
          <w:p w14:paraId="7339E34C" w14:textId="77777777" w:rsidR="00AD6294" w:rsidRDefault="00000000">
            <w:r>
              <w:t>100%</w:t>
            </w:r>
          </w:p>
        </w:tc>
      </w:tr>
      <w:tr w:rsidR="00AD6294" w14:paraId="07F82FF5" w14:textId="77777777">
        <w:tc>
          <w:tcPr>
            <w:tcW w:w="1881" w:type="dxa"/>
          </w:tcPr>
          <w:p w14:paraId="243CE9E1" w14:textId="77777777" w:rsidR="00AD6294" w:rsidRDefault="00000000">
            <w:r>
              <w:t>aqua</w:t>
            </w:r>
          </w:p>
        </w:tc>
        <w:tc>
          <w:tcPr>
            <w:tcW w:w="1881" w:type="dxa"/>
          </w:tcPr>
          <w:p w14:paraId="4FE52977" w14:textId="77777777" w:rsidR="00AD6294" w:rsidRDefault="00000000">
            <w:r>
              <w:t>aqua</w:t>
            </w:r>
          </w:p>
        </w:tc>
        <w:tc>
          <w:tcPr>
            <w:tcW w:w="1881" w:type="dxa"/>
          </w:tcPr>
          <w:p w14:paraId="25749412" w14:textId="77777777" w:rsidR="00AD6294" w:rsidRDefault="00000000">
            <w:r>
              <w:t>aqua</w:t>
            </w:r>
          </w:p>
        </w:tc>
        <w:tc>
          <w:tcPr>
            <w:tcW w:w="1881" w:type="dxa"/>
          </w:tcPr>
          <w:p w14:paraId="04614837" w14:textId="77777777" w:rsidR="00AD6294" w:rsidRDefault="00000000">
            <w:r>
              <w:t>water</w:t>
            </w:r>
          </w:p>
        </w:tc>
        <w:tc>
          <w:tcPr>
            <w:tcW w:w="1881" w:type="dxa"/>
          </w:tcPr>
          <w:p w14:paraId="231C1902" w14:textId="77777777" w:rsidR="00AD6294" w:rsidRDefault="00000000">
            <w:r>
              <w:t>100%</w:t>
            </w:r>
          </w:p>
        </w:tc>
      </w:tr>
      <w:tr w:rsidR="00AD6294" w14:paraId="1C3B5178" w14:textId="77777777">
        <w:tc>
          <w:tcPr>
            <w:tcW w:w="1881" w:type="dxa"/>
          </w:tcPr>
          <w:p w14:paraId="57546F64" w14:textId="77777777" w:rsidR="00AD6294" w:rsidRDefault="00000000">
            <w:proofErr w:type="spellStart"/>
            <w:r>
              <w:t>sal</w:t>
            </w:r>
            <w:proofErr w:type="spellEnd"/>
          </w:p>
        </w:tc>
        <w:tc>
          <w:tcPr>
            <w:tcW w:w="1881" w:type="dxa"/>
          </w:tcPr>
          <w:p w14:paraId="5D4241AB" w14:textId="77777777" w:rsidR="00AD6294" w:rsidRDefault="00000000">
            <w:proofErr w:type="spellStart"/>
            <w:r>
              <w:t>sal</w:t>
            </w:r>
            <w:proofErr w:type="spellEnd"/>
          </w:p>
        </w:tc>
        <w:tc>
          <w:tcPr>
            <w:tcW w:w="1881" w:type="dxa"/>
          </w:tcPr>
          <w:p w14:paraId="51DE1E01" w14:textId="77777777" w:rsidR="00AD6294" w:rsidRDefault="00000000">
            <w:proofErr w:type="spellStart"/>
            <w:r>
              <w:t>sal</w:t>
            </w:r>
            <w:proofErr w:type="spellEnd"/>
          </w:p>
        </w:tc>
        <w:tc>
          <w:tcPr>
            <w:tcW w:w="1881" w:type="dxa"/>
          </w:tcPr>
          <w:p w14:paraId="5131E0E2" w14:textId="77777777" w:rsidR="00AD6294" w:rsidRDefault="00000000">
            <w:r>
              <w:t>salt</w:t>
            </w:r>
          </w:p>
        </w:tc>
        <w:tc>
          <w:tcPr>
            <w:tcW w:w="1881" w:type="dxa"/>
          </w:tcPr>
          <w:p w14:paraId="018D13C0" w14:textId="77777777" w:rsidR="00AD6294" w:rsidRDefault="00000000">
            <w:r>
              <w:t>100%</w:t>
            </w:r>
          </w:p>
        </w:tc>
      </w:tr>
      <w:tr w:rsidR="00AD6294" w14:paraId="5B8D0791" w14:textId="77777777">
        <w:tc>
          <w:tcPr>
            <w:tcW w:w="1881" w:type="dxa"/>
          </w:tcPr>
          <w:p w14:paraId="2AB11C39" w14:textId="77777777" w:rsidR="00AD6294" w:rsidRDefault="00000000">
            <w:r>
              <w:t>contra</w:t>
            </w:r>
          </w:p>
        </w:tc>
        <w:tc>
          <w:tcPr>
            <w:tcW w:w="1881" w:type="dxa"/>
          </w:tcPr>
          <w:p w14:paraId="67947B74" w14:textId="77777777" w:rsidR="00AD6294" w:rsidRDefault="00000000">
            <w:r>
              <w:t>contra</w:t>
            </w:r>
          </w:p>
        </w:tc>
        <w:tc>
          <w:tcPr>
            <w:tcW w:w="1881" w:type="dxa"/>
          </w:tcPr>
          <w:p w14:paraId="4650F0F0" w14:textId="77777777" w:rsidR="00AD6294" w:rsidRDefault="00000000">
            <w:r>
              <w:t>contra</w:t>
            </w:r>
          </w:p>
        </w:tc>
        <w:tc>
          <w:tcPr>
            <w:tcW w:w="1881" w:type="dxa"/>
          </w:tcPr>
          <w:p w14:paraId="2A37F69D" w14:textId="77777777" w:rsidR="00AD6294" w:rsidRDefault="00000000">
            <w:r>
              <w:t>against</w:t>
            </w:r>
          </w:p>
        </w:tc>
        <w:tc>
          <w:tcPr>
            <w:tcW w:w="1881" w:type="dxa"/>
          </w:tcPr>
          <w:p w14:paraId="3FFCAD31" w14:textId="77777777" w:rsidR="00AD6294" w:rsidRDefault="00000000">
            <w:r>
              <w:t>90%</w:t>
            </w:r>
          </w:p>
        </w:tc>
      </w:tr>
      <w:tr w:rsidR="00AD6294" w14:paraId="361F8BEE" w14:textId="77777777">
        <w:tc>
          <w:tcPr>
            <w:tcW w:w="1881" w:type="dxa"/>
          </w:tcPr>
          <w:p w14:paraId="4C682C8D" w14:textId="77777777" w:rsidR="00AD6294" w:rsidRDefault="00000000">
            <w:r>
              <w:t>cum</w:t>
            </w:r>
          </w:p>
        </w:tc>
        <w:tc>
          <w:tcPr>
            <w:tcW w:w="1881" w:type="dxa"/>
          </w:tcPr>
          <w:p w14:paraId="5382061F" w14:textId="77777777" w:rsidR="00AD6294" w:rsidRDefault="00000000">
            <w:r>
              <w:t>cum</w:t>
            </w:r>
          </w:p>
        </w:tc>
        <w:tc>
          <w:tcPr>
            <w:tcW w:w="1881" w:type="dxa"/>
          </w:tcPr>
          <w:p w14:paraId="3E31B87E" w14:textId="77777777" w:rsidR="00AD6294" w:rsidRDefault="00000000">
            <w:r>
              <w:t>cum</w:t>
            </w:r>
          </w:p>
        </w:tc>
        <w:tc>
          <w:tcPr>
            <w:tcW w:w="1881" w:type="dxa"/>
          </w:tcPr>
          <w:p w14:paraId="147F7C76" w14:textId="77777777" w:rsidR="00AD6294" w:rsidRDefault="00000000">
            <w:r>
              <w:t>with</w:t>
            </w:r>
          </w:p>
        </w:tc>
        <w:tc>
          <w:tcPr>
            <w:tcW w:w="1881" w:type="dxa"/>
          </w:tcPr>
          <w:p w14:paraId="79D687AA" w14:textId="77777777" w:rsidR="00AD6294" w:rsidRDefault="00000000">
            <w:r>
              <w:t>90%</w:t>
            </w:r>
          </w:p>
        </w:tc>
      </w:tr>
      <w:tr w:rsidR="00AD6294" w14:paraId="69DF5309" w14:textId="77777777">
        <w:tc>
          <w:tcPr>
            <w:tcW w:w="1881" w:type="dxa"/>
          </w:tcPr>
          <w:p w14:paraId="7347F702" w14:textId="77777777" w:rsidR="00AD6294" w:rsidRDefault="00000000">
            <w:r>
              <w:lastRenderedPageBreak/>
              <w:t>in</w:t>
            </w:r>
          </w:p>
        </w:tc>
        <w:tc>
          <w:tcPr>
            <w:tcW w:w="1881" w:type="dxa"/>
          </w:tcPr>
          <w:p w14:paraId="2ADC07DB" w14:textId="77777777" w:rsidR="00AD6294" w:rsidRDefault="00000000">
            <w:r>
              <w:t>in</w:t>
            </w:r>
          </w:p>
        </w:tc>
        <w:tc>
          <w:tcPr>
            <w:tcW w:w="1881" w:type="dxa"/>
          </w:tcPr>
          <w:p w14:paraId="56262769" w14:textId="77777777" w:rsidR="00AD6294" w:rsidRDefault="00000000">
            <w:r>
              <w:t>in</w:t>
            </w:r>
          </w:p>
        </w:tc>
        <w:tc>
          <w:tcPr>
            <w:tcW w:w="1881" w:type="dxa"/>
          </w:tcPr>
          <w:p w14:paraId="10C2D298" w14:textId="77777777" w:rsidR="00AD6294" w:rsidRDefault="00000000">
            <w:r>
              <w:t>in</w:t>
            </w:r>
          </w:p>
        </w:tc>
        <w:tc>
          <w:tcPr>
            <w:tcW w:w="1881" w:type="dxa"/>
          </w:tcPr>
          <w:p w14:paraId="1D15D6D4" w14:textId="77777777" w:rsidR="00AD6294" w:rsidRDefault="00000000">
            <w:r>
              <w:t>100%</w:t>
            </w:r>
          </w:p>
        </w:tc>
      </w:tr>
      <w:tr w:rsidR="00AD6294" w14:paraId="32841F4A" w14:textId="77777777">
        <w:tc>
          <w:tcPr>
            <w:tcW w:w="1881" w:type="dxa"/>
          </w:tcPr>
          <w:p w14:paraId="3781802C" w14:textId="77777777" w:rsidR="00AD6294" w:rsidRDefault="00000000">
            <w:r>
              <w:t>et</w:t>
            </w:r>
          </w:p>
        </w:tc>
        <w:tc>
          <w:tcPr>
            <w:tcW w:w="1881" w:type="dxa"/>
          </w:tcPr>
          <w:p w14:paraId="7E1EF425" w14:textId="77777777" w:rsidR="00AD6294" w:rsidRDefault="00000000">
            <w:r>
              <w:t>et</w:t>
            </w:r>
          </w:p>
        </w:tc>
        <w:tc>
          <w:tcPr>
            <w:tcW w:w="1881" w:type="dxa"/>
          </w:tcPr>
          <w:p w14:paraId="04891952" w14:textId="77777777" w:rsidR="00AD6294" w:rsidRDefault="00000000">
            <w:r>
              <w:t>et</w:t>
            </w:r>
          </w:p>
        </w:tc>
        <w:tc>
          <w:tcPr>
            <w:tcW w:w="1881" w:type="dxa"/>
          </w:tcPr>
          <w:p w14:paraId="1A9D053B" w14:textId="77777777" w:rsidR="00AD6294" w:rsidRDefault="00000000">
            <w:r>
              <w:t>and</w:t>
            </w:r>
          </w:p>
        </w:tc>
        <w:tc>
          <w:tcPr>
            <w:tcW w:w="1881" w:type="dxa"/>
          </w:tcPr>
          <w:p w14:paraId="14DE62E1" w14:textId="77777777" w:rsidR="00AD6294" w:rsidRDefault="00000000">
            <w:r>
              <w:t>95%</w:t>
            </w:r>
          </w:p>
        </w:tc>
      </w:tr>
      <w:tr w:rsidR="00AD6294" w14:paraId="38BC705E" w14:textId="77777777">
        <w:tc>
          <w:tcPr>
            <w:tcW w:w="1881" w:type="dxa"/>
          </w:tcPr>
          <w:p w14:paraId="11B133A6" w14:textId="77777777" w:rsidR="00AD6294" w:rsidRDefault="00000000">
            <w:r>
              <w:t>ad</w:t>
            </w:r>
          </w:p>
        </w:tc>
        <w:tc>
          <w:tcPr>
            <w:tcW w:w="1881" w:type="dxa"/>
          </w:tcPr>
          <w:p w14:paraId="56173202" w14:textId="77777777" w:rsidR="00AD6294" w:rsidRDefault="00000000">
            <w:r>
              <w:t>ad</w:t>
            </w:r>
          </w:p>
        </w:tc>
        <w:tc>
          <w:tcPr>
            <w:tcW w:w="1881" w:type="dxa"/>
          </w:tcPr>
          <w:p w14:paraId="52E6543C" w14:textId="77777777" w:rsidR="00AD6294" w:rsidRDefault="00000000">
            <w:r>
              <w:t>ad</w:t>
            </w:r>
          </w:p>
        </w:tc>
        <w:tc>
          <w:tcPr>
            <w:tcW w:w="1881" w:type="dxa"/>
          </w:tcPr>
          <w:p w14:paraId="693A7602" w14:textId="77777777" w:rsidR="00AD6294" w:rsidRDefault="00000000">
            <w:r>
              <w:t>to/for</w:t>
            </w:r>
          </w:p>
        </w:tc>
        <w:tc>
          <w:tcPr>
            <w:tcW w:w="1881" w:type="dxa"/>
          </w:tcPr>
          <w:p w14:paraId="02CE205E" w14:textId="77777777" w:rsidR="00AD6294" w:rsidRDefault="00000000">
            <w:r>
              <w:t>90%</w:t>
            </w:r>
          </w:p>
        </w:tc>
      </w:tr>
    </w:tbl>
    <w:p w14:paraId="302FA529" w14:textId="77777777" w:rsidR="00AD6294" w:rsidRDefault="00000000">
      <w:r>
        <w:br w:type="page"/>
      </w:r>
    </w:p>
    <w:p w14:paraId="2EDFECAA" w14:textId="77777777" w:rsidR="00AD6294" w:rsidRDefault="00000000">
      <w:pPr>
        <w:pStyle w:val="berschrift2"/>
      </w:pPr>
      <w:r>
        <w:lastRenderedPageBreak/>
        <w:t>A.2 Hebrew Terms (Selected)</w:t>
      </w:r>
    </w:p>
    <w:tbl>
      <w:tblPr>
        <w:tblStyle w:val="Tabellenraster"/>
        <w:tblW w:w="0" w:type="auto"/>
        <w:tblLook w:val="04A0" w:firstRow="1" w:lastRow="0" w:firstColumn="1" w:lastColumn="0" w:noHBand="0" w:noVBand="1"/>
      </w:tblPr>
      <w:tblGrid>
        <w:gridCol w:w="1881"/>
        <w:gridCol w:w="1881"/>
        <w:gridCol w:w="1881"/>
        <w:gridCol w:w="1881"/>
        <w:gridCol w:w="1881"/>
      </w:tblGrid>
      <w:tr w:rsidR="00AD6294" w14:paraId="58D36B45" w14:textId="77777777">
        <w:tc>
          <w:tcPr>
            <w:tcW w:w="1881" w:type="dxa"/>
          </w:tcPr>
          <w:p w14:paraId="5F86F645" w14:textId="77777777" w:rsidR="00AD6294" w:rsidRDefault="00000000">
            <w:r>
              <w:rPr>
                <w:b/>
              </w:rPr>
              <w:t>EVA</w:t>
            </w:r>
          </w:p>
        </w:tc>
        <w:tc>
          <w:tcPr>
            <w:tcW w:w="1881" w:type="dxa"/>
          </w:tcPr>
          <w:p w14:paraId="57A29DF7" w14:textId="77777777" w:rsidR="00AD6294" w:rsidRDefault="00000000">
            <w:r>
              <w:rPr>
                <w:b/>
              </w:rPr>
              <w:t>Phonetic</w:t>
            </w:r>
          </w:p>
        </w:tc>
        <w:tc>
          <w:tcPr>
            <w:tcW w:w="1881" w:type="dxa"/>
          </w:tcPr>
          <w:p w14:paraId="1492F1F6" w14:textId="77777777" w:rsidR="00AD6294" w:rsidRDefault="00000000">
            <w:r>
              <w:rPr>
                <w:b/>
              </w:rPr>
              <w:t>Hebrew</w:t>
            </w:r>
          </w:p>
        </w:tc>
        <w:tc>
          <w:tcPr>
            <w:tcW w:w="1881" w:type="dxa"/>
          </w:tcPr>
          <w:p w14:paraId="64592D0D" w14:textId="77777777" w:rsidR="00AD6294" w:rsidRDefault="00000000">
            <w:r>
              <w:rPr>
                <w:b/>
              </w:rPr>
              <w:t>Meaning</w:t>
            </w:r>
          </w:p>
        </w:tc>
        <w:tc>
          <w:tcPr>
            <w:tcW w:w="1881" w:type="dxa"/>
          </w:tcPr>
          <w:p w14:paraId="4C223EE3" w14:textId="77777777" w:rsidR="00AD6294" w:rsidRDefault="00000000">
            <w:r>
              <w:rPr>
                <w:b/>
              </w:rPr>
              <w:t>Confidence</w:t>
            </w:r>
          </w:p>
        </w:tc>
      </w:tr>
      <w:tr w:rsidR="00AD6294" w14:paraId="1507023B" w14:textId="77777777">
        <w:tc>
          <w:tcPr>
            <w:tcW w:w="1881" w:type="dxa"/>
          </w:tcPr>
          <w:p w14:paraId="41C729FB" w14:textId="77777777" w:rsidR="00AD6294" w:rsidRDefault="00000000">
            <w:r>
              <w:t>or</w:t>
            </w:r>
          </w:p>
        </w:tc>
        <w:tc>
          <w:tcPr>
            <w:tcW w:w="1881" w:type="dxa"/>
          </w:tcPr>
          <w:p w14:paraId="10A25BF3" w14:textId="77777777" w:rsidR="00AD6294" w:rsidRDefault="00000000">
            <w:r>
              <w:t>or</w:t>
            </w:r>
          </w:p>
        </w:tc>
        <w:tc>
          <w:tcPr>
            <w:tcW w:w="1881" w:type="dxa"/>
          </w:tcPr>
          <w:p w14:paraId="3FAE43FB" w14:textId="77777777" w:rsidR="00AD6294" w:rsidRDefault="00000000">
            <w:proofErr w:type="spellStart"/>
            <w:r>
              <w:t>עוֹר</w:t>
            </w:r>
            <w:proofErr w:type="spellEnd"/>
          </w:p>
        </w:tc>
        <w:tc>
          <w:tcPr>
            <w:tcW w:w="1881" w:type="dxa"/>
          </w:tcPr>
          <w:p w14:paraId="1B72D1B2" w14:textId="77777777" w:rsidR="00AD6294" w:rsidRDefault="00000000">
            <w:r>
              <w:t>skin</w:t>
            </w:r>
          </w:p>
        </w:tc>
        <w:tc>
          <w:tcPr>
            <w:tcW w:w="1881" w:type="dxa"/>
          </w:tcPr>
          <w:p w14:paraId="1EE36784" w14:textId="77777777" w:rsidR="00AD6294" w:rsidRDefault="00000000">
            <w:r>
              <w:t>100%</w:t>
            </w:r>
          </w:p>
        </w:tc>
      </w:tr>
      <w:tr w:rsidR="00AD6294" w14:paraId="12F72209" w14:textId="77777777">
        <w:tc>
          <w:tcPr>
            <w:tcW w:w="1881" w:type="dxa"/>
          </w:tcPr>
          <w:p w14:paraId="48ED4BA7" w14:textId="77777777" w:rsidR="00AD6294" w:rsidRDefault="00000000">
            <w:r>
              <w:t>kor</w:t>
            </w:r>
          </w:p>
        </w:tc>
        <w:tc>
          <w:tcPr>
            <w:tcW w:w="1881" w:type="dxa"/>
          </w:tcPr>
          <w:p w14:paraId="527C24AD" w14:textId="77777777" w:rsidR="00AD6294" w:rsidRDefault="00000000">
            <w:proofErr w:type="spellStart"/>
            <w:r>
              <w:t>qor</w:t>
            </w:r>
            <w:proofErr w:type="spellEnd"/>
          </w:p>
        </w:tc>
        <w:tc>
          <w:tcPr>
            <w:tcW w:w="1881" w:type="dxa"/>
          </w:tcPr>
          <w:p w14:paraId="7F97E6F9" w14:textId="77777777" w:rsidR="00AD6294" w:rsidRDefault="00000000">
            <w:proofErr w:type="spellStart"/>
            <w:r>
              <w:t>קֹר</w:t>
            </w:r>
            <w:proofErr w:type="spellEnd"/>
          </w:p>
        </w:tc>
        <w:tc>
          <w:tcPr>
            <w:tcW w:w="1881" w:type="dxa"/>
          </w:tcPr>
          <w:p w14:paraId="0184CE67" w14:textId="77777777" w:rsidR="00AD6294" w:rsidRDefault="00000000">
            <w:r>
              <w:t>cold</w:t>
            </w:r>
          </w:p>
        </w:tc>
        <w:tc>
          <w:tcPr>
            <w:tcW w:w="1881" w:type="dxa"/>
          </w:tcPr>
          <w:p w14:paraId="5EEF0747" w14:textId="77777777" w:rsidR="00AD6294" w:rsidRDefault="00000000">
            <w:r>
              <w:t>100%</w:t>
            </w:r>
          </w:p>
        </w:tc>
      </w:tr>
      <w:tr w:rsidR="00AD6294" w14:paraId="12B8F11E" w14:textId="77777777">
        <w:tc>
          <w:tcPr>
            <w:tcW w:w="1881" w:type="dxa"/>
          </w:tcPr>
          <w:p w14:paraId="2DE18026" w14:textId="77777777" w:rsidR="00AD6294" w:rsidRDefault="00000000">
            <w:proofErr w:type="spellStart"/>
            <w:r>
              <w:t>lach</w:t>
            </w:r>
            <w:proofErr w:type="spellEnd"/>
          </w:p>
        </w:tc>
        <w:tc>
          <w:tcPr>
            <w:tcW w:w="1881" w:type="dxa"/>
          </w:tcPr>
          <w:p w14:paraId="3EFDF338" w14:textId="77777777" w:rsidR="00AD6294" w:rsidRDefault="00000000">
            <w:proofErr w:type="spellStart"/>
            <w:r>
              <w:t>lach</w:t>
            </w:r>
            <w:proofErr w:type="spellEnd"/>
          </w:p>
        </w:tc>
        <w:tc>
          <w:tcPr>
            <w:tcW w:w="1881" w:type="dxa"/>
          </w:tcPr>
          <w:p w14:paraId="2F6874C6" w14:textId="77777777" w:rsidR="00AD6294" w:rsidRDefault="00000000">
            <w:proofErr w:type="spellStart"/>
            <w:r>
              <w:t>לַח</w:t>
            </w:r>
            <w:proofErr w:type="spellEnd"/>
          </w:p>
        </w:tc>
        <w:tc>
          <w:tcPr>
            <w:tcW w:w="1881" w:type="dxa"/>
          </w:tcPr>
          <w:p w14:paraId="5554AA11" w14:textId="77777777" w:rsidR="00AD6294" w:rsidRDefault="00000000">
            <w:r>
              <w:t>moist</w:t>
            </w:r>
          </w:p>
        </w:tc>
        <w:tc>
          <w:tcPr>
            <w:tcW w:w="1881" w:type="dxa"/>
          </w:tcPr>
          <w:p w14:paraId="2C0D3BB9" w14:textId="77777777" w:rsidR="00AD6294" w:rsidRDefault="00000000">
            <w:r>
              <w:t>95%</w:t>
            </w:r>
          </w:p>
        </w:tc>
      </w:tr>
      <w:tr w:rsidR="00AD6294" w14:paraId="49785883" w14:textId="77777777">
        <w:tc>
          <w:tcPr>
            <w:tcW w:w="1881" w:type="dxa"/>
          </w:tcPr>
          <w:p w14:paraId="5C06B542" w14:textId="77777777" w:rsidR="00AD6294" w:rsidRDefault="00000000">
            <w:r>
              <w:t>dam</w:t>
            </w:r>
          </w:p>
        </w:tc>
        <w:tc>
          <w:tcPr>
            <w:tcW w:w="1881" w:type="dxa"/>
          </w:tcPr>
          <w:p w14:paraId="08648902" w14:textId="77777777" w:rsidR="00AD6294" w:rsidRDefault="00000000">
            <w:r>
              <w:t>dam</w:t>
            </w:r>
          </w:p>
        </w:tc>
        <w:tc>
          <w:tcPr>
            <w:tcW w:w="1881" w:type="dxa"/>
          </w:tcPr>
          <w:p w14:paraId="13E8D803" w14:textId="77777777" w:rsidR="00AD6294" w:rsidRDefault="00000000">
            <w:r>
              <w:t>דָּם</w:t>
            </w:r>
          </w:p>
        </w:tc>
        <w:tc>
          <w:tcPr>
            <w:tcW w:w="1881" w:type="dxa"/>
          </w:tcPr>
          <w:p w14:paraId="66B3AD1A" w14:textId="77777777" w:rsidR="00AD6294" w:rsidRDefault="00000000">
            <w:r>
              <w:t>blood</w:t>
            </w:r>
          </w:p>
        </w:tc>
        <w:tc>
          <w:tcPr>
            <w:tcW w:w="1881" w:type="dxa"/>
          </w:tcPr>
          <w:p w14:paraId="16049943" w14:textId="77777777" w:rsidR="00AD6294" w:rsidRDefault="00000000">
            <w:r>
              <w:t>90%</w:t>
            </w:r>
          </w:p>
        </w:tc>
      </w:tr>
      <w:tr w:rsidR="00AD6294" w14:paraId="389AFA65" w14:textId="77777777">
        <w:tc>
          <w:tcPr>
            <w:tcW w:w="1881" w:type="dxa"/>
          </w:tcPr>
          <w:p w14:paraId="28E863C5" w14:textId="77777777" w:rsidR="00AD6294" w:rsidRDefault="00000000">
            <w:r>
              <w:t>yad</w:t>
            </w:r>
          </w:p>
        </w:tc>
        <w:tc>
          <w:tcPr>
            <w:tcW w:w="1881" w:type="dxa"/>
          </w:tcPr>
          <w:p w14:paraId="76484FA9" w14:textId="77777777" w:rsidR="00AD6294" w:rsidRDefault="00000000">
            <w:r>
              <w:t>yad</w:t>
            </w:r>
          </w:p>
        </w:tc>
        <w:tc>
          <w:tcPr>
            <w:tcW w:w="1881" w:type="dxa"/>
          </w:tcPr>
          <w:p w14:paraId="4F24F118" w14:textId="77777777" w:rsidR="00AD6294" w:rsidRDefault="00000000">
            <w:proofErr w:type="spellStart"/>
            <w:r>
              <w:t>יָד</w:t>
            </w:r>
            <w:proofErr w:type="spellEnd"/>
          </w:p>
        </w:tc>
        <w:tc>
          <w:tcPr>
            <w:tcW w:w="1881" w:type="dxa"/>
          </w:tcPr>
          <w:p w14:paraId="5741F25F" w14:textId="77777777" w:rsidR="00AD6294" w:rsidRDefault="00000000">
            <w:r>
              <w:t>hand</w:t>
            </w:r>
          </w:p>
        </w:tc>
        <w:tc>
          <w:tcPr>
            <w:tcW w:w="1881" w:type="dxa"/>
          </w:tcPr>
          <w:p w14:paraId="17FBF963" w14:textId="77777777" w:rsidR="00AD6294" w:rsidRDefault="00000000">
            <w:r>
              <w:t>85%</w:t>
            </w:r>
          </w:p>
        </w:tc>
      </w:tr>
      <w:tr w:rsidR="00AD6294" w14:paraId="4492FCDF" w14:textId="77777777">
        <w:tc>
          <w:tcPr>
            <w:tcW w:w="1881" w:type="dxa"/>
          </w:tcPr>
          <w:p w14:paraId="2C84CDB5" w14:textId="77777777" w:rsidR="00AD6294" w:rsidRDefault="00000000">
            <w:r>
              <w:t>regel</w:t>
            </w:r>
          </w:p>
        </w:tc>
        <w:tc>
          <w:tcPr>
            <w:tcW w:w="1881" w:type="dxa"/>
          </w:tcPr>
          <w:p w14:paraId="7DD46A7F" w14:textId="77777777" w:rsidR="00AD6294" w:rsidRDefault="00000000">
            <w:r>
              <w:t>regel</w:t>
            </w:r>
          </w:p>
        </w:tc>
        <w:tc>
          <w:tcPr>
            <w:tcW w:w="1881" w:type="dxa"/>
          </w:tcPr>
          <w:p w14:paraId="590690DB" w14:textId="77777777" w:rsidR="00AD6294" w:rsidRDefault="00000000">
            <w:proofErr w:type="spellStart"/>
            <w:r>
              <w:t>רֶגֶל</w:t>
            </w:r>
            <w:proofErr w:type="spellEnd"/>
          </w:p>
        </w:tc>
        <w:tc>
          <w:tcPr>
            <w:tcW w:w="1881" w:type="dxa"/>
          </w:tcPr>
          <w:p w14:paraId="6BF0122C" w14:textId="77777777" w:rsidR="00AD6294" w:rsidRDefault="00000000">
            <w:r>
              <w:t>foot</w:t>
            </w:r>
          </w:p>
        </w:tc>
        <w:tc>
          <w:tcPr>
            <w:tcW w:w="1881" w:type="dxa"/>
          </w:tcPr>
          <w:p w14:paraId="73F62269" w14:textId="77777777" w:rsidR="00AD6294" w:rsidRDefault="00000000">
            <w:r>
              <w:t>85%</w:t>
            </w:r>
          </w:p>
        </w:tc>
      </w:tr>
      <w:tr w:rsidR="00AD6294" w14:paraId="396C9554" w14:textId="77777777">
        <w:tc>
          <w:tcPr>
            <w:tcW w:w="1881" w:type="dxa"/>
          </w:tcPr>
          <w:p w14:paraId="55FBD20C" w14:textId="77777777" w:rsidR="00AD6294" w:rsidRDefault="00000000">
            <w:proofErr w:type="spellStart"/>
            <w:r>
              <w:t>rosh</w:t>
            </w:r>
            <w:proofErr w:type="spellEnd"/>
          </w:p>
        </w:tc>
        <w:tc>
          <w:tcPr>
            <w:tcW w:w="1881" w:type="dxa"/>
          </w:tcPr>
          <w:p w14:paraId="38B60ACC" w14:textId="77777777" w:rsidR="00AD6294" w:rsidRDefault="00000000">
            <w:proofErr w:type="spellStart"/>
            <w:r>
              <w:t>rosh</w:t>
            </w:r>
            <w:proofErr w:type="spellEnd"/>
          </w:p>
        </w:tc>
        <w:tc>
          <w:tcPr>
            <w:tcW w:w="1881" w:type="dxa"/>
          </w:tcPr>
          <w:p w14:paraId="3AC9184A" w14:textId="77777777" w:rsidR="00AD6294" w:rsidRDefault="00000000">
            <w:proofErr w:type="spellStart"/>
            <w:r>
              <w:t>רֹאש</w:t>
            </w:r>
            <w:proofErr w:type="spellEnd"/>
            <w:r>
              <w:t>ׁ</w:t>
            </w:r>
          </w:p>
        </w:tc>
        <w:tc>
          <w:tcPr>
            <w:tcW w:w="1881" w:type="dxa"/>
          </w:tcPr>
          <w:p w14:paraId="4FB5A31A" w14:textId="77777777" w:rsidR="00AD6294" w:rsidRDefault="00000000">
            <w:r>
              <w:t>head</w:t>
            </w:r>
          </w:p>
        </w:tc>
        <w:tc>
          <w:tcPr>
            <w:tcW w:w="1881" w:type="dxa"/>
          </w:tcPr>
          <w:p w14:paraId="063EFC95" w14:textId="77777777" w:rsidR="00AD6294" w:rsidRDefault="00000000">
            <w:r>
              <w:t>90%</w:t>
            </w:r>
          </w:p>
        </w:tc>
      </w:tr>
      <w:tr w:rsidR="00AD6294" w14:paraId="41BFB170" w14:textId="77777777">
        <w:tc>
          <w:tcPr>
            <w:tcW w:w="1881" w:type="dxa"/>
          </w:tcPr>
          <w:p w14:paraId="15A99002" w14:textId="77777777" w:rsidR="00AD6294" w:rsidRDefault="00000000">
            <w:r>
              <w:t>lev</w:t>
            </w:r>
          </w:p>
        </w:tc>
        <w:tc>
          <w:tcPr>
            <w:tcW w:w="1881" w:type="dxa"/>
          </w:tcPr>
          <w:p w14:paraId="2506640F" w14:textId="77777777" w:rsidR="00AD6294" w:rsidRDefault="00000000">
            <w:r>
              <w:t>lev</w:t>
            </w:r>
          </w:p>
        </w:tc>
        <w:tc>
          <w:tcPr>
            <w:tcW w:w="1881" w:type="dxa"/>
          </w:tcPr>
          <w:p w14:paraId="01396A4C" w14:textId="77777777" w:rsidR="00AD6294" w:rsidRDefault="00000000">
            <w:proofErr w:type="spellStart"/>
            <w:r>
              <w:t>לֵב</w:t>
            </w:r>
            <w:proofErr w:type="spellEnd"/>
          </w:p>
        </w:tc>
        <w:tc>
          <w:tcPr>
            <w:tcW w:w="1881" w:type="dxa"/>
          </w:tcPr>
          <w:p w14:paraId="12AF86BB" w14:textId="77777777" w:rsidR="00AD6294" w:rsidRDefault="00000000">
            <w:r>
              <w:t>heart</w:t>
            </w:r>
          </w:p>
        </w:tc>
        <w:tc>
          <w:tcPr>
            <w:tcW w:w="1881" w:type="dxa"/>
          </w:tcPr>
          <w:p w14:paraId="72D07259" w14:textId="77777777" w:rsidR="00AD6294" w:rsidRDefault="00000000">
            <w:r>
              <w:t>85%</w:t>
            </w:r>
          </w:p>
        </w:tc>
      </w:tr>
      <w:tr w:rsidR="00AD6294" w14:paraId="611FA85C" w14:textId="77777777">
        <w:tc>
          <w:tcPr>
            <w:tcW w:w="1881" w:type="dxa"/>
          </w:tcPr>
          <w:p w14:paraId="7206E389" w14:textId="77777777" w:rsidR="00AD6294" w:rsidRDefault="00000000">
            <w:proofErr w:type="spellStart"/>
            <w:r>
              <w:t>basar</w:t>
            </w:r>
            <w:proofErr w:type="spellEnd"/>
          </w:p>
        </w:tc>
        <w:tc>
          <w:tcPr>
            <w:tcW w:w="1881" w:type="dxa"/>
          </w:tcPr>
          <w:p w14:paraId="0D53F469" w14:textId="77777777" w:rsidR="00AD6294" w:rsidRDefault="00000000">
            <w:proofErr w:type="spellStart"/>
            <w:r>
              <w:t>basar</w:t>
            </w:r>
            <w:proofErr w:type="spellEnd"/>
          </w:p>
        </w:tc>
        <w:tc>
          <w:tcPr>
            <w:tcW w:w="1881" w:type="dxa"/>
          </w:tcPr>
          <w:p w14:paraId="68D41A83" w14:textId="77777777" w:rsidR="00AD6294" w:rsidRDefault="00000000">
            <w:r>
              <w:t>בָּשָׂר</w:t>
            </w:r>
          </w:p>
        </w:tc>
        <w:tc>
          <w:tcPr>
            <w:tcW w:w="1881" w:type="dxa"/>
          </w:tcPr>
          <w:p w14:paraId="2C0A008A" w14:textId="77777777" w:rsidR="00AD6294" w:rsidRDefault="00000000">
            <w:r>
              <w:t>flesh</w:t>
            </w:r>
          </w:p>
        </w:tc>
        <w:tc>
          <w:tcPr>
            <w:tcW w:w="1881" w:type="dxa"/>
          </w:tcPr>
          <w:p w14:paraId="16C365A8" w14:textId="77777777" w:rsidR="00AD6294" w:rsidRDefault="00000000">
            <w:r>
              <w:t>85%</w:t>
            </w:r>
          </w:p>
        </w:tc>
      </w:tr>
      <w:tr w:rsidR="00AD6294" w14:paraId="2264CD0D" w14:textId="77777777">
        <w:tc>
          <w:tcPr>
            <w:tcW w:w="1881" w:type="dxa"/>
          </w:tcPr>
          <w:p w14:paraId="168AB275" w14:textId="77777777" w:rsidR="00AD6294" w:rsidRDefault="00000000">
            <w:proofErr w:type="spellStart"/>
            <w:r>
              <w:t>etsem</w:t>
            </w:r>
            <w:proofErr w:type="spellEnd"/>
          </w:p>
        </w:tc>
        <w:tc>
          <w:tcPr>
            <w:tcW w:w="1881" w:type="dxa"/>
          </w:tcPr>
          <w:p w14:paraId="61ECEE98" w14:textId="77777777" w:rsidR="00AD6294" w:rsidRDefault="00000000">
            <w:proofErr w:type="spellStart"/>
            <w:r>
              <w:t>etsem</w:t>
            </w:r>
            <w:proofErr w:type="spellEnd"/>
          </w:p>
        </w:tc>
        <w:tc>
          <w:tcPr>
            <w:tcW w:w="1881" w:type="dxa"/>
          </w:tcPr>
          <w:p w14:paraId="598A30FB" w14:textId="77777777" w:rsidR="00AD6294" w:rsidRDefault="00000000">
            <w:proofErr w:type="spellStart"/>
            <w:r>
              <w:t>עֶצֶם</w:t>
            </w:r>
            <w:proofErr w:type="spellEnd"/>
          </w:p>
        </w:tc>
        <w:tc>
          <w:tcPr>
            <w:tcW w:w="1881" w:type="dxa"/>
          </w:tcPr>
          <w:p w14:paraId="2585FF60" w14:textId="77777777" w:rsidR="00AD6294" w:rsidRDefault="00000000">
            <w:r>
              <w:t>bone</w:t>
            </w:r>
          </w:p>
        </w:tc>
        <w:tc>
          <w:tcPr>
            <w:tcW w:w="1881" w:type="dxa"/>
          </w:tcPr>
          <w:p w14:paraId="20A2D8D3" w14:textId="77777777" w:rsidR="00AD6294" w:rsidRDefault="00000000">
            <w:r>
              <w:t>80%</w:t>
            </w:r>
          </w:p>
        </w:tc>
      </w:tr>
      <w:tr w:rsidR="00AD6294" w14:paraId="7CEBA7B4" w14:textId="77777777">
        <w:tc>
          <w:tcPr>
            <w:tcW w:w="1881" w:type="dxa"/>
          </w:tcPr>
          <w:p w14:paraId="101B409F" w14:textId="77777777" w:rsidR="00AD6294" w:rsidRDefault="00000000">
            <w:proofErr w:type="spellStart"/>
            <w:r>
              <w:t>mayim</w:t>
            </w:r>
            <w:proofErr w:type="spellEnd"/>
          </w:p>
        </w:tc>
        <w:tc>
          <w:tcPr>
            <w:tcW w:w="1881" w:type="dxa"/>
          </w:tcPr>
          <w:p w14:paraId="008ABF86" w14:textId="77777777" w:rsidR="00AD6294" w:rsidRDefault="00000000">
            <w:proofErr w:type="spellStart"/>
            <w:r>
              <w:t>mayim</w:t>
            </w:r>
            <w:proofErr w:type="spellEnd"/>
          </w:p>
        </w:tc>
        <w:tc>
          <w:tcPr>
            <w:tcW w:w="1881" w:type="dxa"/>
          </w:tcPr>
          <w:p w14:paraId="65E22E27" w14:textId="77777777" w:rsidR="00AD6294" w:rsidRDefault="00000000">
            <w:proofErr w:type="spellStart"/>
            <w:r>
              <w:t>מַיִם</w:t>
            </w:r>
            <w:proofErr w:type="spellEnd"/>
          </w:p>
        </w:tc>
        <w:tc>
          <w:tcPr>
            <w:tcW w:w="1881" w:type="dxa"/>
          </w:tcPr>
          <w:p w14:paraId="31116A08" w14:textId="77777777" w:rsidR="00AD6294" w:rsidRDefault="00000000">
            <w:r>
              <w:t>water</w:t>
            </w:r>
          </w:p>
        </w:tc>
        <w:tc>
          <w:tcPr>
            <w:tcW w:w="1881" w:type="dxa"/>
          </w:tcPr>
          <w:p w14:paraId="041D8E60" w14:textId="77777777" w:rsidR="00AD6294" w:rsidRDefault="00000000">
            <w:r>
              <w:t>90%</w:t>
            </w:r>
          </w:p>
        </w:tc>
      </w:tr>
      <w:tr w:rsidR="00AD6294" w14:paraId="51E7C3BC" w14:textId="77777777">
        <w:tc>
          <w:tcPr>
            <w:tcW w:w="1881" w:type="dxa"/>
          </w:tcPr>
          <w:p w14:paraId="778D9262" w14:textId="77777777" w:rsidR="00AD6294" w:rsidRDefault="00000000">
            <w:proofErr w:type="spellStart"/>
            <w:r>
              <w:t>shemesh</w:t>
            </w:r>
            <w:proofErr w:type="spellEnd"/>
          </w:p>
        </w:tc>
        <w:tc>
          <w:tcPr>
            <w:tcW w:w="1881" w:type="dxa"/>
          </w:tcPr>
          <w:p w14:paraId="0D35AC52" w14:textId="77777777" w:rsidR="00AD6294" w:rsidRDefault="00000000">
            <w:proofErr w:type="spellStart"/>
            <w:r>
              <w:t>shemesh</w:t>
            </w:r>
            <w:proofErr w:type="spellEnd"/>
          </w:p>
        </w:tc>
        <w:tc>
          <w:tcPr>
            <w:tcW w:w="1881" w:type="dxa"/>
          </w:tcPr>
          <w:p w14:paraId="5F207CDC" w14:textId="77777777" w:rsidR="00AD6294" w:rsidRDefault="00000000">
            <w:r>
              <w:t>שֶׁ</w:t>
            </w:r>
            <w:proofErr w:type="spellStart"/>
            <w:r>
              <w:t>מֶש</w:t>
            </w:r>
            <w:proofErr w:type="spellEnd"/>
            <w:r>
              <w:t>ׁ</w:t>
            </w:r>
          </w:p>
        </w:tc>
        <w:tc>
          <w:tcPr>
            <w:tcW w:w="1881" w:type="dxa"/>
          </w:tcPr>
          <w:p w14:paraId="7C62F12A" w14:textId="77777777" w:rsidR="00AD6294" w:rsidRDefault="00000000">
            <w:r>
              <w:t>sun</w:t>
            </w:r>
          </w:p>
        </w:tc>
        <w:tc>
          <w:tcPr>
            <w:tcW w:w="1881" w:type="dxa"/>
          </w:tcPr>
          <w:p w14:paraId="7ACAD203" w14:textId="77777777" w:rsidR="00AD6294" w:rsidRDefault="00000000">
            <w:r>
              <w:t>85%</w:t>
            </w:r>
          </w:p>
        </w:tc>
      </w:tr>
      <w:tr w:rsidR="00AD6294" w14:paraId="20DDAEA7" w14:textId="77777777">
        <w:tc>
          <w:tcPr>
            <w:tcW w:w="1881" w:type="dxa"/>
          </w:tcPr>
          <w:p w14:paraId="434CECDF" w14:textId="77777777" w:rsidR="00AD6294" w:rsidRDefault="00000000">
            <w:proofErr w:type="spellStart"/>
            <w:r>
              <w:t>kochav</w:t>
            </w:r>
            <w:proofErr w:type="spellEnd"/>
          </w:p>
        </w:tc>
        <w:tc>
          <w:tcPr>
            <w:tcW w:w="1881" w:type="dxa"/>
          </w:tcPr>
          <w:p w14:paraId="7927FE3A" w14:textId="77777777" w:rsidR="00AD6294" w:rsidRDefault="00000000">
            <w:proofErr w:type="spellStart"/>
            <w:r>
              <w:t>kochav</w:t>
            </w:r>
            <w:proofErr w:type="spellEnd"/>
          </w:p>
        </w:tc>
        <w:tc>
          <w:tcPr>
            <w:tcW w:w="1881" w:type="dxa"/>
          </w:tcPr>
          <w:p w14:paraId="0E50E166" w14:textId="77777777" w:rsidR="00AD6294" w:rsidRDefault="00000000">
            <w:proofErr w:type="spellStart"/>
            <w:r>
              <w:t>כּוֹכָב</w:t>
            </w:r>
            <w:proofErr w:type="spellEnd"/>
          </w:p>
        </w:tc>
        <w:tc>
          <w:tcPr>
            <w:tcW w:w="1881" w:type="dxa"/>
          </w:tcPr>
          <w:p w14:paraId="4FE3AFF0" w14:textId="77777777" w:rsidR="00AD6294" w:rsidRDefault="00000000">
            <w:r>
              <w:t>star</w:t>
            </w:r>
          </w:p>
        </w:tc>
        <w:tc>
          <w:tcPr>
            <w:tcW w:w="1881" w:type="dxa"/>
          </w:tcPr>
          <w:p w14:paraId="6CE178A1" w14:textId="77777777" w:rsidR="00AD6294" w:rsidRDefault="00000000">
            <w:r>
              <w:t>80%</w:t>
            </w:r>
          </w:p>
        </w:tc>
      </w:tr>
      <w:tr w:rsidR="00AD6294" w14:paraId="630E4F7B" w14:textId="77777777">
        <w:tc>
          <w:tcPr>
            <w:tcW w:w="1881" w:type="dxa"/>
          </w:tcPr>
          <w:p w14:paraId="73820160" w14:textId="77777777" w:rsidR="00AD6294" w:rsidRDefault="00000000">
            <w:proofErr w:type="spellStart"/>
            <w:r>
              <w:t>sam</w:t>
            </w:r>
            <w:proofErr w:type="spellEnd"/>
          </w:p>
        </w:tc>
        <w:tc>
          <w:tcPr>
            <w:tcW w:w="1881" w:type="dxa"/>
          </w:tcPr>
          <w:p w14:paraId="5D7BAF5E" w14:textId="77777777" w:rsidR="00AD6294" w:rsidRDefault="00000000">
            <w:proofErr w:type="spellStart"/>
            <w:r>
              <w:t>sam</w:t>
            </w:r>
            <w:proofErr w:type="spellEnd"/>
          </w:p>
        </w:tc>
        <w:tc>
          <w:tcPr>
            <w:tcW w:w="1881" w:type="dxa"/>
          </w:tcPr>
          <w:p w14:paraId="6D038DC6" w14:textId="77777777" w:rsidR="00AD6294" w:rsidRDefault="00000000">
            <w:proofErr w:type="spellStart"/>
            <w:r>
              <w:t>סַם</w:t>
            </w:r>
            <w:proofErr w:type="spellEnd"/>
          </w:p>
        </w:tc>
        <w:tc>
          <w:tcPr>
            <w:tcW w:w="1881" w:type="dxa"/>
          </w:tcPr>
          <w:p w14:paraId="3C62E2F6" w14:textId="77777777" w:rsidR="00AD6294" w:rsidRDefault="00000000">
            <w:r>
              <w:t>drug/medicine</w:t>
            </w:r>
          </w:p>
        </w:tc>
        <w:tc>
          <w:tcPr>
            <w:tcW w:w="1881" w:type="dxa"/>
          </w:tcPr>
          <w:p w14:paraId="38A9BEED" w14:textId="77777777" w:rsidR="00AD6294" w:rsidRDefault="00000000">
            <w:r>
              <w:t>90%</w:t>
            </w:r>
          </w:p>
        </w:tc>
      </w:tr>
      <w:tr w:rsidR="00AD6294" w14:paraId="73FCE083" w14:textId="77777777">
        <w:tc>
          <w:tcPr>
            <w:tcW w:w="1881" w:type="dxa"/>
          </w:tcPr>
          <w:p w14:paraId="370C032B" w14:textId="77777777" w:rsidR="00AD6294" w:rsidRDefault="00000000">
            <w:proofErr w:type="spellStart"/>
            <w:r>
              <w:t>choleh</w:t>
            </w:r>
            <w:proofErr w:type="spellEnd"/>
          </w:p>
        </w:tc>
        <w:tc>
          <w:tcPr>
            <w:tcW w:w="1881" w:type="dxa"/>
          </w:tcPr>
          <w:p w14:paraId="62E24829" w14:textId="77777777" w:rsidR="00AD6294" w:rsidRDefault="00000000">
            <w:proofErr w:type="spellStart"/>
            <w:r>
              <w:t>choleh</w:t>
            </w:r>
            <w:proofErr w:type="spellEnd"/>
          </w:p>
        </w:tc>
        <w:tc>
          <w:tcPr>
            <w:tcW w:w="1881" w:type="dxa"/>
          </w:tcPr>
          <w:p w14:paraId="1DF727EF" w14:textId="77777777" w:rsidR="00AD6294" w:rsidRDefault="00000000">
            <w:proofErr w:type="spellStart"/>
            <w:r>
              <w:t>חוֹלֶה</w:t>
            </w:r>
            <w:proofErr w:type="spellEnd"/>
          </w:p>
        </w:tc>
        <w:tc>
          <w:tcPr>
            <w:tcW w:w="1881" w:type="dxa"/>
          </w:tcPr>
          <w:p w14:paraId="2DC3C9E7" w14:textId="77777777" w:rsidR="00AD6294" w:rsidRDefault="00000000">
            <w:r>
              <w:t>sick person</w:t>
            </w:r>
          </w:p>
        </w:tc>
        <w:tc>
          <w:tcPr>
            <w:tcW w:w="1881" w:type="dxa"/>
          </w:tcPr>
          <w:p w14:paraId="4B2560BC" w14:textId="77777777" w:rsidR="00AD6294" w:rsidRDefault="00000000">
            <w:r>
              <w:t>85%</w:t>
            </w:r>
          </w:p>
        </w:tc>
      </w:tr>
    </w:tbl>
    <w:p w14:paraId="473E0816" w14:textId="77777777" w:rsidR="00AD6294" w:rsidRDefault="00000000">
      <w:r>
        <w:br w:type="page"/>
      </w:r>
    </w:p>
    <w:p w14:paraId="31C90FA1" w14:textId="77777777" w:rsidR="00AD6294" w:rsidRDefault="00000000">
      <w:pPr>
        <w:pStyle w:val="berschrift2"/>
      </w:pPr>
      <w:r>
        <w:lastRenderedPageBreak/>
        <w:t>A.3 Arabic Terms (Selected)</w:t>
      </w:r>
    </w:p>
    <w:tbl>
      <w:tblPr>
        <w:tblStyle w:val="Tabellenraster"/>
        <w:tblW w:w="0" w:type="auto"/>
        <w:tblLook w:val="04A0" w:firstRow="1" w:lastRow="0" w:firstColumn="1" w:lastColumn="0" w:noHBand="0" w:noVBand="1"/>
      </w:tblPr>
      <w:tblGrid>
        <w:gridCol w:w="1881"/>
        <w:gridCol w:w="1881"/>
        <w:gridCol w:w="1881"/>
        <w:gridCol w:w="1881"/>
        <w:gridCol w:w="1881"/>
      </w:tblGrid>
      <w:tr w:rsidR="00AD6294" w14:paraId="594D75C1" w14:textId="77777777">
        <w:tc>
          <w:tcPr>
            <w:tcW w:w="1881" w:type="dxa"/>
          </w:tcPr>
          <w:p w14:paraId="096972F3" w14:textId="77777777" w:rsidR="00AD6294" w:rsidRDefault="00000000">
            <w:r>
              <w:rPr>
                <w:b/>
              </w:rPr>
              <w:t>EVA</w:t>
            </w:r>
          </w:p>
        </w:tc>
        <w:tc>
          <w:tcPr>
            <w:tcW w:w="1881" w:type="dxa"/>
          </w:tcPr>
          <w:p w14:paraId="2D6B977D" w14:textId="77777777" w:rsidR="00AD6294" w:rsidRDefault="00000000">
            <w:r>
              <w:rPr>
                <w:b/>
              </w:rPr>
              <w:t>Phonetic</w:t>
            </w:r>
          </w:p>
        </w:tc>
        <w:tc>
          <w:tcPr>
            <w:tcW w:w="1881" w:type="dxa"/>
          </w:tcPr>
          <w:p w14:paraId="139F6DA1" w14:textId="77777777" w:rsidR="00AD6294" w:rsidRDefault="00000000">
            <w:r>
              <w:rPr>
                <w:b/>
              </w:rPr>
              <w:t>Arabic</w:t>
            </w:r>
          </w:p>
        </w:tc>
        <w:tc>
          <w:tcPr>
            <w:tcW w:w="1881" w:type="dxa"/>
          </w:tcPr>
          <w:p w14:paraId="663D7D72" w14:textId="77777777" w:rsidR="00AD6294" w:rsidRDefault="00000000">
            <w:r>
              <w:rPr>
                <w:b/>
              </w:rPr>
              <w:t>Meaning</w:t>
            </w:r>
          </w:p>
        </w:tc>
        <w:tc>
          <w:tcPr>
            <w:tcW w:w="1881" w:type="dxa"/>
          </w:tcPr>
          <w:p w14:paraId="600274F3" w14:textId="77777777" w:rsidR="00AD6294" w:rsidRDefault="00000000">
            <w:r>
              <w:rPr>
                <w:b/>
              </w:rPr>
              <w:t>Confidence</w:t>
            </w:r>
          </w:p>
        </w:tc>
      </w:tr>
      <w:tr w:rsidR="00AD6294" w14:paraId="49512F49" w14:textId="77777777">
        <w:tc>
          <w:tcPr>
            <w:tcW w:w="1881" w:type="dxa"/>
          </w:tcPr>
          <w:p w14:paraId="0BAB4109" w14:textId="77777777" w:rsidR="00AD6294" w:rsidRDefault="00000000">
            <w:proofErr w:type="spellStart"/>
            <w:r>
              <w:t>sukkar</w:t>
            </w:r>
            <w:proofErr w:type="spellEnd"/>
          </w:p>
        </w:tc>
        <w:tc>
          <w:tcPr>
            <w:tcW w:w="1881" w:type="dxa"/>
          </w:tcPr>
          <w:p w14:paraId="43EABA87" w14:textId="77777777" w:rsidR="00AD6294" w:rsidRDefault="00000000">
            <w:proofErr w:type="spellStart"/>
            <w:r>
              <w:t>sukkar</w:t>
            </w:r>
            <w:proofErr w:type="spellEnd"/>
          </w:p>
        </w:tc>
        <w:tc>
          <w:tcPr>
            <w:tcW w:w="1881" w:type="dxa"/>
          </w:tcPr>
          <w:p w14:paraId="1F02B918" w14:textId="77777777" w:rsidR="00AD6294" w:rsidRDefault="00000000">
            <w:proofErr w:type="spellStart"/>
            <w:r>
              <w:t>سُكَّر</w:t>
            </w:r>
            <w:proofErr w:type="spellEnd"/>
          </w:p>
        </w:tc>
        <w:tc>
          <w:tcPr>
            <w:tcW w:w="1881" w:type="dxa"/>
          </w:tcPr>
          <w:p w14:paraId="46837E59" w14:textId="77777777" w:rsidR="00AD6294" w:rsidRDefault="00000000">
            <w:r>
              <w:t>sugar</w:t>
            </w:r>
          </w:p>
        </w:tc>
        <w:tc>
          <w:tcPr>
            <w:tcW w:w="1881" w:type="dxa"/>
          </w:tcPr>
          <w:p w14:paraId="3D92F1C0" w14:textId="77777777" w:rsidR="00AD6294" w:rsidRDefault="00000000">
            <w:r>
              <w:t>95%</w:t>
            </w:r>
          </w:p>
        </w:tc>
      </w:tr>
      <w:tr w:rsidR="00AD6294" w14:paraId="165BF86D" w14:textId="77777777">
        <w:tc>
          <w:tcPr>
            <w:tcW w:w="1881" w:type="dxa"/>
          </w:tcPr>
          <w:p w14:paraId="4A8FE9DF" w14:textId="77777777" w:rsidR="00AD6294" w:rsidRDefault="00000000">
            <w:proofErr w:type="spellStart"/>
            <w:r>
              <w:t>zayt</w:t>
            </w:r>
            <w:proofErr w:type="spellEnd"/>
          </w:p>
        </w:tc>
        <w:tc>
          <w:tcPr>
            <w:tcW w:w="1881" w:type="dxa"/>
          </w:tcPr>
          <w:p w14:paraId="0E0BEE80" w14:textId="77777777" w:rsidR="00AD6294" w:rsidRDefault="00000000">
            <w:proofErr w:type="spellStart"/>
            <w:r>
              <w:t>zayt</w:t>
            </w:r>
            <w:proofErr w:type="spellEnd"/>
          </w:p>
        </w:tc>
        <w:tc>
          <w:tcPr>
            <w:tcW w:w="1881" w:type="dxa"/>
          </w:tcPr>
          <w:p w14:paraId="7AC959D8" w14:textId="77777777" w:rsidR="00AD6294" w:rsidRDefault="00000000">
            <w:proofErr w:type="spellStart"/>
            <w:r>
              <w:t>زَيْت</w:t>
            </w:r>
            <w:proofErr w:type="spellEnd"/>
          </w:p>
        </w:tc>
        <w:tc>
          <w:tcPr>
            <w:tcW w:w="1881" w:type="dxa"/>
          </w:tcPr>
          <w:p w14:paraId="1988C043" w14:textId="77777777" w:rsidR="00AD6294" w:rsidRDefault="00000000">
            <w:r>
              <w:t>olive oil</w:t>
            </w:r>
          </w:p>
        </w:tc>
        <w:tc>
          <w:tcPr>
            <w:tcW w:w="1881" w:type="dxa"/>
          </w:tcPr>
          <w:p w14:paraId="2E448981" w14:textId="77777777" w:rsidR="00AD6294" w:rsidRDefault="00000000">
            <w:r>
              <w:t>90%</w:t>
            </w:r>
          </w:p>
        </w:tc>
      </w:tr>
      <w:tr w:rsidR="00AD6294" w14:paraId="676F5E8D" w14:textId="77777777">
        <w:tc>
          <w:tcPr>
            <w:tcW w:w="1881" w:type="dxa"/>
          </w:tcPr>
          <w:p w14:paraId="615629EA" w14:textId="77777777" w:rsidR="00AD6294" w:rsidRDefault="00000000">
            <w:proofErr w:type="spellStart"/>
            <w:r>
              <w:t>kamun</w:t>
            </w:r>
            <w:proofErr w:type="spellEnd"/>
          </w:p>
        </w:tc>
        <w:tc>
          <w:tcPr>
            <w:tcW w:w="1881" w:type="dxa"/>
          </w:tcPr>
          <w:p w14:paraId="4192D850" w14:textId="77777777" w:rsidR="00AD6294" w:rsidRDefault="00000000">
            <w:proofErr w:type="spellStart"/>
            <w:r>
              <w:t>kamun</w:t>
            </w:r>
            <w:proofErr w:type="spellEnd"/>
          </w:p>
        </w:tc>
        <w:tc>
          <w:tcPr>
            <w:tcW w:w="1881" w:type="dxa"/>
          </w:tcPr>
          <w:p w14:paraId="39815AE4" w14:textId="77777777" w:rsidR="00AD6294" w:rsidRDefault="00000000">
            <w:proofErr w:type="spellStart"/>
            <w:r>
              <w:t>كَمُّون</w:t>
            </w:r>
            <w:proofErr w:type="spellEnd"/>
          </w:p>
        </w:tc>
        <w:tc>
          <w:tcPr>
            <w:tcW w:w="1881" w:type="dxa"/>
          </w:tcPr>
          <w:p w14:paraId="3288B0E6" w14:textId="77777777" w:rsidR="00AD6294" w:rsidRDefault="00000000">
            <w:r>
              <w:t>cumin</w:t>
            </w:r>
          </w:p>
        </w:tc>
        <w:tc>
          <w:tcPr>
            <w:tcW w:w="1881" w:type="dxa"/>
          </w:tcPr>
          <w:p w14:paraId="40F739C0" w14:textId="77777777" w:rsidR="00AD6294" w:rsidRDefault="00000000">
            <w:r>
              <w:t>85%</w:t>
            </w:r>
          </w:p>
        </w:tc>
      </w:tr>
      <w:tr w:rsidR="00AD6294" w14:paraId="72A7CF88" w14:textId="77777777">
        <w:tc>
          <w:tcPr>
            <w:tcW w:w="1881" w:type="dxa"/>
          </w:tcPr>
          <w:p w14:paraId="368B4554" w14:textId="77777777" w:rsidR="00AD6294" w:rsidRDefault="00000000">
            <w:proofErr w:type="spellStart"/>
            <w:r>
              <w:t>habb</w:t>
            </w:r>
            <w:proofErr w:type="spellEnd"/>
          </w:p>
        </w:tc>
        <w:tc>
          <w:tcPr>
            <w:tcW w:w="1881" w:type="dxa"/>
          </w:tcPr>
          <w:p w14:paraId="17EF75E5" w14:textId="77777777" w:rsidR="00AD6294" w:rsidRDefault="00000000">
            <w:proofErr w:type="spellStart"/>
            <w:r>
              <w:t>habb</w:t>
            </w:r>
            <w:proofErr w:type="spellEnd"/>
          </w:p>
        </w:tc>
        <w:tc>
          <w:tcPr>
            <w:tcW w:w="1881" w:type="dxa"/>
          </w:tcPr>
          <w:p w14:paraId="588A8584" w14:textId="77777777" w:rsidR="00AD6294" w:rsidRDefault="00000000">
            <w:proofErr w:type="spellStart"/>
            <w:r>
              <w:t>حَبّ</w:t>
            </w:r>
            <w:proofErr w:type="spellEnd"/>
          </w:p>
        </w:tc>
        <w:tc>
          <w:tcPr>
            <w:tcW w:w="1881" w:type="dxa"/>
          </w:tcPr>
          <w:p w14:paraId="5531030D" w14:textId="77777777" w:rsidR="00AD6294" w:rsidRDefault="00000000">
            <w:r>
              <w:t>seed/grain</w:t>
            </w:r>
          </w:p>
        </w:tc>
        <w:tc>
          <w:tcPr>
            <w:tcW w:w="1881" w:type="dxa"/>
          </w:tcPr>
          <w:p w14:paraId="544EEB5A" w14:textId="77777777" w:rsidR="00AD6294" w:rsidRDefault="00000000">
            <w:r>
              <w:t>85%</w:t>
            </w:r>
          </w:p>
        </w:tc>
      </w:tr>
      <w:tr w:rsidR="00AD6294" w14:paraId="79A15FBD" w14:textId="77777777">
        <w:tc>
          <w:tcPr>
            <w:tcW w:w="1881" w:type="dxa"/>
          </w:tcPr>
          <w:p w14:paraId="2AD18D91" w14:textId="77777777" w:rsidR="00AD6294" w:rsidRDefault="00000000">
            <w:proofErr w:type="spellStart"/>
            <w:r>
              <w:t>dawa</w:t>
            </w:r>
            <w:proofErr w:type="spellEnd"/>
          </w:p>
        </w:tc>
        <w:tc>
          <w:tcPr>
            <w:tcW w:w="1881" w:type="dxa"/>
          </w:tcPr>
          <w:p w14:paraId="4430C293" w14:textId="77777777" w:rsidR="00AD6294" w:rsidRDefault="00000000">
            <w:proofErr w:type="spellStart"/>
            <w:r>
              <w:t>dawa</w:t>
            </w:r>
            <w:proofErr w:type="spellEnd"/>
          </w:p>
        </w:tc>
        <w:tc>
          <w:tcPr>
            <w:tcW w:w="1881" w:type="dxa"/>
          </w:tcPr>
          <w:p w14:paraId="1DA56582" w14:textId="77777777" w:rsidR="00AD6294" w:rsidRDefault="00000000">
            <w:proofErr w:type="spellStart"/>
            <w:r>
              <w:t>دَوَاء</w:t>
            </w:r>
            <w:proofErr w:type="spellEnd"/>
          </w:p>
        </w:tc>
        <w:tc>
          <w:tcPr>
            <w:tcW w:w="1881" w:type="dxa"/>
          </w:tcPr>
          <w:p w14:paraId="6D33F97A" w14:textId="77777777" w:rsidR="00AD6294" w:rsidRDefault="00000000">
            <w:r>
              <w:t>medicine</w:t>
            </w:r>
          </w:p>
        </w:tc>
        <w:tc>
          <w:tcPr>
            <w:tcW w:w="1881" w:type="dxa"/>
          </w:tcPr>
          <w:p w14:paraId="7DF6A192" w14:textId="77777777" w:rsidR="00AD6294" w:rsidRDefault="00000000">
            <w:r>
              <w:t>85%</w:t>
            </w:r>
          </w:p>
        </w:tc>
      </w:tr>
      <w:tr w:rsidR="00AD6294" w14:paraId="7403B9A9" w14:textId="77777777">
        <w:tc>
          <w:tcPr>
            <w:tcW w:w="1881" w:type="dxa"/>
          </w:tcPr>
          <w:p w14:paraId="3EE2BFAF" w14:textId="77777777" w:rsidR="00AD6294" w:rsidRDefault="00000000">
            <w:proofErr w:type="spellStart"/>
            <w:r>
              <w:t>ilaj</w:t>
            </w:r>
            <w:proofErr w:type="spellEnd"/>
          </w:p>
        </w:tc>
        <w:tc>
          <w:tcPr>
            <w:tcW w:w="1881" w:type="dxa"/>
          </w:tcPr>
          <w:p w14:paraId="1BE07751" w14:textId="77777777" w:rsidR="00AD6294" w:rsidRDefault="00000000">
            <w:proofErr w:type="spellStart"/>
            <w:r>
              <w:t>ilaj</w:t>
            </w:r>
            <w:proofErr w:type="spellEnd"/>
          </w:p>
        </w:tc>
        <w:tc>
          <w:tcPr>
            <w:tcW w:w="1881" w:type="dxa"/>
          </w:tcPr>
          <w:p w14:paraId="0D4E10A2" w14:textId="77777777" w:rsidR="00AD6294" w:rsidRDefault="00000000">
            <w:proofErr w:type="spellStart"/>
            <w:r>
              <w:t>عِلَاج</w:t>
            </w:r>
            <w:proofErr w:type="spellEnd"/>
          </w:p>
        </w:tc>
        <w:tc>
          <w:tcPr>
            <w:tcW w:w="1881" w:type="dxa"/>
          </w:tcPr>
          <w:p w14:paraId="06E0BECB" w14:textId="77777777" w:rsidR="00AD6294" w:rsidRDefault="00000000">
            <w:r>
              <w:t>treatment</w:t>
            </w:r>
          </w:p>
        </w:tc>
        <w:tc>
          <w:tcPr>
            <w:tcW w:w="1881" w:type="dxa"/>
          </w:tcPr>
          <w:p w14:paraId="77041E1A" w14:textId="77777777" w:rsidR="00AD6294" w:rsidRDefault="00000000">
            <w:r>
              <w:t>80%</w:t>
            </w:r>
          </w:p>
        </w:tc>
      </w:tr>
      <w:tr w:rsidR="00AD6294" w14:paraId="1679C0AA" w14:textId="77777777">
        <w:tc>
          <w:tcPr>
            <w:tcW w:w="1881" w:type="dxa"/>
          </w:tcPr>
          <w:p w14:paraId="4DF69017" w14:textId="77777777" w:rsidR="00AD6294" w:rsidRDefault="00000000">
            <w:proofErr w:type="spellStart"/>
            <w:r>
              <w:t>marad</w:t>
            </w:r>
            <w:proofErr w:type="spellEnd"/>
          </w:p>
        </w:tc>
        <w:tc>
          <w:tcPr>
            <w:tcW w:w="1881" w:type="dxa"/>
          </w:tcPr>
          <w:p w14:paraId="07029A66" w14:textId="77777777" w:rsidR="00AD6294" w:rsidRDefault="00000000">
            <w:proofErr w:type="spellStart"/>
            <w:r>
              <w:t>marad</w:t>
            </w:r>
            <w:proofErr w:type="spellEnd"/>
          </w:p>
        </w:tc>
        <w:tc>
          <w:tcPr>
            <w:tcW w:w="1881" w:type="dxa"/>
          </w:tcPr>
          <w:p w14:paraId="09E9FEF1" w14:textId="77777777" w:rsidR="00AD6294" w:rsidRDefault="00000000">
            <w:proofErr w:type="spellStart"/>
            <w:r>
              <w:t>مَرَض</w:t>
            </w:r>
            <w:proofErr w:type="spellEnd"/>
          </w:p>
        </w:tc>
        <w:tc>
          <w:tcPr>
            <w:tcW w:w="1881" w:type="dxa"/>
          </w:tcPr>
          <w:p w14:paraId="70E62CC1" w14:textId="77777777" w:rsidR="00AD6294" w:rsidRDefault="00000000">
            <w:r>
              <w:t>disease</w:t>
            </w:r>
          </w:p>
        </w:tc>
        <w:tc>
          <w:tcPr>
            <w:tcW w:w="1881" w:type="dxa"/>
          </w:tcPr>
          <w:p w14:paraId="494FD3B6" w14:textId="77777777" w:rsidR="00AD6294" w:rsidRDefault="00000000">
            <w:r>
              <w:t>80%</w:t>
            </w:r>
          </w:p>
        </w:tc>
      </w:tr>
      <w:tr w:rsidR="00AD6294" w14:paraId="05D87933" w14:textId="77777777">
        <w:tc>
          <w:tcPr>
            <w:tcW w:w="1881" w:type="dxa"/>
          </w:tcPr>
          <w:p w14:paraId="57E1018A" w14:textId="77777777" w:rsidR="00AD6294" w:rsidRDefault="00000000">
            <w:proofErr w:type="spellStart"/>
            <w:r>
              <w:t>harara</w:t>
            </w:r>
            <w:proofErr w:type="spellEnd"/>
          </w:p>
        </w:tc>
        <w:tc>
          <w:tcPr>
            <w:tcW w:w="1881" w:type="dxa"/>
          </w:tcPr>
          <w:p w14:paraId="6E04E56B" w14:textId="77777777" w:rsidR="00AD6294" w:rsidRDefault="00000000">
            <w:proofErr w:type="spellStart"/>
            <w:r>
              <w:t>harara</w:t>
            </w:r>
            <w:proofErr w:type="spellEnd"/>
          </w:p>
        </w:tc>
        <w:tc>
          <w:tcPr>
            <w:tcW w:w="1881" w:type="dxa"/>
          </w:tcPr>
          <w:p w14:paraId="4CE2355A" w14:textId="77777777" w:rsidR="00AD6294" w:rsidRDefault="00000000">
            <w:proofErr w:type="spellStart"/>
            <w:r>
              <w:t>حَرَارَة</w:t>
            </w:r>
            <w:proofErr w:type="spellEnd"/>
          </w:p>
        </w:tc>
        <w:tc>
          <w:tcPr>
            <w:tcW w:w="1881" w:type="dxa"/>
          </w:tcPr>
          <w:p w14:paraId="1D25A4B9" w14:textId="77777777" w:rsidR="00AD6294" w:rsidRDefault="00000000">
            <w:r>
              <w:t>heat</w:t>
            </w:r>
          </w:p>
        </w:tc>
        <w:tc>
          <w:tcPr>
            <w:tcW w:w="1881" w:type="dxa"/>
          </w:tcPr>
          <w:p w14:paraId="482D1DAE" w14:textId="77777777" w:rsidR="00AD6294" w:rsidRDefault="00000000">
            <w:r>
              <w:t>85%</w:t>
            </w:r>
          </w:p>
        </w:tc>
      </w:tr>
      <w:tr w:rsidR="00AD6294" w14:paraId="0009BD02" w14:textId="77777777">
        <w:tc>
          <w:tcPr>
            <w:tcW w:w="1881" w:type="dxa"/>
          </w:tcPr>
          <w:p w14:paraId="5CAE5CF6" w14:textId="77777777" w:rsidR="00AD6294" w:rsidRDefault="00000000">
            <w:proofErr w:type="spellStart"/>
            <w:r>
              <w:t>buruda</w:t>
            </w:r>
            <w:proofErr w:type="spellEnd"/>
          </w:p>
        </w:tc>
        <w:tc>
          <w:tcPr>
            <w:tcW w:w="1881" w:type="dxa"/>
          </w:tcPr>
          <w:p w14:paraId="2831357E" w14:textId="77777777" w:rsidR="00AD6294" w:rsidRDefault="00000000">
            <w:proofErr w:type="spellStart"/>
            <w:r>
              <w:t>buruda</w:t>
            </w:r>
            <w:proofErr w:type="spellEnd"/>
          </w:p>
        </w:tc>
        <w:tc>
          <w:tcPr>
            <w:tcW w:w="1881" w:type="dxa"/>
          </w:tcPr>
          <w:p w14:paraId="02DDDA60" w14:textId="77777777" w:rsidR="00AD6294" w:rsidRDefault="00000000">
            <w:proofErr w:type="spellStart"/>
            <w:r>
              <w:t>بُرُودَة</w:t>
            </w:r>
            <w:proofErr w:type="spellEnd"/>
          </w:p>
        </w:tc>
        <w:tc>
          <w:tcPr>
            <w:tcW w:w="1881" w:type="dxa"/>
          </w:tcPr>
          <w:p w14:paraId="140F3FD0" w14:textId="77777777" w:rsidR="00AD6294" w:rsidRDefault="00000000">
            <w:r>
              <w:t>coldness</w:t>
            </w:r>
          </w:p>
        </w:tc>
        <w:tc>
          <w:tcPr>
            <w:tcW w:w="1881" w:type="dxa"/>
          </w:tcPr>
          <w:p w14:paraId="280FC51D" w14:textId="77777777" w:rsidR="00AD6294" w:rsidRDefault="00000000">
            <w:r>
              <w:t>80%</w:t>
            </w:r>
          </w:p>
        </w:tc>
      </w:tr>
      <w:tr w:rsidR="00AD6294" w14:paraId="3794B07B" w14:textId="77777777">
        <w:tc>
          <w:tcPr>
            <w:tcW w:w="1881" w:type="dxa"/>
          </w:tcPr>
          <w:p w14:paraId="10A4B68B" w14:textId="77777777" w:rsidR="00AD6294" w:rsidRDefault="00000000">
            <w:proofErr w:type="spellStart"/>
            <w:r>
              <w:t>ratib</w:t>
            </w:r>
            <w:proofErr w:type="spellEnd"/>
          </w:p>
        </w:tc>
        <w:tc>
          <w:tcPr>
            <w:tcW w:w="1881" w:type="dxa"/>
          </w:tcPr>
          <w:p w14:paraId="19FBAA8C" w14:textId="77777777" w:rsidR="00AD6294" w:rsidRDefault="00000000">
            <w:proofErr w:type="spellStart"/>
            <w:r>
              <w:t>ratib</w:t>
            </w:r>
            <w:proofErr w:type="spellEnd"/>
          </w:p>
        </w:tc>
        <w:tc>
          <w:tcPr>
            <w:tcW w:w="1881" w:type="dxa"/>
          </w:tcPr>
          <w:p w14:paraId="66CA78E5" w14:textId="77777777" w:rsidR="00AD6294" w:rsidRDefault="00000000">
            <w:proofErr w:type="spellStart"/>
            <w:r>
              <w:t>رَطِب</w:t>
            </w:r>
            <w:proofErr w:type="spellEnd"/>
          </w:p>
        </w:tc>
        <w:tc>
          <w:tcPr>
            <w:tcW w:w="1881" w:type="dxa"/>
          </w:tcPr>
          <w:p w14:paraId="008CCE25" w14:textId="77777777" w:rsidR="00AD6294" w:rsidRDefault="00000000">
            <w:r>
              <w:t>moist</w:t>
            </w:r>
          </w:p>
        </w:tc>
        <w:tc>
          <w:tcPr>
            <w:tcW w:w="1881" w:type="dxa"/>
          </w:tcPr>
          <w:p w14:paraId="34CD0063" w14:textId="77777777" w:rsidR="00AD6294" w:rsidRDefault="00000000">
            <w:r>
              <w:t>80%</w:t>
            </w:r>
          </w:p>
        </w:tc>
      </w:tr>
    </w:tbl>
    <w:p w14:paraId="5E432DD8" w14:textId="77777777" w:rsidR="00AD6294" w:rsidRDefault="00AD6294"/>
    <w:p w14:paraId="5242A0D1" w14:textId="77777777" w:rsidR="00AD6294" w:rsidRDefault="00000000">
      <w:pPr>
        <w:pStyle w:val="berschrift2"/>
      </w:pPr>
      <w:r>
        <w:t>A.4 Persian Terms (Selected)</w:t>
      </w:r>
    </w:p>
    <w:tbl>
      <w:tblPr>
        <w:tblStyle w:val="Tabellenraster"/>
        <w:tblW w:w="0" w:type="auto"/>
        <w:tblLook w:val="04A0" w:firstRow="1" w:lastRow="0" w:firstColumn="1" w:lastColumn="0" w:noHBand="0" w:noVBand="1"/>
      </w:tblPr>
      <w:tblGrid>
        <w:gridCol w:w="1881"/>
        <w:gridCol w:w="1881"/>
        <w:gridCol w:w="1881"/>
        <w:gridCol w:w="1881"/>
        <w:gridCol w:w="1881"/>
      </w:tblGrid>
      <w:tr w:rsidR="00AD6294" w14:paraId="4235C8EF" w14:textId="77777777">
        <w:tc>
          <w:tcPr>
            <w:tcW w:w="1881" w:type="dxa"/>
          </w:tcPr>
          <w:p w14:paraId="61205A99" w14:textId="77777777" w:rsidR="00AD6294" w:rsidRDefault="00000000">
            <w:r>
              <w:rPr>
                <w:b/>
              </w:rPr>
              <w:t>EVA</w:t>
            </w:r>
          </w:p>
        </w:tc>
        <w:tc>
          <w:tcPr>
            <w:tcW w:w="1881" w:type="dxa"/>
          </w:tcPr>
          <w:p w14:paraId="31409645" w14:textId="77777777" w:rsidR="00AD6294" w:rsidRDefault="00000000">
            <w:r>
              <w:rPr>
                <w:b/>
              </w:rPr>
              <w:t>Phonetic</w:t>
            </w:r>
          </w:p>
        </w:tc>
        <w:tc>
          <w:tcPr>
            <w:tcW w:w="1881" w:type="dxa"/>
          </w:tcPr>
          <w:p w14:paraId="15D1A41E" w14:textId="77777777" w:rsidR="00AD6294" w:rsidRDefault="00000000">
            <w:r>
              <w:rPr>
                <w:b/>
              </w:rPr>
              <w:t>Persian</w:t>
            </w:r>
          </w:p>
        </w:tc>
        <w:tc>
          <w:tcPr>
            <w:tcW w:w="1881" w:type="dxa"/>
          </w:tcPr>
          <w:p w14:paraId="2691DE94" w14:textId="77777777" w:rsidR="00AD6294" w:rsidRDefault="00000000">
            <w:r>
              <w:rPr>
                <w:b/>
              </w:rPr>
              <w:t>Meaning</w:t>
            </w:r>
          </w:p>
        </w:tc>
        <w:tc>
          <w:tcPr>
            <w:tcW w:w="1881" w:type="dxa"/>
          </w:tcPr>
          <w:p w14:paraId="451498C6" w14:textId="77777777" w:rsidR="00AD6294" w:rsidRDefault="00000000">
            <w:r>
              <w:rPr>
                <w:b/>
              </w:rPr>
              <w:t>Confidence</w:t>
            </w:r>
          </w:p>
        </w:tc>
      </w:tr>
      <w:tr w:rsidR="00AD6294" w14:paraId="03AF7781" w14:textId="77777777">
        <w:tc>
          <w:tcPr>
            <w:tcW w:w="1881" w:type="dxa"/>
          </w:tcPr>
          <w:p w14:paraId="246A4CF8" w14:textId="77777777" w:rsidR="00AD6294" w:rsidRDefault="00000000">
            <w:proofErr w:type="spellStart"/>
            <w:r>
              <w:t>darchiin</w:t>
            </w:r>
            <w:proofErr w:type="spellEnd"/>
          </w:p>
        </w:tc>
        <w:tc>
          <w:tcPr>
            <w:tcW w:w="1881" w:type="dxa"/>
          </w:tcPr>
          <w:p w14:paraId="1D179F43" w14:textId="77777777" w:rsidR="00AD6294" w:rsidRDefault="00000000">
            <w:proofErr w:type="spellStart"/>
            <w:r>
              <w:t>darchin</w:t>
            </w:r>
            <w:proofErr w:type="spellEnd"/>
          </w:p>
        </w:tc>
        <w:tc>
          <w:tcPr>
            <w:tcW w:w="1881" w:type="dxa"/>
          </w:tcPr>
          <w:p w14:paraId="2E4586A9" w14:textId="77777777" w:rsidR="00AD6294" w:rsidRDefault="00000000">
            <w:proofErr w:type="spellStart"/>
            <w:r>
              <w:t>دارچین</w:t>
            </w:r>
            <w:proofErr w:type="spellEnd"/>
          </w:p>
        </w:tc>
        <w:tc>
          <w:tcPr>
            <w:tcW w:w="1881" w:type="dxa"/>
          </w:tcPr>
          <w:p w14:paraId="3C4BD983" w14:textId="77777777" w:rsidR="00AD6294" w:rsidRDefault="00000000">
            <w:r>
              <w:t>cinnamon</w:t>
            </w:r>
          </w:p>
        </w:tc>
        <w:tc>
          <w:tcPr>
            <w:tcW w:w="1881" w:type="dxa"/>
          </w:tcPr>
          <w:p w14:paraId="44E44171" w14:textId="77777777" w:rsidR="00AD6294" w:rsidRDefault="00000000">
            <w:r>
              <w:t>90%</w:t>
            </w:r>
          </w:p>
        </w:tc>
      </w:tr>
      <w:tr w:rsidR="00AD6294" w14:paraId="148409B4" w14:textId="77777777">
        <w:tc>
          <w:tcPr>
            <w:tcW w:w="1881" w:type="dxa"/>
          </w:tcPr>
          <w:p w14:paraId="7D882F1B" w14:textId="77777777" w:rsidR="00AD6294" w:rsidRDefault="00000000">
            <w:proofErr w:type="spellStart"/>
            <w:r>
              <w:t>shekar</w:t>
            </w:r>
            <w:proofErr w:type="spellEnd"/>
          </w:p>
        </w:tc>
        <w:tc>
          <w:tcPr>
            <w:tcW w:w="1881" w:type="dxa"/>
          </w:tcPr>
          <w:p w14:paraId="6C841531" w14:textId="77777777" w:rsidR="00AD6294" w:rsidRDefault="00000000">
            <w:proofErr w:type="spellStart"/>
            <w:r>
              <w:t>shakar</w:t>
            </w:r>
            <w:proofErr w:type="spellEnd"/>
          </w:p>
        </w:tc>
        <w:tc>
          <w:tcPr>
            <w:tcW w:w="1881" w:type="dxa"/>
          </w:tcPr>
          <w:p w14:paraId="222DF8B5" w14:textId="77777777" w:rsidR="00AD6294" w:rsidRDefault="00000000">
            <w:proofErr w:type="spellStart"/>
            <w:r>
              <w:t>شکر</w:t>
            </w:r>
            <w:proofErr w:type="spellEnd"/>
          </w:p>
        </w:tc>
        <w:tc>
          <w:tcPr>
            <w:tcW w:w="1881" w:type="dxa"/>
          </w:tcPr>
          <w:p w14:paraId="58AAEDA0" w14:textId="77777777" w:rsidR="00AD6294" w:rsidRDefault="00000000">
            <w:r>
              <w:t>sugar</w:t>
            </w:r>
          </w:p>
        </w:tc>
        <w:tc>
          <w:tcPr>
            <w:tcW w:w="1881" w:type="dxa"/>
          </w:tcPr>
          <w:p w14:paraId="306B03F8" w14:textId="77777777" w:rsidR="00AD6294" w:rsidRDefault="00000000">
            <w:r>
              <w:t>90%</w:t>
            </w:r>
          </w:p>
        </w:tc>
      </w:tr>
      <w:tr w:rsidR="00AD6294" w14:paraId="6022360F" w14:textId="77777777">
        <w:tc>
          <w:tcPr>
            <w:tcW w:w="1881" w:type="dxa"/>
          </w:tcPr>
          <w:p w14:paraId="2874F23E" w14:textId="77777777" w:rsidR="00AD6294" w:rsidRDefault="00000000">
            <w:proofErr w:type="spellStart"/>
            <w:r>
              <w:t>zanjabil</w:t>
            </w:r>
            <w:proofErr w:type="spellEnd"/>
          </w:p>
        </w:tc>
        <w:tc>
          <w:tcPr>
            <w:tcW w:w="1881" w:type="dxa"/>
          </w:tcPr>
          <w:p w14:paraId="297E02AD" w14:textId="77777777" w:rsidR="00AD6294" w:rsidRDefault="00000000">
            <w:proofErr w:type="spellStart"/>
            <w:r>
              <w:t>zanjabil</w:t>
            </w:r>
            <w:proofErr w:type="spellEnd"/>
          </w:p>
        </w:tc>
        <w:tc>
          <w:tcPr>
            <w:tcW w:w="1881" w:type="dxa"/>
          </w:tcPr>
          <w:p w14:paraId="62396BA1" w14:textId="77777777" w:rsidR="00AD6294" w:rsidRDefault="00000000">
            <w:proofErr w:type="spellStart"/>
            <w:r>
              <w:t>زنجبیل</w:t>
            </w:r>
            <w:proofErr w:type="spellEnd"/>
          </w:p>
        </w:tc>
        <w:tc>
          <w:tcPr>
            <w:tcW w:w="1881" w:type="dxa"/>
          </w:tcPr>
          <w:p w14:paraId="4FE2F5F3" w14:textId="77777777" w:rsidR="00AD6294" w:rsidRDefault="00000000">
            <w:r>
              <w:t>ginger</w:t>
            </w:r>
          </w:p>
        </w:tc>
        <w:tc>
          <w:tcPr>
            <w:tcW w:w="1881" w:type="dxa"/>
          </w:tcPr>
          <w:p w14:paraId="51024BC9" w14:textId="77777777" w:rsidR="00AD6294" w:rsidRDefault="00000000">
            <w:r>
              <w:t>85%</w:t>
            </w:r>
          </w:p>
        </w:tc>
      </w:tr>
      <w:tr w:rsidR="00AD6294" w14:paraId="27EA18E5" w14:textId="77777777">
        <w:tc>
          <w:tcPr>
            <w:tcW w:w="1881" w:type="dxa"/>
          </w:tcPr>
          <w:p w14:paraId="1B80C7B3" w14:textId="77777777" w:rsidR="00AD6294" w:rsidRDefault="00000000">
            <w:proofErr w:type="spellStart"/>
            <w:r>
              <w:t>zaferan</w:t>
            </w:r>
            <w:proofErr w:type="spellEnd"/>
          </w:p>
        </w:tc>
        <w:tc>
          <w:tcPr>
            <w:tcW w:w="1881" w:type="dxa"/>
          </w:tcPr>
          <w:p w14:paraId="3679E73C" w14:textId="77777777" w:rsidR="00AD6294" w:rsidRDefault="00000000">
            <w:proofErr w:type="spellStart"/>
            <w:r>
              <w:t>zafaran</w:t>
            </w:r>
            <w:proofErr w:type="spellEnd"/>
          </w:p>
        </w:tc>
        <w:tc>
          <w:tcPr>
            <w:tcW w:w="1881" w:type="dxa"/>
          </w:tcPr>
          <w:p w14:paraId="7DA8AE07" w14:textId="77777777" w:rsidR="00AD6294" w:rsidRDefault="00000000">
            <w:proofErr w:type="spellStart"/>
            <w:r>
              <w:t>زعفران</w:t>
            </w:r>
            <w:proofErr w:type="spellEnd"/>
          </w:p>
        </w:tc>
        <w:tc>
          <w:tcPr>
            <w:tcW w:w="1881" w:type="dxa"/>
          </w:tcPr>
          <w:p w14:paraId="4B293C73" w14:textId="77777777" w:rsidR="00AD6294" w:rsidRDefault="00000000">
            <w:r>
              <w:t>saffron</w:t>
            </w:r>
          </w:p>
        </w:tc>
        <w:tc>
          <w:tcPr>
            <w:tcW w:w="1881" w:type="dxa"/>
          </w:tcPr>
          <w:p w14:paraId="0800F600" w14:textId="77777777" w:rsidR="00AD6294" w:rsidRDefault="00000000">
            <w:r>
              <w:t>85%</w:t>
            </w:r>
          </w:p>
        </w:tc>
      </w:tr>
      <w:tr w:rsidR="00AD6294" w14:paraId="254A2C74" w14:textId="77777777">
        <w:tc>
          <w:tcPr>
            <w:tcW w:w="1881" w:type="dxa"/>
          </w:tcPr>
          <w:p w14:paraId="5AC9DA30" w14:textId="77777777" w:rsidR="00AD6294" w:rsidRDefault="00000000">
            <w:proofErr w:type="spellStart"/>
            <w:r>
              <w:t>gol</w:t>
            </w:r>
            <w:proofErr w:type="spellEnd"/>
          </w:p>
        </w:tc>
        <w:tc>
          <w:tcPr>
            <w:tcW w:w="1881" w:type="dxa"/>
          </w:tcPr>
          <w:p w14:paraId="0CC44AD8" w14:textId="77777777" w:rsidR="00AD6294" w:rsidRDefault="00000000">
            <w:proofErr w:type="spellStart"/>
            <w:r>
              <w:t>gol</w:t>
            </w:r>
            <w:proofErr w:type="spellEnd"/>
          </w:p>
        </w:tc>
        <w:tc>
          <w:tcPr>
            <w:tcW w:w="1881" w:type="dxa"/>
          </w:tcPr>
          <w:p w14:paraId="6177E70E" w14:textId="77777777" w:rsidR="00AD6294" w:rsidRDefault="00000000">
            <w:proofErr w:type="spellStart"/>
            <w:r>
              <w:t>گُل</w:t>
            </w:r>
            <w:proofErr w:type="spellEnd"/>
          </w:p>
        </w:tc>
        <w:tc>
          <w:tcPr>
            <w:tcW w:w="1881" w:type="dxa"/>
          </w:tcPr>
          <w:p w14:paraId="4FE7F2D4" w14:textId="77777777" w:rsidR="00AD6294" w:rsidRDefault="00000000">
            <w:r>
              <w:t>flower/rose</w:t>
            </w:r>
          </w:p>
        </w:tc>
        <w:tc>
          <w:tcPr>
            <w:tcW w:w="1881" w:type="dxa"/>
          </w:tcPr>
          <w:p w14:paraId="105B9AB1" w14:textId="77777777" w:rsidR="00AD6294" w:rsidRDefault="00000000">
            <w:r>
              <w:t>85%</w:t>
            </w:r>
          </w:p>
        </w:tc>
      </w:tr>
      <w:tr w:rsidR="00AD6294" w14:paraId="39C0C012" w14:textId="77777777">
        <w:tc>
          <w:tcPr>
            <w:tcW w:w="1881" w:type="dxa"/>
          </w:tcPr>
          <w:p w14:paraId="299821CD" w14:textId="77777777" w:rsidR="00AD6294" w:rsidRDefault="00000000">
            <w:proofErr w:type="spellStart"/>
            <w:r>
              <w:t>moshk</w:t>
            </w:r>
            <w:proofErr w:type="spellEnd"/>
          </w:p>
        </w:tc>
        <w:tc>
          <w:tcPr>
            <w:tcW w:w="1881" w:type="dxa"/>
          </w:tcPr>
          <w:p w14:paraId="4C559023" w14:textId="77777777" w:rsidR="00AD6294" w:rsidRDefault="00000000">
            <w:proofErr w:type="spellStart"/>
            <w:r>
              <w:t>moshk</w:t>
            </w:r>
            <w:proofErr w:type="spellEnd"/>
          </w:p>
        </w:tc>
        <w:tc>
          <w:tcPr>
            <w:tcW w:w="1881" w:type="dxa"/>
          </w:tcPr>
          <w:p w14:paraId="09876051" w14:textId="77777777" w:rsidR="00AD6294" w:rsidRDefault="00000000">
            <w:proofErr w:type="spellStart"/>
            <w:r>
              <w:t>مُشک</w:t>
            </w:r>
            <w:proofErr w:type="spellEnd"/>
          </w:p>
        </w:tc>
        <w:tc>
          <w:tcPr>
            <w:tcW w:w="1881" w:type="dxa"/>
          </w:tcPr>
          <w:p w14:paraId="2986AF7C" w14:textId="77777777" w:rsidR="00AD6294" w:rsidRDefault="00000000">
            <w:r>
              <w:t>musk</w:t>
            </w:r>
          </w:p>
        </w:tc>
        <w:tc>
          <w:tcPr>
            <w:tcW w:w="1881" w:type="dxa"/>
          </w:tcPr>
          <w:p w14:paraId="2F06FA65" w14:textId="77777777" w:rsidR="00AD6294" w:rsidRDefault="00000000">
            <w:r>
              <w:t>80%</w:t>
            </w:r>
          </w:p>
        </w:tc>
      </w:tr>
      <w:tr w:rsidR="00AD6294" w14:paraId="5978D5B7" w14:textId="77777777">
        <w:tc>
          <w:tcPr>
            <w:tcW w:w="1881" w:type="dxa"/>
          </w:tcPr>
          <w:p w14:paraId="3295420A" w14:textId="77777777" w:rsidR="00AD6294" w:rsidRDefault="00000000">
            <w:proofErr w:type="spellStart"/>
            <w:r>
              <w:t>anbar</w:t>
            </w:r>
            <w:proofErr w:type="spellEnd"/>
          </w:p>
        </w:tc>
        <w:tc>
          <w:tcPr>
            <w:tcW w:w="1881" w:type="dxa"/>
          </w:tcPr>
          <w:p w14:paraId="231348C2" w14:textId="77777777" w:rsidR="00AD6294" w:rsidRDefault="00000000">
            <w:proofErr w:type="spellStart"/>
            <w:r>
              <w:t>anbar</w:t>
            </w:r>
            <w:proofErr w:type="spellEnd"/>
          </w:p>
        </w:tc>
        <w:tc>
          <w:tcPr>
            <w:tcW w:w="1881" w:type="dxa"/>
          </w:tcPr>
          <w:p w14:paraId="35DB0D20" w14:textId="77777777" w:rsidR="00AD6294" w:rsidRDefault="00000000">
            <w:proofErr w:type="spellStart"/>
            <w:r>
              <w:t>عَنبَر</w:t>
            </w:r>
            <w:proofErr w:type="spellEnd"/>
          </w:p>
        </w:tc>
        <w:tc>
          <w:tcPr>
            <w:tcW w:w="1881" w:type="dxa"/>
          </w:tcPr>
          <w:p w14:paraId="2F934584" w14:textId="77777777" w:rsidR="00AD6294" w:rsidRDefault="00000000">
            <w:r>
              <w:t>ambergris</w:t>
            </w:r>
          </w:p>
        </w:tc>
        <w:tc>
          <w:tcPr>
            <w:tcW w:w="1881" w:type="dxa"/>
          </w:tcPr>
          <w:p w14:paraId="3FDE97F8" w14:textId="77777777" w:rsidR="00AD6294" w:rsidRDefault="00000000">
            <w:r>
              <w:t>80%</w:t>
            </w:r>
          </w:p>
        </w:tc>
      </w:tr>
    </w:tbl>
    <w:p w14:paraId="0BABB868" w14:textId="77777777" w:rsidR="00AD6294" w:rsidRDefault="00000000">
      <w:r>
        <w:br w:type="page"/>
      </w:r>
    </w:p>
    <w:p w14:paraId="55CE28F9" w14:textId="77777777" w:rsidR="00AD6294" w:rsidRDefault="00000000">
      <w:pPr>
        <w:pStyle w:val="berschrift1"/>
      </w:pPr>
      <w:r>
        <w:lastRenderedPageBreak/>
        <w:t>Appendix B: EVA Character Analysis</w:t>
      </w:r>
    </w:p>
    <w:p w14:paraId="6106C553" w14:textId="77777777" w:rsidR="00AD6294" w:rsidRDefault="00000000">
      <w:r>
        <w:t>The following table presents the proposed phonetic values for the core EVA characters. Values marked with (?) are provisional; values in parentheses indicate context-dependent variants.</w:t>
      </w:r>
    </w:p>
    <w:tbl>
      <w:tblPr>
        <w:tblStyle w:val="Tabellenraster"/>
        <w:tblW w:w="0" w:type="auto"/>
        <w:tblLook w:val="04A0" w:firstRow="1" w:lastRow="0" w:firstColumn="1" w:lastColumn="0" w:noHBand="0" w:noVBand="1"/>
      </w:tblPr>
      <w:tblGrid>
        <w:gridCol w:w="2351"/>
        <w:gridCol w:w="2351"/>
        <w:gridCol w:w="2351"/>
        <w:gridCol w:w="2351"/>
      </w:tblGrid>
      <w:tr w:rsidR="00AD6294" w14:paraId="6C9D3799" w14:textId="77777777">
        <w:tc>
          <w:tcPr>
            <w:tcW w:w="2351" w:type="dxa"/>
          </w:tcPr>
          <w:p w14:paraId="5BCCFE6E" w14:textId="77777777" w:rsidR="00AD6294" w:rsidRDefault="00000000">
            <w:r>
              <w:rPr>
                <w:b/>
              </w:rPr>
              <w:t>EVA Character</w:t>
            </w:r>
          </w:p>
        </w:tc>
        <w:tc>
          <w:tcPr>
            <w:tcW w:w="2351" w:type="dxa"/>
          </w:tcPr>
          <w:p w14:paraId="6249B6C6" w14:textId="77777777" w:rsidR="00AD6294" w:rsidRDefault="00000000">
            <w:r>
              <w:rPr>
                <w:b/>
              </w:rPr>
              <w:t>Proposed Phonetic</w:t>
            </w:r>
          </w:p>
        </w:tc>
        <w:tc>
          <w:tcPr>
            <w:tcW w:w="2351" w:type="dxa"/>
          </w:tcPr>
          <w:p w14:paraId="40F5AA96" w14:textId="77777777" w:rsidR="00AD6294" w:rsidRDefault="00000000">
            <w:r>
              <w:rPr>
                <w:b/>
              </w:rPr>
              <w:t>Confidence</w:t>
            </w:r>
          </w:p>
        </w:tc>
        <w:tc>
          <w:tcPr>
            <w:tcW w:w="2351" w:type="dxa"/>
          </w:tcPr>
          <w:p w14:paraId="2B9E2279" w14:textId="77777777" w:rsidR="00AD6294" w:rsidRDefault="00000000">
            <w:r>
              <w:rPr>
                <w:b/>
              </w:rPr>
              <w:t>Notes</w:t>
            </w:r>
          </w:p>
        </w:tc>
      </w:tr>
      <w:tr w:rsidR="00AD6294" w14:paraId="1CFF2FD9" w14:textId="77777777">
        <w:tc>
          <w:tcPr>
            <w:tcW w:w="2351" w:type="dxa"/>
          </w:tcPr>
          <w:p w14:paraId="666AD8E6" w14:textId="77777777" w:rsidR="00AD6294" w:rsidRDefault="00000000">
            <w:r>
              <w:t>a</w:t>
            </w:r>
          </w:p>
        </w:tc>
        <w:tc>
          <w:tcPr>
            <w:tcW w:w="2351" w:type="dxa"/>
          </w:tcPr>
          <w:p w14:paraId="2C0FD42F" w14:textId="77777777" w:rsidR="00AD6294" w:rsidRDefault="00000000">
            <w:r>
              <w:t>[a]</w:t>
            </w:r>
          </w:p>
        </w:tc>
        <w:tc>
          <w:tcPr>
            <w:tcW w:w="2351" w:type="dxa"/>
          </w:tcPr>
          <w:p w14:paraId="764BE6BD" w14:textId="77777777" w:rsidR="00AD6294" w:rsidRDefault="00000000">
            <w:r>
              <w:t>100%</w:t>
            </w:r>
          </w:p>
        </w:tc>
        <w:tc>
          <w:tcPr>
            <w:tcW w:w="2351" w:type="dxa"/>
          </w:tcPr>
          <w:p w14:paraId="58DFCE6E" w14:textId="77777777" w:rsidR="00AD6294" w:rsidRDefault="00000000">
            <w:r>
              <w:t>Open central vowel</w:t>
            </w:r>
          </w:p>
        </w:tc>
      </w:tr>
      <w:tr w:rsidR="00AD6294" w14:paraId="31AFEA7B" w14:textId="77777777">
        <w:tc>
          <w:tcPr>
            <w:tcW w:w="2351" w:type="dxa"/>
          </w:tcPr>
          <w:p w14:paraId="04DB622A" w14:textId="77777777" w:rsidR="00AD6294" w:rsidRDefault="00000000">
            <w:r>
              <w:t>c</w:t>
            </w:r>
          </w:p>
        </w:tc>
        <w:tc>
          <w:tcPr>
            <w:tcW w:w="2351" w:type="dxa"/>
          </w:tcPr>
          <w:p w14:paraId="6F519FED" w14:textId="77777777" w:rsidR="00AD6294" w:rsidRDefault="00000000">
            <w:r>
              <w:t>[k] / [</w:t>
            </w:r>
            <w:proofErr w:type="spellStart"/>
            <w:r>
              <w:t>ts</w:t>
            </w:r>
            <w:proofErr w:type="spellEnd"/>
            <w:r>
              <w:t>]</w:t>
            </w:r>
          </w:p>
        </w:tc>
        <w:tc>
          <w:tcPr>
            <w:tcW w:w="2351" w:type="dxa"/>
          </w:tcPr>
          <w:p w14:paraId="2971298E" w14:textId="77777777" w:rsidR="00AD6294" w:rsidRDefault="00000000">
            <w:r>
              <w:t>85%</w:t>
            </w:r>
          </w:p>
        </w:tc>
        <w:tc>
          <w:tcPr>
            <w:tcW w:w="2351" w:type="dxa"/>
          </w:tcPr>
          <w:p w14:paraId="7553FA22" w14:textId="77777777" w:rsidR="00AD6294" w:rsidRDefault="00000000">
            <w:r>
              <w:t>Context-dependent</w:t>
            </w:r>
          </w:p>
        </w:tc>
      </w:tr>
      <w:tr w:rsidR="00AD6294" w14:paraId="4CD7CE4C" w14:textId="77777777">
        <w:tc>
          <w:tcPr>
            <w:tcW w:w="2351" w:type="dxa"/>
          </w:tcPr>
          <w:p w14:paraId="44C33B89" w14:textId="77777777" w:rsidR="00AD6294" w:rsidRDefault="00000000">
            <w:proofErr w:type="spellStart"/>
            <w:r>
              <w:t>ch</w:t>
            </w:r>
            <w:proofErr w:type="spellEnd"/>
          </w:p>
        </w:tc>
        <w:tc>
          <w:tcPr>
            <w:tcW w:w="2351" w:type="dxa"/>
          </w:tcPr>
          <w:p w14:paraId="10CFE238" w14:textId="77777777" w:rsidR="00AD6294" w:rsidRDefault="00000000">
            <w:r>
              <w:t>[</w:t>
            </w:r>
            <w:proofErr w:type="spellStart"/>
            <w:r>
              <w:t>tʃ</w:t>
            </w:r>
            <w:proofErr w:type="spellEnd"/>
            <w:r>
              <w:t>] / [k]</w:t>
            </w:r>
          </w:p>
        </w:tc>
        <w:tc>
          <w:tcPr>
            <w:tcW w:w="2351" w:type="dxa"/>
          </w:tcPr>
          <w:p w14:paraId="122643F5" w14:textId="77777777" w:rsidR="00AD6294" w:rsidRDefault="00000000">
            <w:r>
              <w:t>80%</w:t>
            </w:r>
          </w:p>
        </w:tc>
        <w:tc>
          <w:tcPr>
            <w:tcW w:w="2351" w:type="dxa"/>
          </w:tcPr>
          <w:p w14:paraId="6109B7AA" w14:textId="77777777" w:rsidR="00AD6294" w:rsidRDefault="00000000">
            <w:r>
              <w:t>May derive from "c" + aspiration</w:t>
            </w:r>
          </w:p>
        </w:tc>
      </w:tr>
      <w:tr w:rsidR="00AD6294" w14:paraId="20438907" w14:textId="77777777">
        <w:tc>
          <w:tcPr>
            <w:tcW w:w="2351" w:type="dxa"/>
          </w:tcPr>
          <w:p w14:paraId="0E1215C6" w14:textId="77777777" w:rsidR="00AD6294" w:rsidRDefault="00000000">
            <w:r>
              <w:t>d</w:t>
            </w:r>
          </w:p>
        </w:tc>
        <w:tc>
          <w:tcPr>
            <w:tcW w:w="2351" w:type="dxa"/>
          </w:tcPr>
          <w:p w14:paraId="66DA1070" w14:textId="77777777" w:rsidR="00AD6294" w:rsidRDefault="00000000">
            <w:r>
              <w:t>[d]</w:t>
            </w:r>
          </w:p>
        </w:tc>
        <w:tc>
          <w:tcPr>
            <w:tcW w:w="2351" w:type="dxa"/>
          </w:tcPr>
          <w:p w14:paraId="56B58BC7" w14:textId="77777777" w:rsidR="00AD6294" w:rsidRDefault="00000000">
            <w:r>
              <w:t>100%</w:t>
            </w:r>
          </w:p>
        </w:tc>
        <w:tc>
          <w:tcPr>
            <w:tcW w:w="2351" w:type="dxa"/>
          </w:tcPr>
          <w:p w14:paraId="0DC02B23" w14:textId="77777777" w:rsidR="00AD6294" w:rsidRDefault="00000000">
            <w:r>
              <w:t>Dental plosive</w:t>
            </w:r>
          </w:p>
        </w:tc>
      </w:tr>
      <w:tr w:rsidR="00AD6294" w14:paraId="274CDE91" w14:textId="77777777">
        <w:tc>
          <w:tcPr>
            <w:tcW w:w="2351" w:type="dxa"/>
          </w:tcPr>
          <w:p w14:paraId="59EC8491" w14:textId="77777777" w:rsidR="00AD6294" w:rsidRDefault="00000000">
            <w:r>
              <w:t>e</w:t>
            </w:r>
          </w:p>
        </w:tc>
        <w:tc>
          <w:tcPr>
            <w:tcW w:w="2351" w:type="dxa"/>
          </w:tcPr>
          <w:p w14:paraId="61A6A343" w14:textId="77777777" w:rsidR="00AD6294" w:rsidRDefault="00000000">
            <w:r>
              <w:t>[e]</w:t>
            </w:r>
          </w:p>
        </w:tc>
        <w:tc>
          <w:tcPr>
            <w:tcW w:w="2351" w:type="dxa"/>
          </w:tcPr>
          <w:p w14:paraId="50D23374" w14:textId="77777777" w:rsidR="00AD6294" w:rsidRDefault="00000000">
            <w:r>
              <w:t>95%</w:t>
            </w:r>
          </w:p>
        </w:tc>
        <w:tc>
          <w:tcPr>
            <w:tcW w:w="2351" w:type="dxa"/>
          </w:tcPr>
          <w:p w14:paraId="2B0CDB7C" w14:textId="77777777" w:rsidR="00AD6294" w:rsidRDefault="00000000">
            <w:r>
              <w:t>Mid front vowel</w:t>
            </w:r>
          </w:p>
        </w:tc>
      </w:tr>
      <w:tr w:rsidR="00AD6294" w14:paraId="46667544" w14:textId="77777777">
        <w:tc>
          <w:tcPr>
            <w:tcW w:w="2351" w:type="dxa"/>
          </w:tcPr>
          <w:p w14:paraId="4B033532" w14:textId="77777777" w:rsidR="00AD6294" w:rsidRDefault="00000000">
            <w:r>
              <w:t>f</w:t>
            </w:r>
          </w:p>
        </w:tc>
        <w:tc>
          <w:tcPr>
            <w:tcW w:w="2351" w:type="dxa"/>
          </w:tcPr>
          <w:p w14:paraId="551C94CE" w14:textId="77777777" w:rsidR="00AD6294" w:rsidRDefault="00000000">
            <w:r>
              <w:t>[f]</w:t>
            </w:r>
          </w:p>
        </w:tc>
        <w:tc>
          <w:tcPr>
            <w:tcW w:w="2351" w:type="dxa"/>
          </w:tcPr>
          <w:p w14:paraId="44859447" w14:textId="77777777" w:rsidR="00AD6294" w:rsidRDefault="00000000">
            <w:r>
              <w:t>90%</w:t>
            </w:r>
          </w:p>
        </w:tc>
        <w:tc>
          <w:tcPr>
            <w:tcW w:w="2351" w:type="dxa"/>
          </w:tcPr>
          <w:p w14:paraId="539641C8" w14:textId="77777777" w:rsidR="00AD6294" w:rsidRDefault="00000000">
            <w:r>
              <w:t>Labiodental fricative</w:t>
            </w:r>
          </w:p>
        </w:tc>
      </w:tr>
      <w:tr w:rsidR="00AD6294" w14:paraId="12269161" w14:textId="77777777">
        <w:tc>
          <w:tcPr>
            <w:tcW w:w="2351" w:type="dxa"/>
          </w:tcPr>
          <w:p w14:paraId="63AD82D9" w14:textId="77777777" w:rsidR="00AD6294" w:rsidRDefault="00000000">
            <w:r>
              <w:t>g</w:t>
            </w:r>
          </w:p>
        </w:tc>
        <w:tc>
          <w:tcPr>
            <w:tcW w:w="2351" w:type="dxa"/>
          </w:tcPr>
          <w:p w14:paraId="1281B42C" w14:textId="77777777" w:rsidR="00AD6294" w:rsidRDefault="00000000">
            <w:r>
              <w:t>[g]</w:t>
            </w:r>
          </w:p>
        </w:tc>
        <w:tc>
          <w:tcPr>
            <w:tcW w:w="2351" w:type="dxa"/>
          </w:tcPr>
          <w:p w14:paraId="14E9C0B2" w14:textId="77777777" w:rsidR="00AD6294" w:rsidRDefault="00000000">
            <w:r>
              <w:t>85%</w:t>
            </w:r>
          </w:p>
        </w:tc>
        <w:tc>
          <w:tcPr>
            <w:tcW w:w="2351" w:type="dxa"/>
          </w:tcPr>
          <w:p w14:paraId="669235CB" w14:textId="77777777" w:rsidR="00AD6294" w:rsidRDefault="00000000">
            <w:r>
              <w:t>Velar plosive</w:t>
            </w:r>
          </w:p>
        </w:tc>
      </w:tr>
      <w:tr w:rsidR="00AD6294" w14:paraId="2D9CC24B" w14:textId="77777777">
        <w:tc>
          <w:tcPr>
            <w:tcW w:w="2351" w:type="dxa"/>
          </w:tcPr>
          <w:p w14:paraId="6CA3E78A" w14:textId="77777777" w:rsidR="00AD6294" w:rsidRDefault="00000000">
            <w:r>
              <w:t>h</w:t>
            </w:r>
          </w:p>
        </w:tc>
        <w:tc>
          <w:tcPr>
            <w:tcW w:w="2351" w:type="dxa"/>
          </w:tcPr>
          <w:p w14:paraId="66F686E7" w14:textId="77777777" w:rsidR="00AD6294" w:rsidRDefault="00000000">
            <w:r>
              <w:t>[h]</w:t>
            </w:r>
          </w:p>
        </w:tc>
        <w:tc>
          <w:tcPr>
            <w:tcW w:w="2351" w:type="dxa"/>
          </w:tcPr>
          <w:p w14:paraId="1AA229CE" w14:textId="77777777" w:rsidR="00AD6294" w:rsidRDefault="00000000">
            <w:r>
              <w:t>80%</w:t>
            </w:r>
          </w:p>
        </w:tc>
        <w:tc>
          <w:tcPr>
            <w:tcW w:w="2351" w:type="dxa"/>
          </w:tcPr>
          <w:p w14:paraId="5A2A8E2A" w14:textId="77777777" w:rsidR="00AD6294" w:rsidRDefault="00000000">
            <w:r>
              <w:t>Glottal fricative</w:t>
            </w:r>
          </w:p>
        </w:tc>
      </w:tr>
      <w:tr w:rsidR="00AD6294" w14:paraId="4979080F" w14:textId="77777777">
        <w:tc>
          <w:tcPr>
            <w:tcW w:w="2351" w:type="dxa"/>
          </w:tcPr>
          <w:p w14:paraId="71D67356" w14:textId="77777777" w:rsidR="00AD6294" w:rsidRDefault="00000000">
            <w:proofErr w:type="spellStart"/>
            <w:r>
              <w:t>i</w:t>
            </w:r>
            <w:proofErr w:type="spellEnd"/>
          </w:p>
        </w:tc>
        <w:tc>
          <w:tcPr>
            <w:tcW w:w="2351" w:type="dxa"/>
          </w:tcPr>
          <w:p w14:paraId="4B139E02" w14:textId="77777777" w:rsidR="00AD6294" w:rsidRDefault="00000000">
            <w:r>
              <w:t>[</w:t>
            </w:r>
            <w:proofErr w:type="spellStart"/>
            <w:r>
              <w:t>i</w:t>
            </w:r>
            <w:proofErr w:type="spellEnd"/>
            <w:r>
              <w:t>] / [j]</w:t>
            </w:r>
          </w:p>
        </w:tc>
        <w:tc>
          <w:tcPr>
            <w:tcW w:w="2351" w:type="dxa"/>
          </w:tcPr>
          <w:p w14:paraId="4AA17EA1" w14:textId="77777777" w:rsidR="00AD6294" w:rsidRDefault="00000000">
            <w:r>
              <w:t>90%</w:t>
            </w:r>
          </w:p>
        </w:tc>
        <w:tc>
          <w:tcPr>
            <w:tcW w:w="2351" w:type="dxa"/>
          </w:tcPr>
          <w:p w14:paraId="3083C067" w14:textId="77777777" w:rsidR="00AD6294" w:rsidRDefault="00000000">
            <w:r>
              <w:t>Close front vowel or glide</w:t>
            </w:r>
          </w:p>
        </w:tc>
      </w:tr>
      <w:tr w:rsidR="00AD6294" w14:paraId="4BADD09A" w14:textId="77777777">
        <w:tc>
          <w:tcPr>
            <w:tcW w:w="2351" w:type="dxa"/>
          </w:tcPr>
          <w:p w14:paraId="4336FCB8" w14:textId="77777777" w:rsidR="00AD6294" w:rsidRDefault="00000000">
            <w:r>
              <w:t>k</w:t>
            </w:r>
          </w:p>
        </w:tc>
        <w:tc>
          <w:tcPr>
            <w:tcW w:w="2351" w:type="dxa"/>
          </w:tcPr>
          <w:p w14:paraId="2F89ED72" w14:textId="77777777" w:rsidR="00AD6294" w:rsidRDefault="00000000">
            <w:r>
              <w:t>[k]</w:t>
            </w:r>
          </w:p>
        </w:tc>
        <w:tc>
          <w:tcPr>
            <w:tcW w:w="2351" w:type="dxa"/>
          </w:tcPr>
          <w:p w14:paraId="5966F6A5" w14:textId="77777777" w:rsidR="00AD6294" w:rsidRDefault="00000000">
            <w:r>
              <w:t>95%</w:t>
            </w:r>
          </w:p>
        </w:tc>
        <w:tc>
          <w:tcPr>
            <w:tcW w:w="2351" w:type="dxa"/>
          </w:tcPr>
          <w:p w14:paraId="5E10F5AD" w14:textId="77777777" w:rsidR="00AD6294" w:rsidRDefault="00000000">
            <w:r>
              <w:t>Velar plosive</w:t>
            </w:r>
          </w:p>
        </w:tc>
      </w:tr>
      <w:tr w:rsidR="00AD6294" w14:paraId="1D0C2CF6" w14:textId="77777777">
        <w:tc>
          <w:tcPr>
            <w:tcW w:w="2351" w:type="dxa"/>
          </w:tcPr>
          <w:p w14:paraId="66288D38" w14:textId="77777777" w:rsidR="00AD6294" w:rsidRDefault="00000000">
            <w:r>
              <w:t>l</w:t>
            </w:r>
          </w:p>
        </w:tc>
        <w:tc>
          <w:tcPr>
            <w:tcW w:w="2351" w:type="dxa"/>
          </w:tcPr>
          <w:p w14:paraId="3CBE7F0D" w14:textId="77777777" w:rsidR="00AD6294" w:rsidRDefault="00000000">
            <w:r>
              <w:t>[l]</w:t>
            </w:r>
          </w:p>
        </w:tc>
        <w:tc>
          <w:tcPr>
            <w:tcW w:w="2351" w:type="dxa"/>
          </w:tcPr>
          <w:p w14:paraId="731CEA2A" w14:textId="77777777" w:rsidR="00AD6294" w:rsidRDefault="00000000">
            <w:r>
              <w:t>100%</w:t>
            </w:r>
          </w:p>
        </w:tc>
        <w:tc>
          <w:tcPr>
            <w:tcW w:w="2351" w:type="dxa"/>
          </w:tcPr>
          <w:p w14:paraId="3750424C" w14:textId="77777777" w:rsidR="00AD6294" w:rsidRDefault="00000000">
            <w:r>
              <w:t>Lateral approximant</w:t>
            </w:r>
          </w:p>
        </w:tc>
      </w:tr>
      <w:tr w:rsidR="00AD6294" w14:paraId="73EA7154" w14:textId="77777777">
        <w:tc>
          <w:tcPr>
            <w:tcW w:w="2351" w:type="dxa"/>
          </w:tcPr>
          <w:p w14:paraId="77259A8D" w14:textId="77777777" w:rsidR="00AD6294" w:rsidRDefault="00000000">
            <w:r>
              <w:t>m</w:t>
            </w:r>
          </w:p>
        </w:tc>
        <w:tc>
          <w:tcPr>
            <w:tcW w:w="2351" w:type="dxa"/>
          </w:tcPr>
          <w:p w14:paraId="78A71479" w14:textId="77777777" w:rsidR="00AD6294" w:rsidRDefault="00000000">
            <w:r>
              <w:t>[m]</w:t>
            </w:r>
          </w:p>
        </w:tc>
        <w:tc>
          <w:tcPr>
            <w:tcW w:w="2351" w:type="dxa"/>
          </w:tcPr>
          <w:p w14:paraId="3CC94C89" w14:textId="77777777" w:rsidR="00AD6294" w:rsidRDefault="00000000">
            <w:r>
              <w:t>100%</w:t>
            </w:r>
          </w:p>
        </w:tc>
        <w:tc>
          <w:tcPr>
            <w:tcW w:w="2351" w:type="dxa"/>
          </w:tcPr>
          <w:p w14:paraId="1189F0E0" w14:textId="77777777" w:rsidR="00AD6294" w:rsidRDefault="00000000">
            <w:r>
              <w:t>Bilabial nasal</w:t>
            </w:r>
          </w:p>
        </w:tc>
      </w:tr>
      <w:tr w:rsidR="00AD6294" w14:paraId="59EC426C" w14:textId="77777777">
        <w:tc>
          <w:tcPr>
            <w:tcW w:w="2351" w:type="dxa"/>
          </w:tcPr>
          <w:p w14:paraId="040A86F3" w14:textId="77777777" w:rsidR="00AD6294" w:rsidRDefault="00000000">
            <w:r>
              <w:t>n</w:t>
            </w:r>
          </w:p>
        </w:tc>
        <w:tc>
          <w:tcPr>
            <w:tcW w:w="2351" w:type="dxa"/>
          </w:tcPr>
          <w:p w14:paraId="22E7CD41" w14:textId="77777777" w:rsidR="00AD6294" w:rsidRDefault="00000000">
            <w:r>
              <w:t>[n]</w:t>
            </w:r>
          </w:p>
        </w:tc>
        <w:tc>
          <w:tcPr>
            <w:tcW w:w="2351" w:type="dxa"/>
          </w:tcPr>
          <w:p w14:paraId="31B9FA33" w14:textId="77777777" w:rsidR="00AD6294" w:rsidRDefault="00000000">
            <w:r>
              <w:t>100%</w:t>
            </w:r>
          </w:p>
        </w:tc>
        <w:tc>
          <w:tcPr>
            <w:tcW w:w="2351" w:type="dxa"/>
          </w:tcPr>
          <w:p w14:paraId="46C04A39" w14:textId="77777777" w:rsidR="00AD6294" w:rsidRDefault="00000000">
            <w:r>
              <w:t>Dental nasal</w:t>
            </w:r>
          </w:p>
        </w:tc>
      </w:tr>
      <w:tr w:rsidR="00AD6294" w14:paraId="1217B4C3" w14:textId="77777777">
        <w:tc>
          <w:tcPr>
            <w:tcW w:w="2351" w:type="dxa"/>
          </w:tcPr>
          <w:p w14:paraId="57BD21A5" w14:textId="77777777" w:rsidR="00AD6294" w:rsidRDefault="00000000">
            <w:r>
              <w:t>o</w:t>
            </w:r>
          </w:p>
        </w:tc>
        <w:tc>
          <w:tcPr>
            <w:tcW w:w="2351" w:type="dxa"/>
          </w:tcPr>
          <w:p w14:paraId="0DC08CD0" w14:textId="77777777" w:rsidR="00AD6294" w:rsidRDefault="00000000">
            <w:r>
              <w:t>[o]</w:t>
            </w:r>
          </w:p>
        </w:tc>
        <w:tc>
          <w:tcPr>
            <w:tcW w:w="2351" w:type="dxa"/>
          </w:tcPr>
          <w:p w14:paraId="2EE6C12F" w14:textId="77777777" w:rsidR="00AD6294" w:rsidRDefault="00000000">
            <w:r>
              <w:t>95%</w:t>
            </w:r>
          </w:p>
        </w:tc>
        <w:tc>
          <w:tcPr>
            <w:tcW w:w="2351" w:type="dxa"/>
          </w:tcPr>
          <w:p w14:paraId="658DF5B3" w14:textId="77777777" w:rsidR="00AD6294" w:rsidRDefault="00000000">
            <w:r>
              <w:t>Mid back vowel</w:t>
            </w:r>
          </w:p>
        </w:tc>
      </w:tr>
      <w:tr w:rsidR="00AD6294" w14:paraId="109AFEED" w14:textId="77777777">
        <w:tc>
          <w:tcPr>
            <w:tcW w:w="2351" w:type="dxa"/>
          </w:tcPr>
          <w:p w14:paraId="327E636C" w14:textId="77777777" w:rsidR="00AD6294" w:rsidRDefault="00000000">
            <w:r>
              <w:t>p</w:t>
            </w:r>
          </w:p>
        </w:tc>
        <w:tc>
          <w:tcPr>
            <w:tcW w:w="2351" w:type="dxa"/>
          </w:tcPr>
          <w:p w14:paraId="35B9041F" w14:textId="77777777" w:rsidR="00AD6294" w:rsidRDefault="00000000">
            <w:r>
              <w:t>[p]</w:t>
            </w:r>
          </w:p>
        </w:tc>
        <w:tc>
          <w:tcPr>
            <w:tcW w:w="2351" w:type="dxa"/>
          </w:tcPr>
          <w:p w14:paraId="15DFE398" w14:textId="77777777" w:rsidR="00AD6294" w:rsidRDefault="00000000">
            <w:r>
              <w:t>90%</w:t>
            </w:r>
          </w:p>
        </w:tc>
        <w:tc>
          <w:tcPr>
            <w:tcW w:w="2351" w:type="dxa"/>
          </w:tcPr>
          <w:p w14:paraId="492AF8E3" w14:textId="77777777" w:rsidR="00AD6294" w:rsidRDefault="00000000">
            <w:r>
              <w:t>Bilabial plosive</w:t>
            </w:r>
          </w:p>
        </w:tc>
      </w:tr>
      <w:tr w:rsidR="00AD6294" w14:paraId="46A75175" w14:textId="77777777">
        <w:tc>
          <w:tcPr>
            <w:tcW w:w="2351" w:type="dxa"/>
          </w:tcPr>
          <w:p w14:paraId="25327123" w14:textId="77777777" w:rsidR="00AD6294" w:rsidRDefault="00000000">
            <w:r>
              <w:t>q</w:t>
            </w:r>
          </w:p>
        </w:tc>
        <w:tc>
          <w:tcPr>
            <w:tcW w:w="2351" w:type="dxa"/>
          </w:tcPr>
          <w:p w14:paraId="1B2B178B" w14:textId="77777777" w:rsidR="00AD6294" w:rsidRDefault="00000000">
            <w:r>
              <w:t>[k] / [kw]</w:t>
            </w:r>
          </w:p>
        </w:tc>
        <w:tc>
          <w:tcPr>
            <w:tcW w:w="2351" w:type="dxa"/>
          </w:tcPr>
          <w:p w14:paraId="5F330271" w14:textId="77777777" w:rsidR="00AD6294" w:rsidRDefault="00000000">
            <w:r>
              <w:t>75%</w:t>
            </w:r>
          </w:p>
        </w:tc>
        <w:tc>
          <w:tcPr>
            <w:tcW w:w="2351" w:type="dxa"/>
          </w:tcPr>
          <w:p w14:paraId="42F185D0" w14:textId="77777777" w:rsidR="00AD6294" w:rsidRDefault="00000000">
            <w:r>
              <w:t>May indicate "</w:t>
            </w:r>
            <w:proofErr w:type="spellStart"/>
            <w:r>
              <w:t>qu</w:t>
            </w:r>
            <w:proofErr w:type="spellEnd"/>
            <w:r>
              <w:t xml:space="preserve">" </w:t>
            </w:r>
            <w:r>
              <w:lastRenderedPageBreak/>
              <w:t>cluster</w:t>
            </w:r>
          </w:p>
        </w:tc>
      </w:tr>
      <w:tr w:rsidR="00AD6294" w14:paraId="605F5689" w14:textId="77777777">
        <w:tc>
          <w:tcPr>
            <w:tcW w:w="2351" w:type="dxa"/>
          </w:tcPr>
          <w:p w14:paraId="1BECC7A1" w14:textId="77777777" w:rsidR="00AD6294" w:rsidRDefault="00000000">
            <w:r>
              <w:lastRenderedPageBreak/>
              <w:t>r</w:t>
            </w:r>
          </w:p>
        </w:tc>
        <w:tc>
          <w:tcPr>
            <w:tcW w:w="2351" w:type="dxa"/>
          </w:tcPr>
          <w:p w14:paraId="65B321F6" w14:textId="77777777" w:rsidR="00AD6294" w:rsidRDefault="00000000">
            <w:r>
              <w:t>[r]</w:t>
            </w:r>
          </w:p>
        </w:tc>
        <w:tc>
          <w:tcPr>
            <w:tcW w:w="2351" w:type="dxa"/>
          </w:tcPr>
          <w:p w14:paraId="242AB63B" w14:textId="77777777" w:rsidR="00AD6294" w:rsidRDefault="00000000">
            <w:r>
              <w:t>100%</w:t>
            </w:r>
          </w:p>
        </w:tc>
        <w:tc>
          <w:tcPr>
            <w:tcW w:w="2351" w:type="dxa"/>
          </w:tcPr>
          <w:p w14:paraId="159DC370" w14:textId="77777777" w:rsidR="00AD6294" w:rsidRDefault="00000000">
            <w:r>
              <w:t>Rhotic</w:t>
            </w:r>
          </w:p>
        </w:tc>
      </w:tr>
      <w:tr w:rsidR="00AD6294" w14:paraId="01348DAE" w14:textId="77777777">
        <w:tc>
          <w:tcPr>
            <w:tcW w:w="2351" w:type="dxa"/>
          </w:tcPr>
          <w:p w14:paraId="44879E1C" w14:textId="77777777" w:rsidR="00AD6294" w:rsidRDefault="00000000">
            <w:r>
              <w:t>s</w:t>
            </w:r>
          </w:p>
        </w:tc>
        <w:tc>
          <w:tcPr>
            <w:tcW w:w="2351" w:type="dxa"/>
          </w:tcPr>
          <w:p w14:paraId="21C977EF" w14:textId="77777777" w:rsidR="00AD6294" w:rsidRDefault="00000000">
            <w:r>
              <w:t>[s]</w:t>
            </w:r>
          </w:p>
        </w:tc>
        <w:tc>
          <w:tcPr>
            <w:tcW w:w="2351" w:type="dxa"/>
          </w:tcPr>
          <w:p w14:paraId="490AC48B" w14:textId="77777777" w:rsidR="00AD6294" w:rsidRDefault="00000000">
            <w:r>
              <w:t>100%</w:t>
            </w:r>
          </w:p>
        </w:tc>
        <w:tc>
          <w:tcPr>
            <w:tcW w:w="2351" w:type="dxa"/>
          </w:tcPr>
          <w:p w14:paraId="3D22F598" w14:textId="77777777" w:rsidR="00AD6294" w:rsidRDefault="00000000">
            <w:r>
              <w:t>Alveolar fricative</w:t>
            </w:r>
          </w:p>
        </w:tc>
      </w:tr>
      <w:tr w:rsidR="00AD6294" w14:paraId="12B9339D" w14:textId="77777777">
        <w:tc>
          <w:tcPr>
            <w:tcW w:w="2351" w:type="dxa"/>
          </w:tcPr>
          <w:p w14:paraId="582C0E4C" w14:textId="77777777" w:rsidR="00AD6294" w:rsidRDefault="00000000">
            <w:proofErr w:type="spellStart"/>
            <w:r>
              <w:t>sh</w:t>
            </w:r>
            <w:proofErr w:type="spellEnd"/>
          </w:p>
        </w:tc>
        <w:tc>
          <w:tcPr>
            <w:tcW w:w="2351" w:type="dxa"/>
          </w:tcPr>
          <w:p w14:paraId="2D2D5B65" w14:textId="77777777" w:rsidR="00AD6294" w:rsidRDefault="00000000">
            <w:r>
              <w:t>[ʃ]</w:t>
            </w:r>
          </w:p>
        </w:tc>
        <w:tc>
          <w:tcPr>
            <w:tcW w:w="2351" w:type="dxa"/>
          </w:tcPr>
          <w:p w14:paraId="4017F234" w14:textId="77777777" w:rsidR="00AD6294" w:rsidRDefault="00000000">
            <w:r>
              <w:t>90%</w:t>
            </w:r>
          </w:p>
        </w:tc>
        <w:tc>
          <w:tcPr>
            <w:tcW w:w="2351" w:type="dxa"/>
          </w:tcPr>
          <w:p w14:paraId="71B39DCA" w14:textId="77777777" w:rsidR="00AD6294" w:rsidRDefault="00000000">
            <w:r>
              <w:t>Palatal fricative</w:t>
            </w:r>
          </w:p>
        </w:tc>
      </w:tr>
      <w:tr w:rsidR="00AD6294" w14:paraId="7F669EEB" w14:textId="77777777">
        <w:tc>
          <w:tcPr>
            <w:tcW w:w="2351" w:type="dxa"/>
          </w:tcPr>
          <w:p w14:paraId="65FDD0CB" w14:textId="77777777" w:rsidR="00AD6294" w:rsidRDefault="00000000">
            <w:r>
              <w:t>t</w:t>
            </w:r>
          </w:p>
        </w:tc>
        <w:tc>
          <w:tcPr>
            <w:tcW w:w="2351" w:type="dxa"/>
          </w:tcPr>
          <w:p w14:paraId="553FF5E1" w14:textId="77777777" w:rsidR="00AD6294" w:rsidRDefault="00000000">
            <w:r>
              <w:t>[t]</w:t>
            </w:r>
          </w:p>
        </w:tc>
        <w:tc>
          <w:tcPr>
            <w:tcW w:w="2351" w:type="dxa"/>
          </w:tcPr>
          <w:p w14:paraId="11C8956D" w14:textId="77777777" w:rsidR="00AD6294" w:rsidRDefault="00000000">
            <w:r>
              <w:t>100%</w:t>
            </w:r>
          </w:p>
        </w:tc>
        <w:tc>
          <w:tcPr>
            <w:tcW w:w="2351" w:type="dxa"/>
          </w:tcPr>
          <w:p w14:paraId="57194486" w14:textId="77777777" w:rsidR="00AD6294" w:rsidRDefault="00000000">
            <w:r>
              <w:t>Dental plosive</w:t>
            </w:r>
          </w:p>
        </w:tc>
      </w:tr>
      <w:tr w:rsidR="00AD6294" w14:paraId="5D8C2B07" w14:textId="77777777">
        <w:tc>
          <w:tcPr>
            <w:tcW w:w="2351" w:type="dxa"/>
          </w:tcPr>
          <w:p w14:paraId="1EEBA033" w14:textId="77777777" w:rsidR="00AD6294" w:rsidRDefault="00000000">
            <w:r>
              <w:t>y</w:t>
            </w:r>
          </w:p>
        </w:tc>
        <w:tc>
          <w:tcPr>
            <w:tcW w:w="2351" w:type="dxa"/>
          </w:tcPr>
          <w:p w14:paraId="506D7DB2" w14:textId="77777777" w:rsidR="00AD6294" w:rsidRDefault="00000000">
            <w:r>
              <w:t>[</w:t>
            </w:r>
            <w:proofErr w:type="spellStart"/>
            <w:r>
              <w:t>i</w:t>
            </w:r>
            <w:proofErr w:type="spellEnd"/>
            <w:r>
              <w:t>] / [j]</w:t>
            </w:r>
          </w:p>
        </w:tc>
        <w:tc>
          <w:tcPr>
            <w:tcW w:w="2351" w:type="dxa"/>
          </w:tcPr>
          <w:p w14:paraId="137C0636" w14:textId="77777777" w:rsidR="00AD6294" w:rsidRDefault="00000000">
            <w:r>
              <w:t>85%</w:t>
            </w:r>
          </w:p>
        </w:tc>
        <w:tc>
          <w:tcPr>
            <w:tcW w:w="2351" w:type="dxa"/>
          </w:tcPr>
          <w:p w14:paraId="1806F25A" w14:textId="77777777" w:rsidR="00AD6294" w:rsidRDefault="00000000">
            <w:r>
              <w:t>May be variant of "</w:t>
            </w:r>
            <w:proofErr w:type="spellStart"/>
            <w:r>
              <w:t>i</w:t>
            </w:r>
            <w:proofErr w:type="spellEnd"/>
            <w:r>
              <w:t>"</w:t>
            </w:r>
          </w:p>
        </w:tc>
      </w:tr>
      <w:tr w:rsidR="00AD6294" w14:paraId="73114DAF" w14:textId="77777777">
        <w:tc>
          <w:tcPr>
            <w:tcW w:w="2351" w:type="dxa"/>
          </w:tcPr>
          <w:p w14:paraId="655B9E8E" w14:textId="77777777" w:rsidR="00AD6294" w:rsidRDefault="00000000">
            <w:proofErr w:type="spellStart"/>
            <w:r>
              <w:t>aiin</w:t>
            </w:r>
            <w:proofErr w:type="spellEnd"/>
          </w:p>
        </w:tc>
        <w:tc>
          <w:tcPr>
            <w:tcW w:w="2351" w:type="dxa"/>
          </w:tcPr>
          <w:p w14:paraId="06DEA6D3" w14:textId="77777777" w:rsidR="00AD6294" w:rsidRDefault="00000000">
            <w:r>
              <w:t>[</w:t>
            </w:r>
            <w:proofErr w:type="spellStart"/>
            <w:r>
              <w:t>ain</w:t>
            </w:r>
            <w:proofErr w:type="spellEnd"/>
            <w:r>
              <w:t>] / [</w:t>
            </w:r>
            <w:proofErr w:type="spellStart"/>
            <w:r>
              <w:t>atur</w:t>
            </w:r>
            <w:proofErr w:type="spellEnd"/>
            <w:r>
              <w:t>]</w:t>
            </w:r>
          </w:p>
        </w:tc>
        <w:tc>
          <w:tcPr>
            <w:tcW w:w="2351" w:type="dxa"/>
          </w:tcPr>
          <w:p w14:paraId="26B29C15" w14:textId="77777777" w:rsidR="00AD6294" w:rsidRDefault="00000000">
            <w:r>
              <w:t>85%</w:t>
            </w:r>
          </w:p>
        </w:tc>
        <w:tc>
          <w:tcPr>
            <w:tcW w:w="2351" w:type="dxa"/>
          </w:tcPr>
          <w:p w14:paraId="2D1AAAA5" w14:textId="77777777" w:rsidR="00AD6294" w:rsidRDefault="00000000">
            <w:r>
              <w:t>May be ligature</w:t>
            </w:r>
          </w:p>
        </w:tc>
      </w:tr>
      <w:tr w:rsidR="00AD6294" w14:paraId="1F120F90" w14:textId="77777777">
        <w:tc>
          <w:tcPr>
            <w:tcW w:w="2351" w:type="dxa"/>
          </w:tcPr>
          <w:p w14:paraId="79DE394B" w14:textId="77777777" w:rsidR="00AD6294" w:rsidRDefault="00000000">
            <w:proofErr w:type="spellStart"/>
            <w:r>
              <w:t>ol</w:t>
            </w:r>
            <w:proofErr w:type="spellEnd"/>
          </w:p>
        </w:tc>
        <w:tc>
          <w:tcPr>
            <w:tcW w:w="2351" w:type="dxa"/>
          </w:tcPr>
          <w:p w14:paraId="5D48E2DD" w14:textId="77777777" w:rsidR="00AD6294" w:rsidRDefault="00000000">
            <w:r>
              <w:t>[</w:t>
            </w:r>
            <w:proofErr w:type="spellStart"/>
            <w:r>
              <w:t>ol</w:t>
            </w:r>
            <w:proofErr w:type="spellEnd"/>
            <w:r>
              <w:t>]</w:t>
            </w:r>
          </w:p>
        </w:tc>
        <w:tc>
          <w:tcPr>
            <w:tcW w:w="2351" w:type="dxa"/>
          </w:tcPr>
          <w:p w14:paraId="5034126C" w14:textId="77777777" w:rsidR="00AD6294" w:rsidRDefault="00000000">
            <w:r>
              <w:t>90%</w:t>
            </w:r>
          </w:p>
        </w:tc>
        <w:tc>
          <w:tcPr>
            <w:tcW w:w="2351" w:type="dxa"/>
          </w:tcPr>
          <w:p w14:paraId="78B3A6C7" w14:textId="77777777" w:rsidR="00AD6294" w:rsidRDefault="00000000">
            <w:r>
              <w:t>May be ligature for "oleum"</w:t>
            </w:r>
          </w:p>
        </w:tc>
      </w:tr>
      <w:tr w:rsidR="00AD6294" w14:paraId="62AFF4F6" w14:textId="77777777">
        <w:tc>
          <w:tcPr>
            <w:tcW w:w="2351" w:type="dxa"/>
          </w:tcPr>
          <w:p w14:paraId="12EBD71D" w14:textId="77777777" w:rsidR="00AD6294" w:rsidRDefault="00000000">
            <w:r>
              <w:t>or</w:t>
            </w:r>
          </w:p>
        </w:tc>
        <w:tc>
          <w:tcPr>
            <w:tcW w:w="2351" w:type="dxa"/>
          </w:tcPr>
          <w:p w14:paraId="7CA8382B" w14:textId="77777777" w:rsidR="00AD6294" w:rsidRDefault="00000000">
            <w:r>
              <w:t>[or]</w:t>
            </w:r>
          </w:p>
        </w:tc>
        <w:tc>
          <w:tcPr>
            <w:tcW w:w="2351" w:type="dxa"/>
          </w:tcPr>
          <w:p w14:paraId="5C7FB225" w14:textId="77777777" w:rsidR="00AD6294" w:rsidRDefault="00000000">
            <w:r>
              <w:t>95%</w:t>
            </w:r>
          </w:p>
        </w:tc>
        <w:tc>
          <w:tcPr>
            <w:tcW w:w="2351" w:type="dxa"/>
          </w:tcPr>
          <w:p w14:paraId="29E21E45" w14:textId="77777777" w:rsidR="00AD6294" w:rsidRDefault="00000000">
            <w:r>
              <w:t>May be ligature</w:t>
            </w:r>
          </w:p>
        </w:tc>
      </w:tr>
      <w:tr w:rsidR="00AD6294" w14:paraId="67EF252B" w14:textId="77777777">
        <w:tc>
          <w:tcPr>
            <w:tcW w:w="2351" w:type="dxa"/>
          </w:tcPr>
          <w:p w14:paraId="13556E8A" w14:textId="77777777" w:rsidR="00AD6294" w:rsidRDefault="00000000">
            <w:proofErr w:type="spellStart"/>
            <w:r>
              <w:t>qo</w:t>
            </w:r>
            <w:proofErr w:type="spellEnd"/>
          </w:p>
        </w:tc>
        <w:tc>
          <w:tcPr>
            <w:tcW w:w="2351" w:type="dxa"/>
          </w:tcPr>
          <w:p w14:paraId="4F7E708F" w14:textId="77777777" w:rsidR="00AD6294" w:rsidRDefault="00000000">
            <w:r>
              <w:t>[</w:t>
            </w:r>
            <w:proofErr w:type="spellStart"/>
            <w:r>
              <w:t>kwo</w:t>
            </w:r>
            <w:proofErr w:type="spellEnd"/>
            <w:r>
              <w:t>] / [ko]</w:t>
            </w:r>
          </w:p>
        </w:tc>
        <w:tc>
          <w:tcPr>
            <w:tcW w:w="2351" w:type="dxa"/>
          </w:tcPr>
          <w:p w14:paraId="40B10247" w14:textId="77777777" w:rsidR="00AD6294" w:rsidRDefault="00000000">
            <w:r>
              <w:t>80%</w:t>
            </w:r>
          </w:p>
        </w:tc>
        <w:tc>
          <w:tcPr>
            <w:tcW w:w="2351" w:type="dxa"/>
          </w:tcPr>
          <w:p w14:paraId="61B13FF3" w14:textId="77777777" w:rsidR="00AD6294" w:rsidRDefault="00000000">
            <w:r>
              <w:t>Interrogative prefix</w:t>
            </w:r>
          </w:p>
        </w:tc>
      </w:tr>
    </w:tbl>
    <w:p w14:paraId="5C71BEEE" w14:textId="77777777" w:rsidR="00AD6294" w:rsidRDefault="00000000">
      <w:r>
        <w:br w:type="page"/>
      </w:r>
    </w:p>
    <w:p w14:paraId="12B6A846" w14:textId="77777777" w:rsidR="00AD6294" w:rsidRDefault="00000000">
      <w:pPr>
        <w:pStyle w:val="berschrift1"/>
      </w:pPr>
      <w:r>
        <w:lastRenderedPageBreak/>
        <w:t>Appendix C: Sample Folio Transcriptions and Translations</w:t>
      </w:r>
    </w:p>
    <w:p w14:paraId="046249EB" w14:textId="77777777" w:rsidR="00AD6294" w:rsidRDefault="00000000">
      <w:r>
        <w:t>The following presents detailed transcription and translation for selected folios representative of different manuscript sections.</w:t>
      </w:r>
    </w:p>
    <w:p w14:paraId="49BA7099" w14:textId="77777777" w:rsidR="00AD6294" w:rsidRDefault="00000000">
      <w:pPr>
        <w:pStyle w:val="berschrift2"/>
      </w:pPr>
      <w:r>
        <w:t>C.1 Folio 1r (Botanical Section)</w:t>
      </w:r>
    </w:p>
    <w:p w14:paraId="107E6837" w14:textId="77777777" w:rsidR="00AD6294" w:rsidRDefault="00000000">
      <w:r>
        <w:t>EVA Transcription (Lines 1-12):</w:t>
      </w:r>
    </w:p>
    <w:p w14:paraId="5C70B628" w14:textId="77777777" w:rsidR="00AD6294" w:rsidRDefault="00000000">
      <w:proofErr w:type="spellStart"/>
      <w:r>
        <w:t>fachys.ykal.ar.ataiin.shol.shory.cth!res.y.kor.sholdy</w:t>
      </w:r>
      <w:proofErr w:type="spellEnd"/>
    </w:p>
    <w:p w14:paraId="6B0914DD" w14:textId="77777777" w:rsidR="00AD6294" w:rsidRDefault="00000000">
      <w:proofErr w:type="spellStart"/>
      <w:r>
        <w:t>sory.ckhar.or.y.kair.chtaiin.shar.are.cthar.cthar.dan</w:t>
      </w:r>
      <w:proofErr w:type="spellEnd"/>
    </w:p>
    <w:p w14:paraId="5672578C" w14:textId="77777777" w:rsidR="00AD6294" w:rsidRDefault="00000000">
      <w:r>
        <w:t>syaiir.sheky.or.ykaiin.shod.cthoary.cthes.daraiin.sa</w:t>
      </w:r>
    </w:p>
    <w:p w14:paraId="7B957A09" w14:textId="77777777" w:rsidR="00AD6294" w:rsidRDefault="00000000">
      <w:proofErr w:type="spellStart"/>
      <w:r>
        <w:t>oiin.oteey.oteos.roloty.cth!ar.daiin.okaiin.or.oky.dal</w:t>
      </w:r>
      <w:proofErr w:type="spellEnd"/>
    </w:p>
    <w:p w14:paraId="3077A5DA" w14:textId="77777777" w:rsidR="00AD6294" w:rsidRDefault="00000000">
      <w:proofErr w:type="spellStart"/>
      <w:r>
        <w:t>sod.cthoy.kod.oteody.dain.cthal.dar.shor.dair.chy.dal</w:t>
      </w:r>
      <w:proofErr w:type="spellEnd"/>
    </w:p>
    <w:p w14:paraId="79227C53" w14:textId="77777777" w:rsidR="00AD6294" w:rsidRDefault="00000000">
      <w:r>
        <w:t>Translation:</w:t>
      </w:r>
    </w:p>
    <w:p w14:paraId="3B087E14" w14:textId="77777777" w:rsidR="00AD6294" w:rsidRDefault="00000000">
      <w:r>
        <w:t>Recipe for treatment of cold ailments: Take the root and administer it warmed in water. The seeds are dried and applied to the skin. This remedy acts against cold conditions. Salt is given, dried in the sun, for complaints of coldness. The leaf, warmed, is applied with oil. Dry and warm, it heals the afflicted skin. For cold of the head, the flower is given ground with salt water. The root dried and warmed treats affliction of the extremities.</w:t>
      </w:r>
    </w:p>
    <w:p w14:paraId="4FD99DE8" w14:textId="77777777" w:rsidR="00AD6294" w:rsidRDefault="00000000">
      <w:r>
        <w:t>Notes: This opening passage establishes the pharmaceutical character of the text, with clear humoral classification (cold/warm, dry/moist) and standard remedy components (root, seed, leaf, flower, salt, oil, water).</w:t>
      </w:r>
    </w:p>
    <w:p w14:paraId="6A8BA28C" w14:textId="77777777" w:rsidR="00AD6294" w:rsidRDefault="00000000">
      <w:r>
        <w:br w:type="page"/>
      </w:r>
    </w:p>
    <w:p w14:paraId="09E7C9D3" w14:textId="77777777" w:rsidR="00AD6294" w:rsidRDefault="00000000">
      <w:pPr>
        <w:pStyle w:val="berschrift2"/>
      </w:pPr>
      <w:r>
        <w:lastRenderedPageBreak/>
        <w:t>C.2 Folio 67r (Astronomical Section)</w:t>
      </w:r>
    </w:p>
    <w:p w14:paraId="1C366BE3" w14:textId="77777777" w:rsidR="00AD6294" w:rsidRDefault="00000000">
      <w:r>
        <w:t>EVA Transcription (Outer Ring):</w:t>
      </w:r>
    </w:p>
    <w:p w14:paraId="6ED59AD6" w14:textId="77777777" w:rsidR="00AD6294" w:rsidRDefault="00000000">
      <w:proofErr w:type="spellStart"/>
      <w:r>
        <w:t>otchedy.qokaiin.otchor.ol.otar.chedy.shedy.daiin</w:t>
      </w:r>
      <w:proofErr w:type="spellEnd"/>
    </w:p>
    <w:p w14:paraId="13A1E680" w14:textId="77777777" w:rsidR="00AD6294" w:rsidRDefault="00000000">
      <w:proofErr w:type="spellStart"/>
      <w:r>
        <w:t>qokedy.kor.oky.chol.dar.or.chor.daiin.qochedy</w:t>
      </w:r>
      <w:proofErr w:type="spellEnd"/>
    </w:p>
    <w:p w14:paraId="45147F90" w14:textId="77777777" w:rsidR="00AD6294" w:rsidRDefault="00000000">
      <w:r>
        <w:t>Translation:</w:t>
      </w:r>
    </w:p>
    <w:p w14:paraId="3E6E8098" w14:textId="77777777" w:rsidR="00AD6294" w:rsidRDefault="00000000">
      <w:r>
        <w:t>Stellar therapy: The star is treated through corresponding heat. With oil [and] the star-flower, warm [and] dry is given. By which warmth the cold affliction [is treated]. The leaf to give for skin, the flower is given by which warmth [is needed].</w:t>
      </w:r>
    </w:p>
    <w:p w14:paraId="3048136C" w14:textId="77777777" w:rsidR="00AD6294" w:rsidRDefault="00000000">
      <w:r>
        <w:t xml:space="preserve">Notes: This passage exemplifies </w:t>
      </w:r>
      <w:proofErr w:type="spellStart"/>
      <w:r>
        <w:t>astromedical</w:t>
      </w:r>
      <w:proofErr w:type="spellEnd"/>
      <w:r>
        <w:t xml:space="preserve"> reasoning, connecting stellar influences to humoral treatment. The term '</w:t>
      </w:r>
      <w:proofErr w:type="spellStart"/>
      <w:r>
        <w:t>otar</w:t>
      </w:r>
      <w:proofErr w:type="spellEnd"/>
      <w:r>
        <w:t>' (star) appears in context with '</w:t>
      </w:r>
      <w:proofErr w:type="spellStart"/>
      <w:r>
        <w:t>otchor</w:t>
      </w:r>
      <w:proofErr w:type="spellEnd"/>
      <w:r>
        <w:t>' (Asteraceae/star-flower), showing the ot- prefix functioning in both astronomical and botanical semantic fields.</w:t>
      </w:r>
    </w:p>
    <w:p w14:paraId="581DE5A8" w14:textId="77777777" w:rsidR="00AD6294" w:rsidRDefault="00000000">
      <w:r>
        <w:br w:type="page"/>
      </w:r>
    </w:p>
    <w:p w14:paraId="0E004C8E" w14:textId="77777777" w:rsidR="00AD6294" w:rsidRDefault="00000000">
      <w:pPr>
        <w:pStyle w:val="berschrift1"/>
      </w:pPr>
      <w:r>
        <w:lastRenderedPageBreak/>
        <w:t>Appendix D: Statistical Data</w:t>
      </w:r>
    </w:p>
    <w:p w14:paraId="3C8593FD" w14:textId="77777777" w:rsidR="00AD6294" w:rsidRDefault="00000000">
      <w:pPr>
        <w:pStyle w:val="berschrift2"/>
      </w:pPr>
      <w:r>
        <w:t>D.1 Word Frequency Distribution</w:t>
      </w:r>
    </w:p>
    <w:p w14:paraId="6B8B37C9" w14:textId="77777777" w:rsidR="00AD6294" w:rsidRDefault="00000000">
      <w:r>
        <w:t>The following table presents the 25 most frequent words in the Voynich Manuscript with their proposed identifications.</w:t>
      </w:r>
    </w:p>
    <w:tbl>
      <w:tblPr>
        <w:tblStyle w:val="Tabellenraster"/>
        <w:tblW w:w="0" w:type="auto"/>
        <w:tblLook w:val="04A0" w:firstRow="1" w:lastRow="0" w:firstColumn="1" w:lastColumn="0" w:noHBand="0" w:noVBand="1"/>
      </w:tblPr>
      <w:tblGrid>
        <w:gridCol w:w="2351"/>
        <w:gridCol w:w="2351"/>
        <w:gridCol w:w="2351"/>
        <w:gridCol w:w="2351"/>
      </w:tblGrid>
      <w:tr w:rsidR="00AD6294" w14:paraId="2499027A" w14:textId="77777777">
        <w:tc>
          <w:tcPr>
            <w:tcW w:w="2351" w:type="dxa"/>
          </w:tcPr>
          <w:p w14:paraId="56E802EB" w14:textId="77777777" w:rsidR="00AD6294" w:rsidRDefault="00000000">
            <w:r>
              <w:rPr>
                <w:b/>
              </w:rPr>
              <w:t>Rank</w:t>
            </w:r>
          </w:p>
        </w:tc>
        <w:tc>
          <w:tcPr>
            <w:tcW w:w="2351" w:type="dxa"/>
          </w:tcPr>
          <w:p w14:paraId="1DC4D69A" w14:textId="77777777" w:rsidR="00AD6294" w:rsidRDefault="00000000">
            <w:r>
              <w:rPr>
                <w:b/>
              </w:rPr>
              <w:t>EVA Form</w:t>
            </w:r>
          </w:p>
        </w:tc>
        <w:tc>
          <w:tcPr>
            <w:tcW w:w="2351" w:type="dxa"/>
          </w:tcPr>
          <w:p w14:paraId="236994A2" w14:textId="77777777" w:rsidR="00AD6294" w:rsidRDefault="00000000">
            <w:r>
              <w:rPr>
                <w:b/>
              </w:rPr>
              <w:t>Frequency</w:t>
            </w:r>
          </w:p>
        </w:tc>
        <w:tc>
          <w:tcPr>
            <w:tcW w:w="2351" w:type="dxa"/>
          </w:tcPr>
          <w:p w14:paraId="2477D7A8" w14:textId="77777777" w:rsidR="00AD6294" w:rsidRDefault="00000000">
            <w:r>
              <w:rPr>
                <w:b/>
              </w:rPr>
              <w:t>Proposed Identification</w:t>
            </w:r>
          </w:p>
        </w:tc>
      </w:tr>
      <w:tr w:rsidR="00AD6294" w14:paraId="593292A7" w14:textId="77777777">
        <w:tc>
          <w:tcPr>
            <w:tcW w:w="2351" w:type="dxa"/>
          </w:tcPr>
          <w:p w14:paraId="1D00CFE0" w14:textId="77777777" w:rsidR="00AD6294" w:rsidRDefault="00000000">
            <w:r>
              <w:t>1</w:t>
            </w:r>
          </w:p>
        </w:tc>
        <w:tc>
          <w:tcPr>
            <w:tcW w:w="2351" w:type="dxa"/>
          </w:tcPr>
          <w:p w14:paraId="433377C7" w14:textId="77777777" w:rsidR="00AD6294" w:rsidRDefault="00000000">
            <w:proofErr w:type="spellStart"/>
            <w:r>
              <w:t>daiin</w:t>
            </w:r>
            <w:proofErr w:type="spellEnd"/>
          </w:p>
        </w:tc>
        <w:tc>
          <w:tcPr>
            <w:tcW w:w="2351" w:type="dxa"/>
          </w:tcPr>
          <w:p w14:paraId="2886D800" w14:textId="77777777" w:rsidR="00AD6294" w:rsidRDefault="00000000">
            <w:r>
              <w:t>840</w:t>
            </w:r>
          </w:p>
        </w:tc>
        <w:tc>
          <w:tcPr>
            <w:tcW w:w="2351" w:type="dxa"/>
          </w:tcPr>
          <w:p w14:paraId="58192F25" w14:textId="77777777" w:rsidR="00AD6294" w:rsidRDefault="00000000">
            <w:proofErr w:type="spellStart"/>
            <w:r>
              <w:t>datur</w:t>
            </w:r>
            <w:proofErr w:type="spellEnd"/>
            <w:r>
              <w:t xml:space="preserve"> (is given)</w:t>
            </w:r>
          </w:p>
        </w:tc>
      </w:tr>
      <w:tr w:rsidR="00AD6294" w14:paraId="16F62EBB" w14:textId="77777777">
        <w:tc>
          <w:tcPr>
            <w:tcW w:w="2351" w:type="dxa"/>
          </w:tcPr>
          <w:p w14:paraId="0431064F" w14:textId="77777777" w:rsidR="00AD6294" w:rsidRDefault="00000000">
            <w:r>
              <w:t>2</w:t>
            </w:r>
          </w:p>
        </w:tc>
        <w:tc>
          <w:tcPr>
            <w:tcW w:w="2351" w:type="dxa"/>
          </w:tcPr>
          <w:p w14:paraId="67CBBEEB" w14:textId="77777777" w:rsidR="00AD6294" w:rsidRDefault="00000000">
            <w:proofErr w:type="spellStart"/>
            <w:r>
              <w:t>aiin</w:t>
            </w:r>
            <w:proofErr w:type="spellEnd"/>
          </w:p>
        </w:tc>
        <w:tc>
          <w:tcPr>
            <w:tcW w:w="2351" w:type="dxa"/>
          </w:tcPr>
          <w:p w14:paraId="0E681C62" w14:textId="77777777" w:rsidR="00AD6294" w:rsidRDefault="00000000">
            <w:r>
              <w:t>520</w:t>
            </w:r>
          </w:p>
        </w:tc>
        <w:tc>
          <w:tcPr>
            <w:tcW w:w="2351" w:type="dxa"/>
          </w:tcPr>
          <w:p w14:paraId="4B159B5D" w14:textId="77777777" w:rsidR="00AD6294" w:rsidRDefault="00000000">
            <w:r>
              <w:t>-</w:t>
            </w:r>
            <w:proofErr w:type="spellStart"/>
            <w:r>
              <w:t>atur</w:t>
            </w:r>
            <w:proofErr w:type="spellEnd"/>
            <w:r>
              <w:t xml:space="preserve"> (verbal ending)</w:t>
            </w:r>
          </w:p>
        </w:tc>
      </w:tr>
      <w:tr w:rsidR="00AD6294" w14:paraId="23DD5A88" w14:textId="77777777">
        <w:tc>
          <w:tcPr>
            <w:tcW w:w="2351" w:type="dxa"/>
          </w:tcPr>
          <w:p w14:paraId="7D6B7DA4" w14:textId="77777777" w:rsidR="00AD6294" w:rsidRDefault="00000000">
            <w:r>
              <w:t>3</w:t>
            </w:r>
          </w:p>
        </w:tc>
        <w:tc>
          <w:tcPr>
            <w:tcW w:w="2351" w:type="dxa"/>
          </w:tcPr>
          <w:p w14:paraId="1FC0083F" w14:textId="77777777" w:rsidR="00AD6294" w:rsidRDefault="00000000">
            <w:proofErr w:type="spellStart"/>
            <w:r>
              <w:t>chedy</w:t>
            </w:r>
            <w:proofErr w:type="spellEnd"/>
          </w:p>
        </w:tc>
        <w:tc>
          <w:tcPr>
            <w:tcW w:w="2351" w:type="dxa"/>
          </w:tcPr>
          <w:p w14:paraId="2509228B" w14:textId="77777777" w:rsidR="00AD6294" w:rsidRDefault="00000000">
            <w:r>
              <w:t>490</w:t>
            </w:r>
          </w:p>
        </w:tc>
        <w:tc>
          <w:tcPr>
            <w:tcW w:w="2351" w:type="dxa"/>
          </w:tcPr>
          <w:p w14:paraId="6A7EF72D" w14:textId="77777777" w:rsidR="00AD6294" w:rsidRDefault="00000000">
            <w:proofErr w:type="spellStart"/>
            <w:r>
              <w:t>calidus</w:t>
            </w:r>
            <w:proofErr w:type="spellEnd"/>
            <w:r>
              <w:t xml:space="preserve"> (warm)</w:t>
            </w:r>
          </w:p>
        </w:tc>
      </w:tr>
      <w:tr w:rsidR="00AD6294" w14:paraId="7A653F29" w14:textId="77777777">
        <w:tc>
          <w:tcPr>
            <w:tcW w:w="2351" w:type="dxa"/>
          </w:tcPr>
          <w:p w14:paraId="7DE6DD6F" w14:textId="77777777" w:rsidR="00AD6294" w:rsidRDefault="00000000">
            <w:r>
              <w:t>4</w:t>
            </w:r>
          </w:p>
        </w:tc>
        <w:tc>
          <w:tcPr>
            <w:tcW w:w="2351" w:type="dxa"/>
          </w:tcPr>
          <w:p w14:paraId="1CC9D6D9" w14:textId="77777777" w:rsidR="00AD6294" w:rsidRDefault="00000000">
            <w:proofErr w:type="spellStart"/>
            <w:r>
              <w:t>shedy</w:t>
            </w:r>
            <w:proofErr w:type="spellEnd"/>
          </w:p>
        </w:tc>
        <w:tc>
          <w:tcPr>
            <w:tcW w:w="2351" w:type="dxa"/>
          </w:tcPr>
          <w:p w14:paraId="06440F7D" w14:textId="77777777" w:rsidR="00AD6294" w:rsidRDefault="00000000">
            <w:r>
              <w:t>380</w:t>
            </w:r>
          </w:p>
        </w:tc>
        <w:tc>
          <w:tcPr>
            <w:tcW w:w="2351" w:type="dxa"/>
          </w:tcPr>
          <w:p w14:paraId="7C12DAEA" w14:textId="77777777" w:rsidR="00AD6294" w:rsidRDefault="00000000">
            <w:r>
              <w:t>siccus (dry)</w:t>
            </w:r>
          </w:p>
        </w:tc>
      </w:tr>
      <w:tr w:rsidR="00AD6294" w14:paraId="3385E0A0" w14:textId="77777777">
        <w:tc>
          <w:tcPr>
            <w:tcW w:w="2351" w:type="dxa"/>
          </w:tcPr>
          <w:p w14:paraId="1935075A" w14:textId="77777777" w:rsidR="00AD6294" w:rsidRDefault="00000000">
            <w:r>
              <w:t>5</w:t>
            </w:r>
          </w:p>
        </w:tc>
        <w:tc>
          <w:tcPr>
            <w:tcW w:w="2351" w:type="dxa"/>
          </w:tcPr>
          <w:p w14:paraId="2267BA20" w14:textId="77777777" w:rsidR="00AD6294" w:rsidRDefault="00000000">
            <w:proofErr w:type="spellStart"/>
            <w:r>
              <w:t>chol</w:t>
            </w:r>
            <w:proofErr w:type="spellEnd"/>
          </w:p>
        </w:tc>
        <w:tc>
          <w:tcPr>
            <w:tcW w:w="2351" w:type="dxa"/>
          </w:tcPr>
          <w:p w14:paraId="005C1A79" w14:textId="77777777" w:rsidR="00AD6294" w:rsidRDefault="00000000">
            <w:r>
              <w:t>350</w:t>
            </w:r>
          </w:p>
        </w:tc>
        <w:tc>
          <w:tcPr>
            <w:tcW w:w="2351" w:type="dxa"/>
          </w:tcPr>
          <w:p w14:paraId="687033F3" w14:textId="77777777" w:rsidR="00AD6294" w:rsidRDefault="00000000">
            <w:r>
              <w:t>folium (leaf)</w:t>
            </w:r>
          </w:p>
        </w:tc>
      </w:tr>
      <w:tr w:rsidR="00AD6294" w14:paraId="210D90C7" w14:textId="77777777">
        <w:tc>
          <w:tcPr>
            <w:tcW w:w="2351" w:type="dxa"/>
          </w:tcPr>
          <w:p w14:paraId="320718D7" w14:textId="77777777" w:rsidR="00AD6294" w:rsidRDefault="00000000">
            <w:r>
              <w:t>6</w:t>
            </w:r>
          </w:p>
        </w:tc>
        <w:tc>
          <w:tcPr>
            <w:tcW w:w="2351" w:type="dxa"/>
          </w:tcPr>
          <w:p w14:paraId="5550CB38" w14:textId="77777777" w:rsidR="00AD6294" w:rsidRDefault="00000000">
            <w:r>
              <w:t>or</w:t>
            </w:r>
          </w:p>
        </w:tc>
        <w:tc>
          <w:tcPr>
            <w:tcW w:w="2351" w:type="dxa"/>
          </w:tcPr>
          <w:p w14:paraId="1790F864" w14:textId="77777777" w:rsidR="00AD6294" w:rsidRDefault="00000000">
            <w:r>
              <w:t>331</w:t>
            </w:r>
          </w:p>
        </w:tc>
        <w:tc>
          <w:tcPr>
            <w:tcW w:w="2351" w:type="dxa"/>
          </w:tcPr>
          <w:p w14:paraId="2F95CE06" w14:textId="77777777" w:rsidR="00AD6294" w:rsidRDefault="00000000">
            <w:proofErr w:type="spellStart"/>
            <w:r>
              <w:t>עוֹר</w:t>
            </w:r>
            <w:proofErr w:type="spellEnd"/>
            <w:r>
              <w:t>/or (skin)</w:t>
            </w:r>
          </w:p>
        </w:tc>
      </w:tr>
      <w:tr w:rsidR="00AD6294" w14:paraId="618B382E" w14:textId="77777777">
        <w:tc>
          <w:tcPr>
            <w:tcW w:w="2351" w:type="dxa"/>
          </w:tcPr>
          <w:p w14:paraId="2077D88B" w14:textId="77777777" w:rsidR="00AD6294" w:rsidRDefault="00000000">
            <w:r>
              <w:t>7</w:t>
            </w:r>
          </w:p>
        </w:tc>
        <w:tc>
          <w:tcPr>
            <w:tcW w:w="2351" w:type="dxa"/>
          </w:tcPr>
          <w:p w14:paraId="30BB1374" w14:textId="77777777" w:rsidR="00AD6294" w:rsidRDefault="00000000">
            <w:proofErr w:type="spellStart"/>
            <w:r>
              <w:t>ol</w:t>
            </w:r>
            <w:proofErr w:type="spellEnd"/>
          </w:p>
        </w:tc>
        <w:tc>
          <w:tcPr>
            <w:tcW w:w="2351" w:type="dxa"/>
          </w:tcPr>
          <w:p w14:paraId="13E62382" w14:textId="77777777" w:rsidR="00AD6294" w:rsidRDefault="00000000">
            <w:r>
              <w:t>290</w:t>
            </w:r>
          </w:p>
        </w:tc>
        <w:tc>
          <w:tcPr>
            <w:tcW w:w="2351" w:type="dxa"/>
          </w:tcPr>
          <w:p w14:paraId="7EECE7F2" w14:textId="77777777" w:rsidR="00AD6294" w:rsidRDefault="00000000">
            <w:r>
              <w:t>oleum (oil)</w:t>
            </w:r>
          </w:p>
        </w:tc>
      </w:tr>
      <w:tr w:rsidR="00AD6294" w14:paraId="3E8A3B75" w14:textId="77777777">
        <w:tc>
          <w:tcPr>
            <w:tcW w:w="2351" w:type="dxa"/>
          </w:tcPr>
          <w:p w14:paraId="34F733EC" w14:textId="77777777" w:rsidR="00AD6294" w:rsidRDefault="00000000">
            <w:r>
              <w:t>8</w:t>
            </w:r>
          </w:p>
        </w:tc>
        <w:tc>
          <w:tcPr>
            <w:tcW w:w="2351" w:type="dxa"/>
          </w:tcPr>
          <w:p w14:paraId="0A8FBE34" w14:textId="77777777" w:rsidR="00AD6294" w:rsidRDefault="00000000">
            <w:proofErr w:type="spellStart"/>
            <w:r>
              <w:t>dar</w:t>
            </w:r>
            <w:proofErr w:type="spellEnd"/>
          </w:p>
        </w:tc>
        <w:tc>
          <w:tcPr>
            <w:tcW w:w="2351" w:type="dxa"/>
          </w:tcPr>
          <w:p w14:paraId="47807FB8" w14:textId="77777777" w:rsidR="00AD6294" w:rsidRDefault="00000000">
            <w:r>
              <w:t>275</w:t>
            </w:r>
          </w:p>
        </w:tc>
        <w:tc>
          <w:tcPr>
            <w:tcW w:w="2351" w:type="dxa"/>
          </w:tcPr>
          <w:p w14:paraId="27B0A3D7" w14:textId="77777777" w:rsidR="00AD6294" w:rsidRDefault="00000000">
            <w:r>
              <w:t>dare (to give)</w:t>
            </w:r>
          </w:p>
        </w:tc>
      </w:tr>
      <w:tr w:rsidR="00AD6294" w14:paraId="6F8829E2" w14:textId="77777777">
        <w:tc>
          <w:tcPr>
            <w:tcW w:w="2351" w:type="dxa"/>
          </w:tcPr>
          <w:p w14:paraId="5817D4DD" w14:textId="77777777" w:rsidR="00AD6294" w:rsidRDefault="00000000">
            <w:r>
              <w:t>9</w:t>
            </w:r>
          </w:p>
        </w:tc>
        <w:tc>
          <w:tcPr>
            <w:tcW w:w="2351" w:type="dxa"/>
          </w:tcPr>
          <w:p w14:paraId="254E0890" w14:textId="77777777" w:rsidR="00AD6294" w:rsidRDefault="00000000">
            <w:proofErr w:type="spellStart"/>
            <w:r>
              <w:t>chor</w:t>
            </w:r>
            <w:proofErr w:type="spellEnd"/>
          </w:p>
        </w:tc>
        <w:tc>
          <w:tcPr>
            <w:tcW w:w="2351" w:type="dxa"/>
          </w:tcPr>
          <w:p w14:paraId="3DAB53D4" w14:textId="77777777" w:rsidR="00AD6294" w:rsidRDefault="00000000">
            <w:r>
              <w:t>260</w:t>
            </w:r>
          </w:p>
        </w:tc>
        <w:tc>
          <w:tcPr>
            <w:tcW w:w="2351" w:type="dxa"/>
          </w:tcPr>
          <w:p w14:paraId="70BBCBD9" w14:textId="77777777" w:rsidR="00AD6294" w:rsidRDefault="00000000">
            <w:proofErr w:type="spellStart"/>
            <w:r>
              <w:t>flos</w:t>
            </w:r>
            <w:proofErr w:type="spellEnd"/>
            <w:r>
              <w:t xml:space="preserve"> (flower)</w:t>
            </w:r>
          </w:p>
        </w:tc>
      </w:tr>
      <w:tr w:rsidR="00AD6294" w14:paraId="14BC55EF" w14:textId="77777777">
        <w:tc>
          <w:tcPr>
            <w:tcW w:w="2351" w:type="dxa"/>
          </w:tcPr>
          <w:p w14:paraId="55BBAC3A" w14:textId="77777777" w:rsidR="00AD6294" w:rsidRDefault="00000000">
            <w:r>
              <w:t>10</w:t>
            </w:r>
          </w:p>
        </w:tc>
        <w:tc>
          <w:tcPr>
            <w:tcW w:w="2351" w:type="dxa"/>
          </w:tcPr>
          <w:p w14:paraId="1BCB00EB" w14:textId="77777777" w:rsidR="00AD6294" w:rsidRDefault="00000000">
            <w:proofErr w:type="spellStart"/>
            <w:r>
              <w:t>qokeey</w:t>
            </w:r>
            <w:proofErr w:type="spellEnd"/>
          </w:p>
        </w:tc>
        <w:tc>
          <w:tcPr>
            <w:tcW w:w="2351" w:type="dxa"/>
          </w:tcPr>
          <w:p w14:paraId="55EEF4A9" w14:textId="77777777" w:rsidR="00AD6294" w:rsidRDefault="00000000">
            <w:r>
              <w:t>180</w:t>
            </w:r>
          </w:p>
        </w:tc>
        <w:tc>
          <w:tcPr>
            <w:tcW w:w="2351" w:type="dxa"/>
          </w:tcPr>
          <w:p w14:paraId="4B2CE790" w14:textId="77777777" w:rsidR="00AD6294" w:rsidRDefault="00000000">
            <w:r>
              <w:t xml:space="preserve">quo </w:t>
            </w:r>
            <w:proofErr w:type="spellStart"/>
            <w:r>
              <w:t>calore</w:t>
            </w:r>
            <w:proofErr w:type="spellEnd"/>
            <w:r>
              <w:t xml:space="preserve"> (by which heat)</w:t>
            </w:r>
          </w:p>
        </w:tc>
      </w:tr>
      <w:tr w:rsidR="00AD6294" w14:paraId="378AC501" w14:textId="77777777">
        <w:tc>
          <w:tcPr>
            <w:tcW w:w="2351" w:type="dxa"/>
          </w:tcPr>
          <w:p w14:paraId="18396467" w14:textId="77777777" w:rsidR="00AD6294" w:rsidRDefault="00000000">
            <w:r>
              <w:t>11</w:t>
            </w:r>
          </w:p>
        </w:tc>
        <w:tc>
          <w:tcPr>
            <w:tcW w:w="2351" w:type="dxa"/>
          </w:tcPr>
          <w:p w14:paraId="6CCD8E32" w14:textId="77777777" w:rsidR="00AD6294" w:rsidRDefault="00000000">
            <w:proofErr w:type="spellStart"/>
            <w:r>
              <w:t>shol</w:t>
            </w:r>
            <w:proofErr w:type="spellEnd"/>
          </w:p>
        </w:tc>
        <w:tc>
          <w:tcPr>
            <w:tcW w:w="2351" w:type="dxa"/>
          </w:tcPr>
          <w:p w14:paraId="24D4F8A5" w14:textId="77777777" w:rsidR="00AD6294" w:rsidRDefault="00000000">
            <w:r>
              <w:t>180</w:t>
            </w:r>
          </w:p>
        </w:tc>
        <w:tc>
          <w:tcPr>
            <w:tcW w:w="2351" w:type="dxa"/>
          </w:tcPr>
          <w:p w14:paraId="19539BC0" w14:textId="77777777" w:rsidR="00AD6294" w:rsidRDefault="00000000">
            <w:r>
              <w:t>semen (seed)</w:t>
            </w:r>
          </w:p>
        </w:tc>
      </w:tr>
      <w:tr w:rsidR="00AD6294" w14:paraId="5C20ADB9" w14:textId="77777777">
        <w:tc>
          <w:tcPr>
            <w:tcW w:w="2351" w:type="dxa"/>
          </w:tcPr>
          <w:p w14:paraId="61B4904D" w14:textId="77777777" w:rsidR="00AD6294" w:rsidRDefault="00000000">
            <w:r>
              <w:t>12</w:t>
            </w:r>
          </w:p>
        </w:tc>
        <w:tc>
          <w:tcPr>
            <w:tcW w:w="2351" w:type="dxa"/>
          </w:tcPr>
          <w:p w14:paraId="6710CB1D" w14:textId="77777777" w:rsidR="00AD6294" w:rsidRDefault="00000000">
            <w:proofErr w:type="spellStart"/>
            <w:r>
              <w:t>oteey</w:t>
            </w:r>
            <w:proofErr w:type="spellEnd"/>
          </w:p>
        </w:tc>
        <w:tc>
          <w:tcPr>
            <w:tcW w:w="2351" w:type="dxa"/>
          </w:tcPr>
          <w:p w14:paraId="0A4CFC05" w14:textId="77777777" w:rsidR="00AD6294" w:rsidRDefault="00000000">
            <w:r>
              <w:t>165</w:t>
            </w:r>
          </w:p>
        </w:tc>
        <w:tc>
          <w:tcPr>
            <w:tcW w:w="2351" w:type="dxa"/>
          </w:tcPr>
          <w:p w14:paraId="466CEF2F" w14:textId="77777777" w:rsidR="00AD6294" w:rsidRDefault="00000000">
            <w:r>
              <w:t>aster (star/Asteraceae)</w:t>
            </w:r>
          </w:p>
        </w:tc>
      </w:tr>
      <w:tr w:rsidR="00AD6294" w14:paraId="11B4EF41" w14:textId="77777777">
        <w:tc>
          <w:tcPr>
            <w:tcW w:w="2351" w:type="dxa"/>
          </w:tcPr>
          <w:p w14:paraId="6CB56F44" w14:textId="77777777" w:rsidR="00AD6294" w:rsidRDefault="00000000">
            <w:r>
              <w:t>13</w:t>
            </w:r>
          </w:p>
        </w:tc>
        <w:tc>
          <w:tcPr>
            <w:tcW w:w="2351" w:type="dxa"/>
          </w:tcPr>
          <w:p w14:paraId="077A7479" w14:textId="77777777" w:rsidR="00AD6294" w:rsidRDefault="00000000">
            <w:proofErr w:type="spellStart"/>
            <w:r>
              <w:t>qokaiin</w:t>
            </w:r>
            <w:proofErr w:type="spellEnd"/>
          </w:p>
        </w:tc>
        <w:tc>
          <w:tcPr>
            <w:tcW w:w="2351" w:type="dxa"/>
          </w:tcPr>
          <w:p w14:paraId="7FD307AA" w14:textId="77777777" w:rsidR="00AD6294" w:rsidRDefault="00000000">
            <w:r>
              <w:t>150</w:t>
            </w:r>
          </w:p>
        </w:tc>
        <w:tc>
          <w:tcPr>
            <w:tcW w:w="2351" w:type="dxa"/>
          </w:tcPr>
          <w:p w14:paraId="5DDA106C" w14:textId="77777777" w:rsidR="00AD6294" w:rsidRDefault="00000000">
            <w:r>
              <w:t xml:space="preserve">quo </w:t>
            </w:r>
            <w:proofErr w:type="spellStart"/>
            <w:r>
              <w:t>datur</w:t>
            </w:r>
            <w:proofErr w:type="spellEnd"/>
            <w:r>
              <w:t xml:space="preserve"> (by which given)</w:t>
            </w:r>
          </w:p>
        </w:tc>
      </w:tr>
      <w:tr w:rsidR="00AD6294" w14:paraId="255A3BE7" w14:textId="77777777">
        <w:tc>
          <w:tcPr>
            <w:tcW w:w="2351" w:type="dxa"/>
          </w:tcPr>
          <w:p w14:paraId="654B594B" w14:textId="77777777" w:rsidR="00AD6294" w:rsidRDefault="00000000">
            <w:r>
              <w:lastRenderedPageBreak/>
              <w:t>14</w:t>
            </w:r>
          </w:p>
        </w:tc>
        <w:tc>
          <w:tcPr>
            <w:tcW w:w="2351" w:type="dxa"/>
          </w:tcPr>
          <w:p w14:paraId="16AD736E" w14:textId="77777777" w:rsidR="00AD6294" w:rsidRDefault="00000000">
            <w:proofErr w:type="spellStart"/>
            <w:r>
              <w:t>dain</w:t>
            </w:r>
            <w:proofErr w:type="spellEnd"/>
          </w:p>
        </w:tc>
        <w:tc>
          <w:tcPr>
            <w:tcW w:w="2351" w:type="dxa"/>
          </w:tcPr>
          <w:p w14:paraId="17320CFE" w14:textId="77777777" w:rsidR="00AD6294" w:rsidRDefault="00000000">
            <w:r>
              <w:t>145</w:t>
            </w:r>
          </w:p>
        </w:tc>
        <w:tc>
          <w:tcPr>
            <w:tcW w:w="2351" w:type="dxa"/>
          </w:tcPr>
          <w:p w14:paraId="7629316E" w14:textId="77777777" w:rsidR="00AD6294" w:rsidRDefault="00000000">
            <w:r>
              <w:t>datum (given)</w:t>
            </w:r>
          </w:p>
        </w:tc>
      </w:tr>
      <w:tr w:rsidR="00AD6294" w14:paraId="22C8D522" w14:textId="77777777">
        <w:tc>
          <w:tcPr>
            <w:tcW w:w="2351" w:type="dxa"/>
          </w:tcPr>
          <w:p w14:paraId="11B8D8F9" w14:textId="77777777" w:rsidR="00AD6294" w:rsidRDefault="00000000">
            <w:r>
              <w:t>15</w:t>
            </w:r>
          </w:p>
        </w:tc>
        <w:tc>
          <w:tcPr>
            <w:tcW w:w="2351" w:type="dxa"/>
          </w:tcPr>
          <w:p w14:paraId="7B6889F1" w14:textId="77777777" w:rsidR="00AD6294" w:rsidRDefault="00000000">
            <w:proofErr w:type="spellStart"/>
            <w:r>
              <w:t>sal</w:t>
            </w:r>
            <w:proofErr w:type="spellEnd"/>
          </w:p>
        </w:tc>
        <w:tc>
          <w:tcPr>
            <w:tcW w:w="2351" w:type="dxa"/>
          </w:tcPr>
          <w:p w14:paraId="7480D94F" w14:textId="77777777" w:rsidR="00AD6294" w:rsidRDefault="00000000">
            <w:r>
              <w:t>130</w:t>
            </w:r>
          </w:p>
        </w:tc>
        <w:tc>
          <w:tcPr>
            <w:tcW w:w="2351" w:type="dxa"/>
          </w:tcPr>
          <w:p w14:paraId="0E1DA829" w14:textId="77777777" w:rsidR="00AD6294" w:rsidRDefault="00000000">
            <w:proofErr w:type="spellStart"/>
            <w:r>
              <w:t>sal</w:t>
            </w:r>
            <w:proofErr w:type="spellEnd"/>
            <w:r>
              <w:t xml:space="preserve"> (salt)</w:t>
            </w:r>
          </w:p>
        </w:tc>
      </w:tr>
      <w:tr w:rsidR="00AD6294" w14:paraId="49C03CFD" w14:textId="77777777">
        <w:tc>
          <w:tcPr>
            <w:tcW w:w="2351" w:type="dxa"/>
          </w:tcPr>
          <w:p w14:paraId="0DA54196" w14:textId="77777777" w:rsidR="00AD6294" w:rsidRDefault="00000000">
            <w:r>
              <w:t>16</w:t>
            </w:r>
          </w:p>
        </w:tc>
        <w:tc>
          <w:tcPr>
            <w:tcW w:w="2351" w:type="dxa"/>
          </w:tcPr>
          <w:p w14:paraId="17D1CEDE" w14:textId="77777777" w:rsidR="00AD6294" w:rsidRDefault="00000000">
            <w:r>
              <w:t>radix</w:t>
            </w:r>
          </w:p>
        </w:tc>
        <w:tc>
          <w:tcPr>
            <w:tcW w:w="2351" w:type="dxa"/>
          </w:tcPr>
          <w:p w14:paraId="66F9D70A" w14:textId="77777777" w:rsidR="00AD6294" w:rsidRDefault="00000000">
            <w:r>
              <w:t>120</w:t>
            </w:r>
          </w:p>
        </w:tc>
        <w:tc>
          <w:tcPr>
            <w:tcW w:w="2351" w:type="dxa"/>
          </w:tcPr>
          <w:p w14:paraId="19BB83E9" w14:textId="77777777" w:rsidR="00AD6294" w:rsidRDefault="00000000">
            <w:r>
              <w:t>radix (root)</w:t>
            </w:r>
          </w:p>
        </w:tc>
      </w:tr>
      <w:tr w:rsidR="00AD6294" w14:paraId="53E02BA9" w14:textId="77777777">
        <w:tc>
          <w:tcPr>
            <w:tcW w:w="2351" w:type="dxa"/>
          </w:tcPr>
          <w:p w14:paraId="6EF08A5A" w14:textId="77777777" w:rsidR="00AD6294" w:rsidRDefault="00000000">
            <w:r>
              <w:t>17</w:t>
            </w:r>
          </w:p>
        </w:tc>
        <w:tc>
          <w:tcPr>
            <w:tcW w:w="2351" w:type="dxa"/>
          </w:tcPr>
          <w:p w14:paraId="1CF893BC" w14:textId="77777777" w:rsidR="00AD6294" w:rsidRDefault="00000000">
            <w:proofErr w:type="spellStart"/>
            <w:r>
              <w:t>otochor</w:t>
            </w:r>
            <w:proofErr w:type="spellEnd"/>
          </w:p>
        </w:tc>
        <w:tc>
          <w:tcPr>
            <w:tcW w:w="2351" w:type="dxa"/>
          </w:tcPr>
          <w:p w14:paraId="074862A6" w14:textId="77777777" w:rsidR="00AD6294" w:rsidRDefault="00000000">
            <w:r>
              <w:t>115</w:t>
            </w:r>
          </w:p>
        </w:tc>
        <w:tc>
          <w:tcPr>
            <w:tcW w:w="2351" w:type="dxa"/>
          </w:tcPr>
          <w:p w14:paraId="7EFD3B7D" w14:textId="77777777" w:rsidR="00AD6294" w:rsidRDefault="00000000">
            <w:r>
              <w:t>aster-</w:t>
            </w:r>
            <w:proofErr w:type="spellStart"/>
            <w:r>
              <w:t>flos</w:t>
            </w:r>
            <w:proofErr w:type="spellEnd"/>
            <w:r>
              <w:t xml:space="preserve"> (Asteraceae flower)</w:t>
            </w:r>
          </w:p>
        </w:tc>
      </w:tr>
      <w:tr w:rsidR="00AD6294" w14:paraId="731D3469" w14:textId="77777777">
        <w:tc>
          <w:tcPr>
            <w:tcW w:w="2351" w:type="dxa"/>
          </w:tcPr>
          <w:p w14:paraId="59F7D8F8" w14:textId="77777777" w:rsidR="00AD6294" w:rsidRDefault="00000000">
            <w:r>
              <w:t>18</w:t>
            </w:r>
          </w:p>
        </w:tc>
        <w:tc>
          <w:tcPr>
            <w:tcW w:w="2351" w:type="dxa"/>
          </w:tcPr>
          <w:p w14:paraId="144B957C" w14:textId="77777777" w:rsidR="00AD6294" w:rsidRDefault="00000000">
            <w:r>
              <w:t>kor</w:t>
            </w:r>
          </w:p>
        </w:tc>
        <w:tc>
          <w:tcPr>
            <w:tcW w:w="2351" w:type="dxa"/>
          </w:tcPr>
          <w:p w14:paraId="32B28566" w14:textId="77777777" w:rsidR="00AD6294" w:rsidRDefault="00000000">
            <w:r>
              <w:t>85</w:t>
            </w:r>
          </w:p>
        </w:tc>
        <w:tc>
          <w:tcPr>
            <w:tcW w:w="2351" w:type="dxa"/>
          </w:tcPr>
          <w:p w14:paraId="05B45B3F" w14:textId="77777777" w:rsidR="00AD6294" w:rsidRDefault="00000000">
            <w:proofErr w:type="spellStart"/>
            <w:r>
              <w:t>קֹר</w:t>
            </w:r>
            <w:proofErr w:type="spellEnd"/>
            <w:r>
              <w:t>/</w:t>
            </w:r>
            <w:proofErr w:type="spellStart"/>
            <w:r>
              <w:t>qor</w:t>
            </w:r>
            <w:proofErr w:type="spellEnd"/>
            <w:r>
              <w:t xml:space="preserve"> (cold)</w:t>
            </w:r>
          </w:p>
        </w:tc>
      </w:tr>
      <w:tr w:rsidR="00AD6294" w14:paraId="5CF03688" w14:textId="77777777">
        <w:tc>
          <w:tcPr>
            <w:tcW w:w="2351" w:type="dxa"/>
          </w:tcPr>
          <w:p w14:paraId="427086A6" w14:textId="77777777" w:rsidR="00AD6294" w:rsidRDefault="00000000">
            <w:r>
              <w:t>19</w:t>
            </w:r>
          </w:p>
        </w:tc>
        <w:tc>
          <w:tcPr>
            <w:tcW w:w="2351" w:type="dxa"/>
          </w:tcPr>
          <w:p w14:paraId="71EA545C" w14:textId="77777777" w:rsidR="00AD6294" w:rsidRDefault="00000000">
            <w:proofErr w:type="spellStart"/>
            <w:r>
              <w:t>oky</w:t>
            </w:r>
            <w:proofErr w:type="spellEnd"/>
          </w:p>
        </w:tc>
        <w:tc>
          <w:tcPr>
            <w:tcW w:w="2351" w:type="dxa"/>
          </w:tcPr>
          <w:p w14:paraId="45B34741" w14:textId="77777777" w:rsidR="00AD6294" w:rsidRDefault="00000000">
            <w:r>
              <w:t>80</w:t>
            </w:r>
          </w:p>
        </w:tc>
        <w:tc>
          <w:tcPr>
            <w:tcW w:w="2351" w:type="dxa"/>
          </w:tcPr>
          <w:p w14:paraId="09C16FF1" w14:textId="77777777" w:rsidR="00AD6294" w:rsidRDefault="00000000">
            <w:r>
              <w:t>affliction</w:t>
            </w:r>
          </w:p>
        </w:tc>
      </w:tr>
      <w:tr w:rsidR="00AD6294" w14:paraId="608F1874" w14:textId="77777777">
        <w:tc>
          <w:tcPr>
            <w:tcW w:w="2351" w:type="dxa"/>
          </w:tcPr>
          <w:p w14:paraId="0668F246" w14:textId="77777777" w:rsidR="00AD6294" w:rsidRDefault="00000000">
            <w:r>
              <w:t>20</w:t>
            </w:r>
          </w:p>
        </w:tc>
        <w:tc>
          <w:tcPr>
            <w:tcW w:w="2351" w:type="dxa"/>
          </w:tcPr>
          <w:p w14:paraId="03232C5E" w14:textId="77777777" w:rsidR="00AD6294" w:rsidRDefault="00000000">
            <w:proofErr w:type="spellStart"/>
            <w:r>
              <w:t>sam</w:t>
            </w:r>
            <w:proofErr w:type="spellEnd"/>
          </w:p>
        </w:tc>
        <w:tc>
          <w:tcPr>
            <w:tcW w:w="2351" w:type="dxa"/>
          </w:tcPr>
          <w:p w14:paraId="7769C9D1" w14:textId="77777777" w:rsidR="00AD6294" w:rsidRDefault="00000000">
            <w:r>
              <w:t>75</w:t>
            </w:r>
          </w:p>
        </w:tc>
        <w:tc>
          <w:tcPr>
            <w:tcW w:w="2351" w:type="dxa"/>
          </w:tcPr>
          <w:p w14:paraId="3070558F" w14:textId="77777777" w:rsidR="00AD6294" w:rsidRDefault="00000000">
            <w:proofErr w:type="spellStart"/>
            <w:r>
              <w:t>סַם</w:t>
            </w:r>
            <w:proofErr w:type="spellEnd"/>
            <w:r>
              <w:t>/</w:t>
            </w:r>
            <w:proofErr w:type="spellStart"/>
            <w:r>
              <w:t>sam</w:t>
            </w:r>
            <w:proofErr w:type="spellEnd"/>
            <w:r>
              <w:t xml:space="preserve"> (medicine)</w:t>
            </w:r>
          </w:p>
        </w:tc>
      </w:tr>
      <w:tr w:rsidR="00AD6294" w14:paraId="2E56804D" w14:textId="77777777">
        <w:tc>
          <w:tcPr>
            <w:tcW w:w="2351" w:type="dxa"/>
          </w:tcPr>
          <w:p w14:paraId="6CA9FB3F" w14:textId="77777777" w:rsidR="00AD6294" w:rsidRDefault="00000000">
            <w:r>
              <w:t>21</w:t>
            </w:r>
          </w:p>
        </w:tc>
        <w:tc>
          <w:tcPr>
            <w:tcW w:w="2351" w:type="dxa"/>
          </w:tcPr>
          <w:p w14:paraId="5018894F" w14:textId="77777777" w:rsidR="00AD6294" w:rsidRDefault="00000000">
            <w:r>
              <w:t>aqua</w:t>
            </w:r>
          </w:p>
        </w:tc>
        <w:tc>
          <w:tcPr>
            <w:tcW w:w="2351" w:type="dxa"/>
          </w:tcPr>
          <w:p w14:paraId="58588B6B" w14:textId="77777777" w:rsidR="00AD6294" w:rsidRDefault="00000000">
            <w:r>
              <w:t>70</w:t>
            </w:r>
          </w:p>
        </w:tc>
        <w:tc>
          <w:tcPr>
            <w:tcW w:w="2351" w:type="dxa"/>
          </w:tcPr>
          <w:p w14:paraId="57E95B0A" w14:textId="77777777" w:rsidR="00AD6294" w:rsidRDefault="00000000">
            <w:r>
              <w:t>aqua (water)</w:t>
            </w:r>
          </w:p>
        </w:tc>
      </w:tr>
      <w:tr w:rsidR="00AD6294" w14:paraId="6258A545" w14:textId="77777777">
        <w:tc>
          <w:tcPr>
            <w:tcW w:w="2351" w:type="dxa"/>
          </w:tcPr>
          <w:p w14:paraId="4784D281" w14:textId="77777777" w:rsidR="00AD6294" w:rsidRDefault="00000000">
            <w:r>
              <w:t>22</w:t>
            </w:r>
          </w:p>
        </w:tc>
        <w:tc>
          <w:tcPr>
            <w:tcW w:w="2351" w:type="dxa"/>
          </w:tcPr>
          <w:p w14:paraId="4D8C721C" w14:textId="77777777" w:rsidR="00AD6294" w:rsidRDefault="00000000">
            <w:proofErr w:type="spellStart"/>
            <w:r>
              <w:t>sar</w:t>
            </w:r>
            <w:proofErr w:type="spellEnd"/>
          </w:p>
        </w:tc>
        <w:tc>
          <w:tcPr>
            <w:tcW w:w="2351" w:type="dxa"/>
          </w:tcPr>
          <w:p w14:paraId="20026E72" w14:textId="77777777" w:rsidR="00AD6294" w:rsidRDefault="00000000">
            <w:r>
              <w:t>65</w:t>
            </w:r>
          </w:p>
        </w:tc>
        <w:tc>
          <w:tcPr>
            <w:tcW w:w="2351" w:type="dxa"/>
          </w:tcPr>
          <w:p w14:paraId="1853CFD4" w14:textId="77777777" w:rsidR="00AD6294" w:rsidRDefault="00000000">
            <w:r>
              <w:t>healing</w:t>
            </w:r>
          </w:p>
        </w:tc>
      </w:tr>
      <w:tr w:rsidR="00AD6294" w14:paraId="786C6332" w14:textId="77777777">
        <w:tc>
          <w:tcPr>
            <w:tcW w:w="2351" w:type="dxa"/>
          </w:tcPr>
          <w:p w14:paraId="7DC93D2D" w14:textId="77777777" w:rsidR="00AD6294" w:rsidRDefault="00000000">
            <w:r>
              <w:t>23</w:t>
            </w:r>
          </w:p>
        </w:tc>
        <w:tc>
          <w:tcPr>
            <w:tcW w:w="2351" w:type="dxa"/>
          </w:tcPr>
          <w:p w14:paraId="2C3CE3E1" w14:textId="77777777" w:rsidR="00AD6294" w:rsidRDefault="00000000">
            <w:r>
              <w:t>dam</w:t>
            </w:r>
          </w:p>
        </w:tc>
        <w:tc>
          <w:tcPr>
            <w:tcW w:w="2351" w:type="dxa"/>
          </w:tcPr>
          <w:p w14:paraId="36FF0462" w14:textId="77777777" w:rsidR="00AD6294" w:rsidRDefault="00000000">
            <w:r>
              <w:t>60</w:t>
            </w:r>
          </w:p>
        </w:tc>
        <w:tc>
          <w:tcPr>
            <w:tcW w:w="2351" w:type="dxa"/>
          </w:tcPr>
          <w:p w14:paraId="7057EEAD" w14:textId="77777777" w:rsidR="00AD6294" w:rsidRDefault="00000000">
            <w:r>
              <w:t>דָּם/dam (blood) or da! (give!)</w:t>
            </w:r>
          </w:p>
        </w:tc>
      </w:tr>
      <w:tr w:rsidR="00AD6294" w14:paraId="1B4A2B30" w14:textId="77777777">
        <w:tc>
          <w:tcPr>
            <w:tcW w:w="2351" w:type="dxa"/>
          </w:tcPr>
          <w:p w14:paraId="71267B35" w14:textId="77777777" w:rsidR="00AD6294" w:rsidRDefault="00000000">
            <w:r>
              <w:t>24</w:t>
            </w:r>
          </w:p>
        </w:tc>
        <w:tc>
          <w:tcPr>
            <w:tcW w:w="2351" w:type="dxa"/>
          </w:tcPr>
          <w:p w14:paraId="6C519ECE" w14:textId="77777777" w:rsidR="00AD6294" w:rsidRDefault="00000000">
            <w:proofErr w:type="spellStart"/>
            <w:r>
              <w:t>lach</w:t>
            </w:r>
            <w:proofErr w:type="spellEnd"/>
          </w:p>
        </w:tc>
        <w:tc>
          <w:tcPr>
            <w:tcW w:w="2351" w:type="dxa"/>
          </w:tcPr>
          <w:p w14:paraId="12463D19" w14:textId="77777777" w:rsidR="00AD6294" w:rsidRDefault="00000000">
            <w:r>
              <w:t>25</w:t>
            </w:r>
          </w:p>
        </w:tc>
        <w:tc>
          <w:tcPr>
            <w:tcW w:w="2351" w:type="dxa"/>
          </w:tcPr>
          <w:p w14:paraId="2BA2B017" w14:textId="77777777" w:rsidR="00AD6294" w:rsidRDefault="00000000">
            <w:proofErr w:type="spellStart"/>
            <w:r>
              <w:t>לַח</w:t>
            </w:r>
            <w:proofErr w:type="spellEnd"/>
            <w:r>
              <w:t>/</w:t>
            </w:r>
            <w:proofErr w:type="spellStart"/>
            <w:r>
              <w:t>lach</w:t>
            </w:r>
            <w:proofErr w:type="spellEnd"/>
            <w:r>
              <w:t xml:space="preserve"> (moist)</w:t>
            </w:r>
          </w:p>
        </w:tc>
      </w:tr>
      <w:tr w:rsidR="00AD6294" w14:paraId="0E991389" w14:textId="77777777">
        <w:tc>
          <w:tcPr>
            <w:tcW w:w="2351" w:type="dxa"/>
          </w:tcPr>
          <w:p w14:paraId="07679932" w14:textId="77777777" w:rsidR="00AD6294" w:rsidRDefault="00000000">
            <w:r>
              <w:t>25</w:t>
            </w:r>
          </w:p>
        </w:tc>
        <w:tc>
          <w:tcPr>
            <w:tcW w:w="2351" w:type="dxa"/>
          </w:tcPr>
          <w:p w14:paraId="2C6CD4F4" w14:textId="77777777" w:rsidR="00AD6294" w:rsidRDefault="00000000">
            <w:r>
              <w:t>contra</w:t>
            </w:r>
          </w:p>
        </w:tc>
        <w:tc>
          <w:tcPr>
            <w:tcW w:w="2351" w:type="dxa"/>
          </w:tcPr>
          <w:p w14:paraId="66325A8C" w14:textId="77777777" w:rsidR="00AD6294" w:rsidRDefault="00000000">
            <w:r>
              <w:t>20</w:t>
            </w:r>
          </w:p>
        </w:tc>
        <w:tc>
          <w:tcPr>
            <w:tcW w:w="2351" w:type="dxa"/>
          </w:tcPr>
          <w:p w14:paraId="34C898C2" w14:textId="77777777" w:rsidR="00AD6294" w:rsidRDefault="00000000">
            <w:r>
              <w:t>contra (against)</w:t>
            </w:r>
          </w:p>
        </w:tc>
      </w:tr>
    </w:tbl>
    <w:p w14:paraId="218F2612" w14:textId="77777777" w:rsidR="00AD6294" w:rsidRDefault="00000000">
      <w:r>
        <w:br w:type="page"/>
      </w:r>
    </w:p>
    <w:p w14:paraId="0BB435F7" w14:textId="77777777" w:rsidR="00AD6294" w:rsidRDefault="00000000">
      <w:pPr>
        <w:pStyle w:val="berschrift2"/>
      </w:pPr>
      <w:r>
        <w:lastRenderedPageBreak/>
        <w:t>D.2 Zipf's Law Analysis</w:t>
      </w:r>
    </w:p>
    <w:p w14:paraId="1B870BC4" w14:textId="77777777" w:rsidR="00AD6294" w:rsidRDefault="00000000">
      <w:r>
        <w:t>Linear regression of log(frequency) vs. log(rank) for Voynich words yields the following parameters:</w:t>
      </w:r>
    </w:p>
    <w:p w14:paraId="26DB192C" w14:textId="77777777" w:rsidR="00AD6294" w:rsidRDefault="00000000">
      <w:r>
        <w:t>Slope: -1.02 (expected for natural language: -1.0)</w:t>
      </w:r>
    </w:p>
    <w:p w14:paraId="3E6184F3" w14:textId="77777777" w:rsidR="00AD6294" w:rsidRDefault="00000000">
      <w:r>
        <w:t>R² (coefficient of determination): 0.983</w:t>
      </w:r>
    </w:p>
    <w:p w14:paraId="3E36418F" w14:textId="77777777" w:rsidR="00AD6294" w:rsidRDefault="00000000">
      <w:r>
        <w:t>This excellent fit to Zipf's Law strongly supports the conclusion that the Voynich text represents natural language rather than random symbols or an artificial construction.</w:t>
      </w:r>
    </w:p>
    <w:p w14:paraId="427DD847" w14:textId="77777777" w:rsidR="00AD6294" w:rsidRDefault="00000000">
      <w:r>
        <w:t>Comparison with known texts:</w:t>
      </w:r>
    </w:p>
    <w:p w14:paraId="70DEE0A6" w14:textId="77777777" w:rsidR="00AD6294" w:rsidRDefault="00000000">
      <w:r>
        <w:t>- Vulgate Latin: slope -0.98, R² = 0.979</w:t>
      </w:r>
    </w:p>
    <w:p w14:paraId="315D3DBC" w14:textId="77777777" w:rsidR="00AD6294" w:rsidRDefault="00000000">
      <w:r>
        <w:t>- Medieval Hebrew texts: slope -1.05, R² = 0.971</w:t>
      </w:r>
    </w:p>
    <w:p w14:paraId="611631D5" w14:textId="77777777" w:rsidR="00AD6294" w:rsidRDefault="00000000">
      <w:r>
        <w:t>- Arabic medical texts: slope -1.01, R² = 0.985</w:t>
      </w:r>
    </w:p>
    <w:p w14:paraId="2B829EBC" w14:textId="77777777" w:rsidR="00AD6294" w:rsidRDefault="00000000">
      <w:r>
        <w:t>- Voynich Manuscript: slope -1.02, R² = 0.983</w:t>
      </w:r>
    </w:p>
    <w:p w14:paraId="4D104A6B" w14:textId="77777777" w:rsidR="00AD6294" w:rsidRDefault="00000000">
      <w:r>
        <w:t>The Voynich text's Zipf parameters fall well within the range of natural languages, with particularly close correspondence to Arabic medical texts.</w:t>
      </w:r>
    </w:p>
    <w:p w14:paraId="0503C696" w14:textId="77777777" w:rsidR="00AD6294" w:rsidRDefault="00000000">
      <w:r>
        <w:br w:type="page"/>
      </w:r>
    </w:p>
    <w:p w14:paraId="7CE6288D" w14:textId="77777777" w:rsidR="00AD6294" w:rsidRDefault="00000000">
      <w:pPr>
        <w:pStyle w:val="berschrift2"/>
      </w:pPr>
      <w:r>
        <w:lastRenderedPageBreak/>
        <w:t>D.3 Language Distribution Summary</w:t>
      </w:r>
    </w:p>
    <w:p w14:paraId="24AEB50A" w14:textId="77777777" w:rsidR="00AD6294" w:rsidRDefault="00000000">
      <w:r>
        <w:t>Distribution of identified terms by source language:</w:t>
      </w:r>
    </w:p>
    <w:p w14:paraId="5D64185F" w14:textId="77777777" w:rsidR="00AD6294" w:rsidRDefault="00000000">
      <w:r>
        <w:t>Latin: 259 terms (59.9%)</w:t>
      </w:r>
    </w:p>
    <w:p w14:paraId="6407E940" w14:textId="77777777" w:rsidR="00AD6294" w:rsidRDefault="00000000">
      <w:r>
        <w:t>Hebrew: 108 terms (25.0%)</w:t>
      </w:r>
    </w:p>
    <w:p w14:paraId="1E8C15F1" w14:textId="77777777" w:rsidR="00AD6294" w:rsidRDefault="00000000">
      <w:r>
        <w:t>Arabic: 43 terms (10.0%)</w:t>
      </w:r>
    </w:p>
    <w:p w14:paraId="7F328248" w14:textId="77777777" w:rsidR="00AD6294" w:rsidRDefault="00000000">
      <w:r>
        <w:t>Persian: 22 terms (5.1%)</w:t>
      </w:r>
    </w:p>
    <w:p w14:paraId="4FBD0C27" w14:textId="77777777" w:rsidR="00AD6294" w:rsidRDefault="00000000">
      <w:r>
        <w:t>Total: 432 terms</w:t>
      </w:r>
    </w:p>
    <w:p w14:paraId="228801B9" w14:textId="77777777" w:rsidR="00AD6294" w:rsidRDefault="00000000">
      <w:r>
        <w:t>Confidence distribution:</w:t>
      </w:r>
    </w:p>
    <w:p w14:paraId="56B6C99B" w14:textId="77777777" w:rsidR="00AD6294" w:rsidRDefault="00000000">
      <w:r>
        <w:t>100% confidence: 156 terms (36.1%)</w:t>
      </w:r>
    </w:p>
    <w:p w14:paraId="3D613060" w14:textId="77777777" w:rsidR="00AD6294" w:rsidRDefault="00000000">
      <w:r>
        <w:t>85-99% confidence: 187 terms (43.3%)</w:t>
      </w:r>
    </w:p>
    <w:p w14:paraId="5489B062" w14:textId="77777777" w:rsidR="00AD6294" w:rsidRDefault="00000000">
      <w:r>
        <w:t>70-84% confidence: 62 terms (14.4%)</w:t>
      </w:r>
    </w:p>
    <w:p w14:paraId="414093D1" w14:textId="77777777" w:rsidR="00AD6294" w:rsidRDefault="00000000">
      <w:r>
        <w:t>50-69% confidence: 27 terms (6.2%)</w:t>
      </w:r>
    </w:p>
    <w:p w14:paraId="65738833" w14:textId="77777777" w:rsidR="00AD6294" w:rsidRDefault="00000000">
      <w:r>
        <w:t>Weighted average confidence: 91.8%</w:t>
      </w:r>
    </w:p>
    <w:p w14:paraId="1C3CED1D" w14:textId="77777777" w:rsidR="00AD6294" w:rsidRDefault="00000000">
      <w:r>
        <w:br w:type="page"/>
      </w:r>
    </w:p>
    <w:p w14:paraId="68612A2E" w14:textId="77777777" w:rsidR="00AD6294" w:rsidRDefault="00000000">
      <w:pPr>
        <w:pStyle w:val="berschrift1"/>
      </w:pPr>
      <w:r>
        <w:lastRenderedPageBreak/>
        <w:t>About the Author</w:t>
      </w:r>
    </w:p>
    <w:p w14:paraId="729C0CD6" w14:textId="77777777" w:rsidR="00AD6294" w:rsidRDefault="00000000">
      <w:pPr>
        <w:ind w:firstLine="720"/>
      </w:pPr>
      <w:r>
        <w:t>Karsten Pagel holds a Bachelor of Science degree in Business Informatics. His research interests include computational linguistics, historical cryptography, and the application of information technology to problems in the humanities. The present study represents the culmination of sustained research into the Voynich Manuscript using methods developed at the intersection of computer science and historical linguistics.</w:t>
      </w:r>
    </w:p>
    <w:p w14:paraId="563A4F5D" w14:textId="77777777" w:rsidR="001725F7" w:rsidRDefault="00000000">
      <w:pPr>
        <w:ind w:firstLine="720"/>
      </w:pPr>
      <w:r>
        <w:t xml:space="preserve">This monograph was completed in February 2026 as part of the </w:t>
      </w:r>
      <w:proofErr w:type="spellStart"/>
      <w:r>
        <w:t>Cryptologia</w:t>
      </w:r>
      <w:proofErr w:type="spellEnd"/>
      <w:r>
        <w:t xml:space="preserve"> Research Project.</w:t>
      </w:r>
      <w:r w:rsidR="001725F7">
        <w:br/>
      </w:r>
    </w:p>
    <w:sectPr w:rsidR="001725F7"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60B1" w14:textId="77777777" w:rsidR="00006ACB" w:rsidRDefault="00006ACB">
      <w:pPr>
        <w:spacing w:after="0" w:line="240" w:lineRule="auto"/>
      </w:pPr>
      <w:r>
        <w:separator/>
      </w:r>
    </w:p>
  </w:endnote>
  <w:endnote w:type="continuationSeparator" w:id="0">
    <w:p w14:paraId="2D61B80B" w14:textId="77777777" w:rsidR="00006ACB" w:rsidRDefault="00006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6ECF" w14:textId="77777777" w:rsidR="00AD6294" w:rsidRPr="00752FB0" w:rsidRDefault="00000000">
    <w:pPr>
      <w:pStyle w:val="Fuzeile"/>
      <w:jc w:val="center"/>
      <w:rPr>
        <w:lang w:val="de-DE"/>
      </w:rPr>
    </w:pPr>
    <w:r w:rsidRPr="00752FB0">
      <w:rPr>
        <w:sz w:val="20"/>
        <w:lang w:val="de-DE"/>
      </w:rPr>
      <w:t xml:space="preserve">Page </w:t>
    </w:r>
    <w:r>
      <w:rPr>
        <w:sz w:val="20"/>
      </w:rPr>
      <w:fldChar w:fldCharType="begin"/>
    </w:r>
    <w:r w:rsidRPr="00752FB0">
      <w:rPr>
        <w:sz w:val="20"/>
        <w:lang w:val="de-DE"/>
      </w:rPr>
      <w:instrText>PAGE</w:instrText>
    </w:r>
    <w:r>
      <w:rPr>
        <w:sz w:val="20"/>
      </w:rPr>
      <w:fldChar w:fldCharType="separate"/>
    </w:r>
    <w:r w:rsidR="00752FB0" w:rsidRPr="00752FB0">
      <w:rPr>
        <w:noProof/>
        <w:sz w:val="20"/>
        <w:lang w:val="de-DE"/>
      </w:rPr>
      <w:t>1</w:t>
    </w:r>
    <w:r>
      <w:rPr>
        <w:sz w:val="20"/>
      </w:rPr>
      <w:fldChar w:fldCharType="end"/>
    </w:r>
    <w:r w:rsidRPr="00752FB0">
      <w:rPr>
        <w:sz w:val="20"/>
        <w:lang w:val="de-DE"/>
      </w:rPr>
      <w:t xml:space="preserve"> | Karsten Pagel | Voynich </w:t>
    </w:r>
    <w:proofErr w:type="spellStart"/>
    <w:r w:rsidRPr="00752FB0">
      <w:rPr>
        <w:sz w:val="20"/>
        <w:lang w:val="de-DE"/>
      </w:rPr>
      <w:t>Cryptologia</w:t>
    </w:r>
    <w:proofErr w:type="spellEnd"/>
    <w:r w:rsidRPr="00752FB0">
      <w:rPr>
        <w:sz w:val="20"/>
        <w:lang w:val="de-DE"/>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7FF6" w14:textId="77777777" w:rsidR="00006ACB" w:rsidRPr="00752FB0" w:rsidRDefault="00006ACB">
      <w:pPr>
        <w:pStyle w:val="Fuzeile"/>
        <w:jc w:val="center"/>
        <w:rPr>
          <w:lang w:val="de-DE"/>
        </w:rPr>
      </w:pPr>
      <w:r w:rsidRPr="00752FB0">
        <w:rPr>
          <w:sz w:val="20"/>
          <w:lang w:val="de-DE"/>
        </w:rPr>
        <w:t xml:space="preserve">Page </w:t>
      </w:r>
      <w:r>
        <w:rPr>
          <w:sz w:val="20"/>
        </w:rPr>
        <w:fldChar w:fldCharType="begin"/>
      </w:r>
      <w:r w:rsidRPr="00752FB0">
        <w:rPr>
          <w:sz w:val="20"/>
          <w:lang w:val="de-DE"/>
        </w:rPr>
        <w:instrText>PAGE</w:instrText>
      </w:r>
      <w:r>
        <w:rPr>
          <w:sz w:val="20"/>
        </w:rPr>
        <w:fldChar w:fldCharType="end"/>
      </w:r>
      <w:r w:rsidRPr="00752FB0">
        <w:rPr>
          <w:sz w:val="20"/>
          <w:lang w:val="de-DE"/>
        </w:rPr>
        <w:t xml:space="preserve"> | Karsten Pagel | Voynich </w:t>
      </w:r>
      <w:proofErr w:type="spellStart"/>
      <w:r w:rsidRPr="00752FB0">
        <w:rPr>
          <w:sz w:val="20"/>
          <w:lang w:val="de-DE"/>
        </w:rPr>
        <w:t>Cryptologia</w:t>
      </w:r>
      <w:proofErr w:type="spellEnd"/>
      <w:r w:rsidRPr="00752FB0">
        <w:rPr>
          <w:sz w:val="20"/>
          <w:lang w:val="de-DE"/>
        </w:rPr>
        <w:t xml:space="preserve"> 2026</w:t>
      </w:r>
    </w:p>
    <w:p w14:paraId="41DEE466" w14:textId="77777777" w:rsidR="00006ACB" w:rsidRPr="00752FB0" w:rsidRDefault="00006ACB">
      <w:pPr>
        <w:rPr>
          <w:lang w:val="de-DE"/>
        </w:rPr>
      </w:pPr>
    </w:p>
    <w:p w14:paraId="1EECE357" w14:textId="77777777" w:rsidR="00006ACB" w:rsidRDefault="00006ACB">
      <w:pPr>
        <w:pStyle w:val="Kopfzeile"/>
        <w:jc w:val="center"/>
      </w:pPr>
      <w:r>
        <w:rPr>
          <w:i/>
          <w:sz w:val="20"/>
        </w:rPr>
        <w:t>The Decipherment of the Voynich Manuscript</w:t>
      </w:r>
    </w:p>
    <w:p w14:paraId="00DA429F" w14:textId="77777777" w:rsidR="00006ACB" w:rsidRDefault="00006ACB"/>
    <w:p w14:paraId="503A8236" w14:textId="77777777" w:rsidR="00006ACB" w:rsidRPr="00752FB0" w:rsidRDefault="00006ACB">
      <w:pPr>
        <w:pStyle w:val="Fuzeile"/>
        <w:jc w:val="center"/>
        <w:rPr>
          <w:lang w:val="de-DE"/>
        </w:rPr>
      </w:pPr>
      <w:r w:rsidRPr="00752FB0">
        <w:rPr>
          <w:sz w:val="20"/>
          <w:lang w:val="de-DE"/>
        </w:rPr>
        <w:t xml:space="preserve">Page </w:t>
      </w:r>
      <w:r>
        <w:rPr>
          <w:sz w:val="20"/>
        </w:rPr>
        <w:fldChar w:fldCharType="begin"/>
      </w:r>
      <w:r w:rsidRPr="00752FB0">
        <w:rPr>
          <w:sz w:val="20"/>
          <w:lang w:val="de-DE"/>
        </w:rPr>
        <w:instrText>PAGE</w:instrText>
      </w:r>
      <w:r>
        <w:rPr>
          <w:sz w:val="20"/>
        </w:rPr>
        <w:fldChar w:fldCharType="end"/>
      </w:r>
      <w:r w:rsidRPr="00752FB0">
        <w:rPr>
          <w:sz w:val="20"/>
          <w:lang w:val="de-DE"/>
        </w:rPr>
        <w:t xml:space="preserve"> | Karsten Pagel | Voynich </w:t>
      </w:r>
      <w:proofErr w:type="spellStart"/>
      <w:r w:rsidRPr="00752FB0">
        <w:rPr>
          <w:sz w:val="20"/>
          <w:lang w:val="de-DE"/>
        </w:rPr>
        <w:t>Cryptologia</w:t>
      </w:r>
      <w:proofErr w:type="spellEnd"/>
      <w:r w:rsidRPr="00752FB0">
        <w:rPr>
          <w:sz w:val="20"/>
          <w:lang w:val="de-DE"/>
        </w:rPr>
        <w:t xml:space="preserve"> 2026</w:t>
      </w:r>
    </w:p>
    <w:p w14:paraId="6FA23126" w14:textId="77777777" w:rsidR="00006ACB" w:rsidRPr="00752FB0" w:rsidRDefault="00006ACB">
      <w:pPr>
        <w:rPr>
          <w:lang w:val="de-DE"/>
        </w:rPr>
      </w:pPr>
    </w:p>
    <w:p w14:paraId="3C447AD0" w14:textId="77777777" w:rsidR="00006ACB" w:rsidRDefault="00006ACB">
      <w:pPr>
        <w:pStyle w:val="Kopfzeile"/>
        <w:jc w:val="center"/>
      </w:pPr>
      <w:r>
        <w:rPr>
          <w:i/>
          <w:sz w:val="20"/>
        </w:rPr>
        <w:t>The Decipherment of the Voynich Manuscript</w:t>
      </w:r>
    </w:p>
    <w:p w14:paraId="2A2848B8" w14:textId="77777777" w:rsidR="00006ACB" w:rsidRDefault="00006ACB"/>
    <w:p w14:paraId="667A7570" w14:textId="77777777" w:rsidR="00006ACB" w:rsidRDefault="00006ACB">
      <w:pPr>
        <w:spacing w:after="0" w:line="240" w:lineRule="auto"/>
      </w:pPr>
      <w:r>
        <w:separator/>
      </w:r>
    </w:p>
  </w:footnote>
  <w:footnote w:type="continuationSeparator" w:id="0">
    <w:p w14:paraId="04B700E0" w14:textId="77777777" w:rsidR="00006ACB" w:rsidRDefault="00006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3FD6" w14:textId="77777777" w:rsidR="00AD6294" w:rsidRDefault="00000000">
    <w:pPr>
      <w:pStyle w:val="Kopfzeile"/>
      <w:jc w:val="center"/>
    </w:pPr>
    <w:r>
      <w:rPr>
        <w:i/>
        <w:sz w:val="20"/>
      </w:rPr>
      <w:t>The Decipherment of the Voynich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61355405">
    <w:abstractNumId w:val="8"/>
  </w:num>
  <w:num w:numId="2" w16cid:durableId="1786072646">
    <w:abstractNumId w:val="6"/>
  </w:num>
  <w:num w:numId="3" w16cid:durableId="729963174">
    <w:abstractNumId w:val="5"/>
  </w:num>
  <w:num w:numId="4" w16cid:durableId="444348376">
    <w:abstractNumId w:val="4"/>
  </w:num>
  <w:num w:numId="5" w16cid:durableId="2003579327">
    <w:abstractNumId w:val="7"/>
  </w:num>
  <w:num w:numId="6" w16cid:durableId="477498847">
    <w:abstractNumId w:val="3"/>
  </w:num>
  <w:num w:numId="7" w16cid:durableId="1255475539">
    <w:abstractNumId w:val="2"/>
  </w:num>
  <w:num w:numId="8" w16cid:durableId="1879967214">
    <w:abstractNumId w:val="1"/>
  </w:num>
  <w:num w:numId="9" w16cid:durableId="145301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CB"/>
    <w:rsid w:val="00034616"/>
    <w:rsid w:val="0006063C"/>
    <w:rsid w:val="0015074B"/>
    <w:rsid w:val="001725F7"/>
    <w:rsid w:val="0029639D"/>
    <w:rsid w:val="00326F90"/>
    <w:rsid w:val="00752FB0"/>
    <w:rsid w:val="008F4776"/>
    <w:rsid w:val="009F27FF"/>
    <w:rsid w:val="00A94B06"/>
    <w:rsid w:val="00AA1D8D"/>
    <w:rsid w:val="00AD629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309A2"/>
  <w14:defaultImageDpi w14:val="300"/>
  <w15:docId w15:val="{994B460F-EEF5-49A3-AB04-37F57FC7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line="480" w:lineRule="auto"/>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i/>
      <w:color w:val="4F81BD" w:themeColor="accent1"/>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Cs/>
      <w:i/>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16784</Words>
  <Characters>104403</Characters>
  <Application>Microsoft Office Word</Application>
  <DocSecurity>0</DocSecurity>
  <Lines>2175</Lines>
  <Paragraphs>1143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Karsten Pagel</cp:lastModifiedBy>
  <cp:revision>3</cp:revision>
  <dcterms:created xsi:type="dcterms:W3CDTF">2013-12-23T23:15:00Z</dcterms:created>
  <dcterms:modified xsi:type="dcterms:W3CDTF">2026-02-04T07:56:00Z</dcterms:modified>
  <cp:category/>
</cp:coreProperties>
</file>