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1FBD3" w14:textId="77777777" w:rsidR="00112096" w:rsidRDefault="00112096" w:rsidP="008F035F">
      <w:pPr>
        <w:pStyle w:val="Textkrper"/>
      </w:pPr>
    </w:p>
    <w:p w14:paraId="5AF6A864" w14:textId="77777777" w:rsidR="00112096" w:rsidRDefault="00112096" w:rsidP="008F035F">
      <w:pPr>
        <w:pStyle w:val="Textkrper"/>
      </w:pPr>
    </w:p>
    <w:p w14:paraId="43A6DCE5" w14:textId="77777777" w:rsidR="00112096" w:rsidRDefault="00112096" w:rsidP="008F035F">
      <w:pPr>
        <w:pStyle w:val="Textkrper"/>
      </w:pPr>
    </w:p>
    <w:p w14:paraId="73750B7D" w14:textId="77777777" w:rsidR="00112096" w:rsidRDefault="00112096" w:rsidP="008F035F">
      <w:pPr>
        <w:pStyle w:val="Textkrper"/>
      </w:pPr>
    </w:p>
    <w:p w14:paraId="6C46B37E" w14:textId="77777777" w:rsidR="00112096" w:rsidRDefault="00112096" w:rsidP="008F035F">
      <w:pPr>
        <w:pStyle w:val="Textkrper"/>
      </w:pPr>
    </w:p>
    <w:p w14:paraId="51D25A6A" w14:textId="77777777" w:rsidR="0045052A" w:rsidRPr="0045052A" w:rsidRDefault="0045052A" w:rsidP="0045052A">
      <w:pPr>
        <w:pStyle w:val="Titel"/>
        <w:pBdr>
          <w:bottom w:val="single" w:sz="12" w:space="4" w:color="00A0AF"/>
        </w:pBdr>
        <w:jc w:val="center"/>
        <w:rPr>
          <w:color w:val="00A0AF"/>
          <w:sz w:val="96"/>
          <w:szCs w:val="96"/>
        </w:rPr>
      </w:pPr>
      <w:proofErr w:type="spellStart"/>
      <w:r w:rsidRPr="0045052A">
        <w:rPr>
          <w:color w:val="00A0AF"/>
          <w:sz w:val="96"/>
          <w:szCs w:val="96"/>
        </w:rPr>
        <w:t>mvdXML</w:t>
      </w:r>
      <w:proofErr w:type="spellEnd"/>
      <w:r w:rsidRPr="0045052A">
        <w:rPr>
          <w:color w:val="00A0AF"/>
          <w:sz w:val="96"/>
          <w:szCs w:val="96"/>
        </w:rPr>
        <w:t xml:space="preserve">  </w:t>
      </w:r>
    </w:p>
    <w:p w14:paraId="6F60D6FE" w14:textId="0DE37FE2" w:rsidR="00112096" w:rsidRPr="0045052A" w:rsidRDefault="0045052A" w:rsidP="0045052A">
      <w:pPr>
        <w:pStyle w:val="Titel"/>
        <w:pBdr>
          <w:bottom w:val="single" w:sz="12" w:space="4" w:color="00A0AF"/>
        </w:pBdr>
        <w:jc w:val="center"/>
        <w:rPr>
          <w:color w:val="00A0AF"/>
          <w:sz w:val="56"/>
          <w:szCs w:val="96"/>
        </w:rPr>
      </w:pPr>
      <w:r w:rsidRPr="0045052A">
        <w:rPr>
          <w:color w:val="00A0AF"/>
          <w:sz w:val="56"/>
          <w:szCs w:val="96"/>
        </w:rPr>
        <w:t>Requirements and Examples</w:t>
      </w:r>
    </w:p>
    <w:p w14:paraId="7124AF9A" w14:textId="1537D307" w:rsidR="00112096" w:rsidRPr="0039461E" w:rsidRDefault="0045052A" w:rsidP="0039461E">
      <w:pPr>
        <w:pStyle w:val="Untertitel"/>
      </w:pPr>
      <w:bookmarkStart w:id="0" w:name="_Toc324357492"/>
      <w:bookmarkStart w:id="1" w:name="_Toc324745422"/>
      <w:r>
        <w:t>Review</w:t>
      </w:r>
      <w:r w:rsidR="00112096" w:rsidRPr="0039461E">
        <w:t xml:space="preserve"> of a standardized format to define and exchange </w:t>
      </w:r>
      <w:r w:rsidR="00112096" w:rsidRPr="0039461E">
        <w:br/>
        <w:t>Model View Definitions with Exchange Requirements and Validation Rules</w:t>
      </w:r>
      <w:bookmarkEnd w:id="0"/>
      <w:bookmarkEnd w:id="1"/>
    </w:p>
    <w:p w14:paraId="2771A55A" w14:textId="77777777" w:rsidR="00112096" w:rsidRPr="0039461E" w:rsidRDefault="00112096" w:rsidP="0039461E">
      <w:pPr>
        <w:pStyle w:val="Untertitel"/>
      </w:pPr>
    </w:p>
    <w:p w14:paraId="4DE131A8" w14:textId="77777777" w:rsidR="00112096" w:rsidRPr="0039461E" w:rsidRDefault="00112096" w:rsidP="0039461E">
      <w:pPr>
        <w:pStyle w:val="Untertitel"/>
      </w:pPr>
    </w:p>
    <w:p w14:paraId="533ACA34" w14:textId="23D0A645" w:rsidR="00112096" w:rsidRPr="0039461E" w:rsidRDefault="00112096" w:rsidP="0039461E">
      <w:pPr>
        <w:pStyle w:val="Untertitel"/>
      </w:pPr>
      <w:bookmarkStart w:id="2" w:name="_Toc324357493"/>
      <w:bookmarkStart w:id="3" w:name="_Toc324745423"/>
      <w:r w:rsidRPr="0039461E">
        <w:t>by</w:t>
      </w:r>
      <w:r w:rsidRPr="0039461E">
        <w:br/>
      </w:r>
      <w:proofErr w:type="spellStart"/>
      <w:r w:rsidR="0045052A">
        <w:t>mvdXML</w:t>
      </w:r>
      <w:proofErr w:type="spellEnd"/>
      <w:r w:rsidR="0045052A">
        <w:t xml:space="preserve"> </w:t>
      </w:r>
      <w:r w:rsidRPr="0039461E">
        <w:t>Group of buildingSMART International Ltd.</w:t>
      </w:r>
      <w:bookmarkEnd w:id="2"/>
      <w:bookmarkEnd w:id="3"/>
      <w:r w:rsidR="001B0551">
        <w:br/>
      </w:r>
      <w:r w:rsidR="001B0551" w:rsidRPr="001B0551">
        <w:rPr>
          <w:sz w:val="22"/>
        </w:rPr>
        <w:t>(</w:t>
      </w:r>
      <w:r w:rsidR="00A9693A">
        <w:rPr>
          <w:sz w:val="22"/>
        </w:rPr>
        <w:t xml:space="preserve">with kind support from: </w:t>
      </w:r>
      <w:r w:rsidR="00A9693A">
        <w:rPr>
          <w:sz w:val="22"/>
        </w:rPr>
        <w:br/>
      </w:r>
      <w:r w:rsidR="001B0551" w:rsidRPr="001B0551">
        <w:rPr>
          <w:sz w:val="22"/>
        </w:rPr>
        <w:t>Tim Chipman, Thomas Liebich, Matthias Weise</w:t>
      </w:r>
      <w:r w:rsidR="001B0551">
        <w:rPr>
          <w:sz w:val="22"/>
        </w:rPr>
        <w:t xml:space="preserve">, </w:t>
      </w:r>
      <w:proofErr w:type="spellStart"/>
      <w:r w:rsidR="001B0551">
        <w:rPr>
          <w:sz w:val="22"/>
        </w:rPr>
        <w:t>Jakob</w:t>
      </w:r>
      <w:proofErr w:type="spellEnd"/>
      <w:r w:rsidR="001B0551">
        <w:rPr>
          <w:sz w:val="22"/>
        </w:rPr>
        <w:t xml:space="preserve"> </w:t>
      </w:r>
      <w:proofErr w:type="spellStart"/>
      <w:r w:rsidR="001B0551">
        <w:rPr>
          <w:sz w:val="22"/>
        </w:rPr>
        <w:t>Beetz</w:t>
      </w:r>
      <w:proofErr w:type="spellEnd"/>
      <w:r w:rsidR="001B0551">
        <w:rPr>
          <w:sz w:val="22"/>
        </w:rPr>
        <w:t xml:space="preserve">, </w:t>
      </w:r>
      <w:r w:rsidR="001B0551" w:rsidRPr="001B0551">
        <w:rPr>
          <w:sz w:val="22"/>
        </w:rPr>
        <w:t xml:space="preserve">Léon van </w:t>
      </w:r>
      <w:proofErr w:type="spellStart"/>
      <w:r w:rsidR="001B0551" w:rsidRPr="001B0551">
        <w:rPr>
          <w:sz w:val="22"/>
        </w:rPr>
        <w:t>Berlo</w:t>
      </w:r>
      <w:proofErr w:type="spellEnd"/>
      <w:r w:rsidR="001B0551">
        <w:rPr>
          <w:sz w:val="22"/>
        </w:rPr>
        <w:t xml:space="preserve">, Chi Zhang, </w:t>
      </w:r>
      <w:r w:rsidR="001B0551">
        <w:rPr>
          <w:sz w:val="22"/>
        </w:rPr>
        <w:br/>
      </w:r>
      <w:r w:rsidR="001B0551" w:rsidRPr="001B0551">
        <w:rPr>
          <w:sz w:val="22"/>
        </w:rPr>
        <w:t>Donghoon Yang</w:t>
      </w:r>
      <w:r w:rsidR="001B0551">
        <w:rPr>
          <w:sz w:val="22"/>
        </w:rPr>
        <w:t xml:space="preserve">, Chuck Eastman, ..) </w:t>
      </w:r>
    </w:p>
    <w:p w14:paraId="116C145F" w14:textId="77777777" w:rsidR="00112096" w:rsidRPr="0039461E" w:rsidRDefault="00112096" w:rsidP="0039461E">
      <w:pPr>
        <w:pStyle w:val="Untertitel"/>
      </w:pPr>
    </w:p>
    <w:p w14:paraId="18755927" w14:textId="77777777" w:rsidR="00AE16D2" w:rsidRPr="00AE16D2" w:rsidRDefault="00AE16D2" w:rsidP="008F035F">
      <w:pPr>
        <w:pStyle w:val="Textkrper"/>
      </w:pPr>
    </w:p>
    <w:p w14:paraId="40C0CC86" w14:textId="77777777" w:rsidR="0045052A" w:rsidRDefault="0045052A">
      <w:pPr>
        <w:spacing w:after="0" w:line="240" w:lineRule="auto"/>
        <w:rPr>
          <w:rFonts w:asciiTheme="majorHAnsi" w:eastAsia="Times New Roman" w:hAnsiTheme="majorHAnsi"/>
          <w:b/>
          <w:bCs/>
          <w:color w:val="00A0AF"/>
          <w:sz w:val="28"/>
          <w:szCs w:val="32"/>
        </w:rPr>
      </w:pPr>
      <w:r>
        <w:br w:type="page"/>
      </w:r>
    </w:p>
    <w:p w14:paraId="53B4AA81" w14:textId="54FDEC0E" w:rsidR="0065767C" w:rsidRDefault="0065767C" w:rsidP="0065767C">
      <w:pPr>
        <w:pStyle w:val="berschriftohneNummerierung"/>
      </w:pPr>
      <w:r>
        <w:lastRenderedPageBreak/>
        <w:t>Preface</w:t>
      </w:r>
    </w:p>
    <w:p w14:paraId="7AFA946F" w14:textId="03180FA1" w:rsidR="0045052A" w:rsidRDefault="0045052A" w:rsidP="003A11D7">
      <w:pPr>
        <w:jc w:val="both"/>
      </w:pPr>
      <w:r>
        <w:t xml:space="preserve">This document collects requirements and examples for </w:t>
      </w:r>
      <w:proofErr w:type="spellStart"/>
      <w:r>
        <w:t>mvdXML</w:t>
      </w:r>
      <w:proofErr w:type="spellEnd"/>
      <w:r>
        <w:t xml:space="preserve">. It is a working document developed in the review process that extends the current draft proposal of </w:t>
      </w:r>
      <w:proofErr w:type="spellStart"/>
      <w:r>
        <w:t>mvdXML</w:t>
      </w:r>
      <w:proofErr w:type="spellEnd"/>
      <w:r>
        <w:t xml:space="preserve"> 1.1. The main goal is to clarify the use of </w:t>
      </w:r>
      <w:proofErr w:type="spellStart"/>
      <w:r>
        <w:t>mvdXML</w:t>
      </w:r>
      <w:proofErr w:type="spellEnd"/>
      <w:r>
        <w:t>, to identify existing gaps and to guide further developments. It is likely that exa</w:t>
      </w:r>
      <w:r>
        <w:t>m</w:t>
      </w:r>
      <w:r>
        <w:t xml:space="preserve">ples developed in this document will be integrated in the final release of the </w:t>
      </w:r>
      <w:proofErr w:type="spellStart"/>
      <w:r>
        <w:t>mvdXML</w:t>
      </w:r>
      <w:proofErr w:type="spellEnd"/>
      <w:r>
        <w:t xml:space="preserve"> documentation. </w:t>
      </w:r>
    </w:p>
    <w:p w14:paraId="51F95D23" w14:textId="5752A2A5" w:rsidR="0045052A" w:rsidRDefault="0045052A" w:rsidP="003A11D7">
      <w:r>
        <w:t>The document contains f</w:t>
      </w:r>
      <w:r w:rsidR="00CF7E73">
        <w:t>ive</w:t>
      </w:r>
      <w:r>
        <w:t xml:space="preserve"> chapters:</w:t>
      </w:r>
    </w:p>
    <w:p w14:paraId="6676DAA9" w14:textId="77777777" w:rsidR="0045052A" w:rsidRPr="000A55A3" w:rsidRDefault="0045052A" w:rsidP="0045052A">
      <w:pPr>
        <w:pStyle w:val="Listenabsatz"/>
        <w:numPr>
          <w:ilvl w:val="0"/>
          <w:numId w:val="11"/>
        </w:numPr>
        <w:jc w:val="both"/>
      </w:pPr>
      <w:r>
        <w:t xml:space="preserve">Requirements, which collects all requirements for </w:t>
      </w:r>
      <w:proofErr w:type="spellStart"/>
      <w:r>
        <w:t>mvdXML</w:t>
      </w:r>
      <w:proofErr w:type="spellEnd"/>
      <w:r>
        <w:t xml:space="preserve"> 1.1 and upcoming versions. It tries to categories rule types and to be as short as possible. </w:t>
      </w:r>
    </w:p>
    <w:p w14:paraId="78AF6227" w14:textId="77777777" w:rsidR="0045052A" w:rsidRDefault="0045052A" w:rsidP="0045052A">
      <w:pPr>
        <w:pStyle w:val="Listenabsatz"/>
        <w:numPr>
          <w:ilvl w:val="0"/>
          <w:numId w:val="11"/>
        </w:numPr>
        <w:jc w:val="both"/>
      </w:pPr>
      <w:r>
        <w:t xml:space="preserve">Examples, which describes reals use cases taken for instance from experiences with IFC implementation and ongoing MVD developments. </w:t>
      </w:r>
    </w:p>
    <w:p w14:paraId="7B556D6C" w14:textId="77777777" w:rsidR="0045052A" w:rsidRDefault="0045052A" w:rsidP="0045052A">
      <w:pPr>
        <w:pStyle w:val="Listenabsatz"/>
        <w:numPr>
          <w:ilvl w:val="0"/>
          <w:numId w:val="11"/>
        </w:numPr>
        <w:jc w:val="both"/>
      </w:pPr>
      <w:r>
        <w:t xml:space="preserve">Agreements, which summarizes additional decisions for the use of </w:t>
      </w:r>
      <w:proofErr w:type="spellStart"/>
      <w:r>
        <w:t>mvdXML</w:t>
      </w:r>
      <w:proofErr w:type="spellEnd"/>
      <w:r>
        <w:t xml:space="preserve">. </w:t>
      </w:r>
    </w:p>
    <w:p w14:paraId="1753C0CC" w14:textId="77777777" w:rsidR="0045052A" w:rsidRDefault="0045052A" w:rsidP="0045052A">
      <w:pPr>
        <w:pStyle w:val="Listenabsatz"/>
        <w:numPr>
          <w:ilvl w:val="0"/>
          <w:numId w:val="11"/>
        </w:numPr>
        <w:jc w:val="both"/>
      </w:pPr>
      <w:r>
        <w:t xml:space="preserve">Discussions, which is a collection of questions and answers within the </w:t>
      </w:r>
      <w:proofErr w:type="spellStart"/>
      <w:r>
        <w:t>mvdXML</w:t>
      </w:r>
      <w:proofErr w:type="spellEnd"/>
      <w:r>
        <w:t xml:space="preserve"> group.</w:t>
      </w:r>
    </w:p>
    <w:p w14:paraId="183677D3" w14:textId="7C9F91FF" w:rsidR="00CF7E73" w:rsidRPr="000A55A3" w:rsidRDefault="00CF7E73" w:rsidP="0045052A">
      <w:pPr>
        <w:pStyle w:val="Listenabsatz"/>
        <w:numPr>
          <w:ilvl w:val="0"/>
          <w:numId w:val="11"/>
        </w:numPr>
        <w:jc w:val="both"/>
      </w:pPr>
      <w:r>
        <w:t>Tools and Reference Implementations, which gives an overview about available tools.</w:t>
      </w:r>
    </w:p>
    <w:p w14:paraId="397CC59A" w14:textId="77777777" w:rsidR="0045052A" w:rsidRDefault="0045052A" w:rsidP="0045052A"/>
    <w:p w14:paraId="288B5101" w14:textId="77777777" w:rsidR="003D0BA9" w:rsidRDefault="00683392" w:rsidP="00BF3797">
      <w:pPr>
        <w:pStyle w:val="berschriftohneNummerierung"/>
        <w:rPr>
          <w:noProof/>
        </w:rPr>
      </w:pPr>
      <w:r>
        <w:lastRenderedPageBreak/>
        <w:t>Table of Content</w:t>
      </w:r>
      <w:r w:rsidR="00920BF4">
        <w:rPr>
          <w:sz w:val="32"/>
        </w:rPr>
        <w:fldChar w:fldCharType="begin"/>
      </w:r>
      <w:r w:rsidR="00AB1164">
        <w:instrText xml:space="preserve"> TOC \o "1-3" \h \z \u </w:instrText>
      </w:r>
      <w:r w:rsidR="00920BF4">
        <w:rPr>
          <w:sz w:val="32"/>
        </w:rPr>
        <w:fldChar w:fldCharType="separate"/>
      </w:r>
    </w:p>
    <w:p w14:paraId="03AF5814" w14:textId="77777777" w:rsidR="003D0BA9" w:rsidRDefault="002F3C60">
      <w:pPr>
        <w:pStyle w:val="Verzeichnis1"/>
        <w:rPr>
          <w:rFonts w:asciiTheme="minorHAnsi" w:eastAsiaTheme="minorEastAsia" w:hAnsiTheme="minorHAnsi" w:cstheme="minorBidi"/>
          <w:noProof/>
          <w:lang w:val="de-DE" w:eastAsia="de-DE"/>
        </w:rPr>
      </w:pPr>
      <w:hyperlink w:anchor="_Toc374096642" w:history="1">
        <w:r w:rsidR="003D0BA9" w:rsidRPr="00EF7116">
          <w:rPr>
            <w:rStyle w:val="Hyperlink"/>
            <w:noProof/>
          </w:rPr>
          <w:t>1</w:t>
        </w:r>
        <w:r w:rsidR="003D0BA9">
          <w:rPr>
            <w:rFonts w:asciiTheme="minorHAnsi" w:eastAsiaTheme="minorEastAsia" w:hAnsiTheme="minorHAnsi" w:cstheme="minorBidi"/>
            <w:noProof/>
            <w:lang w:val="de-DE" w:eastAsia="de-DE"/>
          </w:rPr>
          <w:tab/>
        </w:r>
        <w:r w:rsidR="003D0BA9" w:rsidRPr="00EF7116">
          <w:rPr>
            <w:rStyle w:val="Hyperlink"/>
            <w:noProof/>
          </w:rPr>
          <w:t>Requirements</w:t>
        </w:r>
        <w:r w:rsidR="003D0BA9">
          <w:rPr>
            <w:noProof/>
            <w:webHidden/>
          </w:rPr>
          <w:tab/>
        </w:r>
        <w:r w:rsidR="003D0BA9">
          <w:rPr>
            <w:noProof/>
            <w:webHidden/>
          </w:rPr>
          <w:fldChar w:fldCharType="begin"/>
        </w:r>
        <w:r w:rsidR="003D0BA9">
          <w:rPr>
            <w:noProof/>
            <w:webHidden/>
          </w:rPr>
          <w:instrText xml:space="preserve"> PAGEREF _Toc374096642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78D29A07" w14:textId="77777777" w:rsidR="003D0BA9" w:rsidRDefault="002F3C60">
      <w:pPr>
        <w:pStyle w:val="Verzeichnis2"/>
        <w:rPr>
          <w:rFonts w:asciiTheme="minorHAnsi" w:eastAsiaTheme="minorEastAsia" w:hAnsiTheme="minorHAnsi" w:cstheme="minorBidi"/>
          <w:sz w:val="22"/>
          <w:lang w:val="de-DE" w:eastAsia="de-DE"/>
        </w:rPr>
      </w:pPr>
      <w:hyperlink w:anchor="_Toc374096643" w:history="1">
        <w:r w:rsidR="003D0BA9" w:rsidRPr="00EF7116">
          <w:rPr>
            <w:rStyle w:val="Hyperlink"/>
          </w:rPr>
          <w:t>1.1</w:t>
        </w:r>
        <w:r w:rsidR="003D0BA9">
          <w:rPr>
            <w:rFonts w:asciiTheme="minorHAnsi" w:eastAsiaTheme="minorEastAsia" w:hAnsiTheme="minorHAnsi" w:cstheme="minorBidi"/>
            <w:sz w:val="22"/>
            <w:lang w:val="de-DE" w:eastAsia="de-DE"/>
          </w:rPr>
          <w:tab/>
        </w:r>
        <w:r w:rsidR="003D0BA9" w:rsidRPr="00EF7116">
          <w:rPr>
            <w:rStyle w:val="Hyperlink"/>
          </w:rPr>
          <w:t>Data validation rule types</w:t>
        </w:r>
        <w:r w:rsidR="003D0BA9">
          <w:rPr>
            <w:webHidden/>
          </w:rPr>
          <w:tab/>
        </w:r>
        <w:r w:rsidR="003D0BA9">
          <w:rPr>
            <w:webHidden/>
          </w:rPr>
          <w:fldChar w:fldCharType="begin"/>
        </w:r>
        <w:r w:rsidR="003D0BA9">
          <w:rPr>
            <w:webHidden/>
          </w:rPr>
          <w:instrText xml:space="preserve"> PAGEREF _Toc374096643 \h </w:instrText>
        </w:r>
        <w:r w:rsidR="003D0BA9">
          <w:rPr>
            <w:webHidden/>
          </w:rPr>
        </w:r>
        <w:r w:rsidR="003D0BA9">
          <w:rPr>
            <w:webHidden/>
          </w:rPr>
          <w:fldChar w:fldCharType="separate"/>
        </w:r>
        <w:r w:rsidR="003D0BA9">
          <w:rPr>
            <w:webHidden/>
          </w:rPr>
          <w:t>5</w:t>
        </w:r>
        <w:r w:rsidR="003D0BA9">
          <w:rPr>
            <w:webHidden/>
          </w:rPr>
          <w:fldChar w:fldCharType="end"/>
        </w:r>
      </w:hyperlink>
    </w:p>
    <w:p w14:paraId="426C0989" w14:textId="77777777" w:rsidR="003D0BA9" w:rsidRDefault="002F3C60">
      <w:pPr>
        <w:pStyle w:val="Verzeichnis3"/>
        <w:rPr>
          <w:rFonts w:asciiTheme="minorHAnsi" w:eastAsiaTheme="minorEastAsia" w:hAnsiTheme="minorHAnsi" w:cstheme="minorBidi"/>
          <w:noProof/>
          <w:lang w:val="de-DE" w:eastAsia="de-DE"/>
        </w:rPr>
      </w:pPr>
      <w:hyperlink w:anchor="_Toc374096644" w:history="1">
        <w:r w:rsidR="003D0BA9" w:rsidRPr="00EF7116">
          <w:rPr>
            <w:rStyle w:val="Hyperlink"/>
            <w:noProof/>
          </w:rPr>
          <w:t>1.1.1</w:t>
        </w:r>
        <w:r w:rsidR="003D0BA9">
          <w:rPr>
            <w:rFonts w:asciiTheme="minorHAnsi" w:eastAsiaTheme="minorEastAsia" w:hAnsiTheme="minorHAnsi" w:cstheme="minorBidi"/>
            <w:noProof/>
            <w:lang w:val="de-DE" w:eastAsia="de-DE"/>
          </w:rPr>
          <w:tab/>
        </w:r>
        <w:r w:rsidR="003D0BA9" w:rsidRPr="00EF7116">
          <w:rPr>
            <w:rStyle w:val="Hyperlink"/>
            <w:noProof/>
          </w:rPr>
          <w:t>Existence of attributes and references</w:t>
        </w:r>
        <w:r w:rsidR="003D0BA9">
          <w:rPr>
            <w:noProof/>
            <w:webHidden/>
          </w:rPr>
          <w:tab/>
        </w:r>
        <w:r w:rsidR="003D0BA9">
          <w:rPr>
            <w:noProof/>
            <w:webHidden/>
          </w:rPr>
          <w:fldChar w:fldCharType="begin"/>
        </w:r>
        <w:r w:rsidR="003D0BA9">
          <w:rPr>
            <w:noProof/>
            <w:webHidden/>
          </w:rPr>
          <w:instrText xml:space="preserve"> PAGEREF _Toc374096644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45B6A483" w14:textId="77777777" w:rsidR="003D0BA9" w:rsidRDefault="002F3C60">
      <w:pPr>
        <w:pStyle w:val="Verzeichnis3"/>
        <w:rPr>
          <w:rFonts w:asciiTheme="minorHAnsi" w:eastAsiaTheme="minorEastAsia" w:hAnsiTheme="minorHAnsi" w:cstheme="minorBidi"/>
          <w:noProof/>
          <w:lang w:val="de-DE" w:eastAsia="de-DE"/>
        </w:rPr>
      </w:pPr>
      <w:hyperlink w:anchor="_Toc374096645" w:history="1">
        <w:r w:rsidR="003D0BA9" w:rsidRPr="00EF7116">
          <w:rPr>
            <w:rStyle w:val="Hyperlink"/>
            <w:noProof/>
          </w:rPr>
          <w:t>1.1.2</w:t>
        </w:r>
        <w:r w:rsidR="003D0BA9">
          <w:rPr>
            <w:rFonts w:asciiTheme="minorHAnsi" w:eastAsiaTheme="minorEastAsia" w:hAnsiTheme="minorHAnsi" w:cstheme="minorBidi"/>
            <w:noProof/>
            <w:lang w:val="de-DE" w:eastAsia="de-DE"/>
          </w:rPr>
          <w:tab/>
        </w:r>
        <w:r w:rsidR="003D0BA9" w:rsidRPr="00EF7116">
          <w:rPr>
            <w:rStyle w:val="Hyperlink"/>
            <w:noProof/>
          </w:rPr>
          <w:t>Existence of elements (global and local)</w:t>
        </w:r>
        <w:r w:rsidR="003D0BA9">
          <w:rPr>
            <w:noProof/>
            <w:webHidden/>
          </w:rPr>
          <w:tab/>
        </w:r>
        <w:r w:rsidR="003D0BA9">
          <w:rPr>
            <w:noProof/>
            <w:webHidden/>
          </w:rPr>
          <w:fldChar w:fldCharType="begin"/>
        </w:r>
        <w:r w:rsidR="003D0BA9">
          <w:rPr>
            <w:noProof/>
            <w:webHidden/>
          </w:rPr>
          <w:instrText xml:space="preserve"> PAGEREF _Toc374096645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0AD203F8" w14:textId="77777777" w:rsidR="003D0BA9" w:rsidRDefault="002F3C60">
      <w:pPr>
        <w:pStyle w:val="Verzeichnis3"/>
        <w:rPr>
          <w:rFonts w:asciiTheme="minorHAnsi" w:eastAsiaTheme="minorEastAsia" w:hAnsiTheme="minorHAnsi" w:cstheme="minorBidi"/>
          <w:noProof/>
          <w:lang w:val="de-DE" w:eastAsia="de-DE"/>
        </w:rPr>
      </w:pPr>
      <w:hyperlink w:anchor="_Toc374096646" w:history="1">
        <w:r w:rsidR="003D0BA9" w:rsidRPr="00EF7116">
          <w:rPr>
            <w:rStyle w:val="Hyperlink"/>
            <w:noProof/>
          </w:rPr>
          <w:t>1.1.3</w:t>
        </w:r>
        <w:r w:rsidR="003D0BA9">
          <w:rPr>
            <w:rFonts w:asciiTheme="minorHAnsi" w:eastAsiaTheme="minorEastAsia" w:hAnsiTheme="minorHAnsi" w:cstheme="minorBidi"/>
            <w:noProof/>
            <w:lang w:val="de-DE" w:eastAsia="de-DE"/>
          </w:rPr>
          <w:tab/>
        </w:r>
        <w:r w:rsidR="003D0BA9" w:rsidRPr="00EF7116">
          <w:rPr>
            <w:rStyle w:val="Hyperlink"/>
            <w:noProof/>
          </w:rPr>
          <w:t>Content of simple data type values</w:t>
        </w:r>
        <w:r w:rsidR="003D0BA9">
          <w:rPr>
            <w:noProof/>
            <w:webHidden/>
          </w:rPr>
          <w:tab/>
        </w:r>
        <w:r w:rsidR="003D0BA9">
          <w:rPr>
            <w:noProof/>
            <w:webHidden/>
          </w:rPr>
          <w:fldChar w:fldCharType="begin"/>
        </w:r>
        <w:r w:rsidR="003D0BA9">
          <w:rPr>
            <w:noProof/>
            <w:webHidden/>
          </w:rPr>
          <w:instrText xml:space="preserve"> PAGEREF _Toc374096646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35EEF46C" w14:textId="77777777" w:rsidR="003D0BA9" w:rsidRDefault="002F3C60">
      <w:pPr>
        <w:pStyle w:val="Verzeichnis3"/>
        <w:rPr>
          <w:rFonts w:asciiTheme="minorHAnsi" w:eastAsiaTheme="minorEastAsia" w:hAnsiTheme="minorHAnsi" w:cstheme="minorBidi"/>
          <w:noProof/>
          <w:lang w:val="de-DE" w:eastAsia="de-DE"/>
        </w:rPr>
      </w:pPr>
      <w:hyperlink w:anchor="_Toc374096647" w:history="1">
        <w:r w:rsidR="003D0BA9" w:rsidRPr="00EF7116">
          <w:rPr>
            <w:rStyle w:val="Hyperlink"/>
            <w:noProof/>
          </w:rPr>
          <w:t>1.1.4</w:t>
        </w:r>
        <w:r w:rsidR="003D0BA9">
          <w:rPr>
            <w:rFonts w:asciiTheme="minorHAnsi" w:eastAsiaTheme="minorEastAsia" w:hAnsiTheme="minorHAnsi" w:cstheme="minorBidi"/>
            <w:noProof/>
            <w:lang w:val="de-DE" w:eastAsia="de-DE"/>
          </w:rPr>
          <w:tab/>
        </w:r>
        <w:r w:rsidR="003D0BA9" w:rsidRPr="00EF7116">
          <w:rPr>
            <w:rStyle w:val="Hyperlink"/>
            <w:noProof/>
          </w:rPr>
          <w:t>Size of aggregates</w:t>
        </w:r>
        <w:r w:rsidR="003D0BA9">
          <w:rPr>
            <w:noProof/>
            <w:webHidden/>
          </w:rPr>
          <w:tab/>
        </w:r>
        <w:r w:rsidR="003D0BA9">
          <w:rPr>
            <w:noProof/>
            <w:webHidden/>
          </w:rPr>
          <w:fldChar w:fldCharType="begin"/>
        </w:r>
        <w:r w:rsidR="003D0BA9">
          <w:rPr>
            <w:noProof/>
            <w:webHidden/>
          </w:rPr>
          <w:instrText xml:space="preserve"> PAGEREF _Toc374096647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2B2396F9" w14:textId="77777777" w:rsidR="003D0BA9" w:rsidRDefault="002F3C60">
      <w:pPr>
        <w:pStyle w:val="Verzeichnis3"/>
        <w:rPr>
          <w:rFonts w:asciiTheme="minorHAnsi" w:eastAsiaTheme="minorEastAsia" w:hAnsiTheme="minorHAnsi" w:cstheme="minorBidi"/>
          <w:noProof/>
          <w:lang w:val="de-DE" w:eastAsia="de-DE"/>
        </w:rPr>
      </w:pPr>
      <w:hyperlink w:anchor="_Toc374096648" w:history="1">
        <w:r w:rsidR="003D0BA9" w:rsidRPr="00EF7116">
          <w:rPr>
            <w:rStyle w:val="Hyperlink"/>
            <w:noProof/>
          </w:rPr>
          <w:t>1.1.5</w:t>
        </w:r>
        <w:r w:rsidR="003D0BA9">
          <w:rPr>
            <w:rFonts w:asciiTheme="minorHAnsi" w:eastAsiaTheme="minorEastAsia" w:hAnsiTheme="minorHAnsi" w:cstheme="minorBidi"/>
            <w:noProof/>
            <w:lang w:val="de-DE" w:eastAsia="de-DE"/>
          </w:rPr>
          <w:tab/>
        </w:r>
        <w:r w:rsidR="003D0BA9" w:rsidRPr="00EF7116">
          <w:rPr>
            <w:rStyle w:val="Hyperlink"/>
            <w:noProof/>
          </w:rPr>
          <w:t>Content of aggregates</w:t>
        </w:r>
        <w:r w:rsidR="003D0BA9">
          <w:rPr>
            <w:noProof/>
            <w:webHidden/>
          </w:rPr>
          <w:tab/>
        </w:r>
        <w:r w:rsidR="003D0BA9">
          <w:rPr>
            <w:noProof/>
            <w:webHidden/>
          </w:rPr>
          <w:fldChar w:fldCharType="begin"/>
        </w:r>
        <w:r w:rsidR="003D0BA9">
          <w:rPr>
            <w:noProof/>
            <w:webHidden/>
          </w:rPr>
          <w:instrText xml:space="preserve"> PAGEREF _Toc374096648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0F6389BB" w14:textId="77777777" w:rsidR="003D0BA9" w:rsidRDefault="002F3C60">
      <w:pPr>
        <w:pStyle w:val="Verzeichnis3"/>
        <w:rPr>
          <w:rFonts w:asciiTheme="minorHAnsi" w:eastAsiaTheme="minorEastAsia" w:hAnsiTheme="minorHAnsi" w:cstheme="minorBidi"/>
          <w:noProof/>
          <w:lang w:val="de-DE" w:eastAsia="de-DE"/>
        </w:rPr>
      </w:pPr>
      <w:hyperlink w:anchor="_Toc374096649" w:history="1">
        <w:r w:rsidR="003D0BA9" w:rsidRPr="00EF7116">
          <w:rPr>
            <w:rStyle w:val="Hyperlink"/>
            <w:noProof/>
          </w:rPr>
          <w:t>1.1.6</w:t>
        </w:r>
        <w:r w:rsidR="003D0BA9">
          <w:rPr>
            <w:rFonts w:asciiTheme="minorHAnsi" w:eastAsiaTheme="minorEastAsia" w:hAnsiTheme="minorHAnsi" w:cstheme="minorBidi"/>
            <w:noProof/>
            <w:lang w:val="de-DE" w:eastAsia="de-DE"/>
          </w:rPr>
          <w:tab/>
        </w:r>
        <w:r w:rsidR="003D0BA9" w:rsidRPr="00EF7116">
          <w:rPr>
            <w:rStyle w:val="Hyperlink"/>
            <w:noProof/>
          </w:rPr>
          <w:t>Uniqueness (global)</w:t>
        </w:r>
        <w:r w:rsidR="003D0BA9">
          <w:rPr>
            <w:noProof/>
            <w:webHidden/>
          </w:rPr>
          <w:tab/>
        </w:r>
        <w:r w:rsidR="003D0BA9">
          <w:rPr>
            <w:noProof/>
            <w:webHidden/>
          </w:rPr>
          <w:fldChar w:fldCharType="begin"/>
        </w:r>
        <w:r w:rsidR="003D0BA9">
          <w:rPr>
            <w:noProof/>
            <w:webHidden/>
          </w:rPr>
          <w:instrText xml:space="preserve"> PAGEREF _Toc374096649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78A7720B" w14:textId="77777777" w:rsidR="003D0BA9" w:rsidRDefault="002F3C60">
      <w:pPr>
        <w:pStyle w:val="Verzeichnis3"/>
        <w:rPr>
          <w:rFonts w:asciiTheme="minorHAnsi" w:eastAsiaTheme="minorEastAsia" w:hAnsiTheme="minorHAnsi" w:cstheme="minorBidi"/>
          <w:noProof/>
          <w:lang w:val="de-DE" w:eastAsia="de-DE"/>
        </w:rPr>
      </w:pPr>
      <w:hyperlink w:anchor="_Toc374096650" w:history="1">
        <w:r w:rsidR="003D0BA9" w:rsidRPr="00EF7116">
          <w:rPr>
            <w:rStyle w:val="Hyperlink"/>
            <w:noProof/>
          </w:rPr>
          <w:t>1.1.7</w:t>
        </w:r>
        <w:r w:rsidR="003D0BA9">
          <w:rPr>
            <w:rFonts w:asciiTheme="minorHAnsi" w:eastAsiaTheme="minorEastAsia" w:hAnsiTheme="minorHAnsi" w:cstheme="minorBidi"/>
            <w:noProof/>
            <w:lang w:val="de-DE" w:eastAsia="de-DE"/>
          </w:rPr>
          <w:tab/>
        </w:r>
        <w:r w:rsidR="003D0BA9" w:rsidRPr="00EF7116">
          <w:rPr>
            <w:rStyle w:val="Hyperlink"/>
            <w:noProof/>
          </w:rPr>
          <w:t>Uniqueness (local)</w:t>
        </w:r>
        <w:r w:rsidR="003D0BA9">
          <w:rPr>
            <w:noProof/>
            <w:webHidden/>
          </w:rPr>
          <w:tab/>
        </w:r>
        <w:r w:rsidR="003D0BA9">
          <w:rPr>
            <w:noProof/>
            <w:webHidden/>
          </w:rPr>
          <w:fldChar w:fldCharType="begin"/>
        </w:r>
        <w:r w:rsidR="003D0BA9">
          <w:rPr>
            <w:noProof/>
            <w:webHidden/>
          </w:rPr>
          <w:instrText xml:space="preserve"> PAGEREF _Toc374096650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4ACF0928" w14:textId="77777777" w:rsidR="003D0BA9" w:rsidRDefault="002F3C60">
      <w:pPr>
        <w:pStyle w:val="Verzeichnis3"/>
        <w:rPr>
          <w:rFonts w:asciiTheme="minorHAnsi" w:eastAsiaTheme="minorEastAsia" w:hAnsiTheme="minorHAnsi" w:cstheme="minorBidi"/>
          <w:noProof/>
          <w:lang w:val="de-DE" w:eastAsia="de-DE"/>
        </w:rPr>
      </w:pPr>
      <w:hyperlink w:anchor="_Toc374096651" w:history="1">
        <w:r w:rsidR="003D0BA9" w:rsidRPr="00EF7116">
          <w:rPr>
            <w:rStyle w:val="Hyperlink"/>
            <w:noProof/>
          </w:rPr>
          <w:t>1.1.8</w:t>
        </w:r>
        <w:r w:rsidR="003D0BA9">
          <w:rPr>
            <w:rFonts w:asciiTheme="minorHAnsi" w:eastAsiaTheme="minorEastAsia" w:hAnsiTheme="minorHAnsi" w:cstheme="minorBidi"/>
            <w:noProof/>
            <w:lang w:val="de-DE" w:eastAsia="de-DE"/>
          </w:rPr>
          <w:tab/>
        </w:r>
        <w:r w:rsidR="003D0BA9" w:rsidRPr="00EF7116">
          <w:rPr>
            <w:rStyle w:val="Hyperlink"/>
            <w:noProof/>
          </w:rPr>
          <w:t>Type of referenced data</w:t>
        </w:r>
        <w:r w:rsidR="003D0BA9">
          <w:rPr>
            <w:noProof/>
            <w:webHidden/>
          </w:rPr>
          <w:tab/>
        </w:r>
        <w:r w:rsidR="003D0BA9">
          <w:rPr>
            <w:noProof/>
            <w:webHidden/>
          </w:rPr>
          <w:fldChar w:fldCharType="begin"/>
        </w:r>
        <w:r w:rsidR="003D0BA9">
          <w:rPr>
            <w:noProof/>
            <w:webHidden/>
          </w:rPr>
          <w:instrText xml:space="preserve"> PAGEREF _Toc374096651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039F126F" w14:textId="77777777" w:rsidR="003D0BA9" w:rsidRDefault="002F3C60">
      <w:pPr>
        <w:pStyle w:val="Verzeichnis3"/>
        <w:rPr>
          <w:rFonts w:asciiTheme="minorHAnsi" w:eastAsiaTheme="minorEastAsia" w:hAnsiTheme="minorHAnsi" w:cstheme="minorBidi"/>
          <w:noProof/>
          <w:lang w:val="de-DE" w:eastAsia="de-DE"/>
        </w:rPr>
      </w:pPr>
      <w:hyperlink w:anchor="_Toc374096652" w:history="1">
        <w:r w:rsidR="003D0BA9" w:rsidRPr="00EF7116">
          <w:rPr>
            <w:rStyle w:val="Hyperlink"/>
            <w:noProof/>
          </w:rPr>
          <w:t>1.1.9</w:t>
        </w:r>
        <w:r w:rsidR="003D0BA9">
          <w:rPr>
            <w:rFonts w:asciiTheme="minorHAnsi" w:eastAsiaTheme="minorEastAsia" w:hAnsiTheme="minorHAnsi" w:cstheme="minorBidi"/>
            <w:noProof/>
            <w:lang w:val="de-DE" w:eastAsia="de-DE"/>
          </w:rPr>
          <w:tab/>
        </w:r>
        <w:r w:rsidR="003D0BA9" w:rsidRPr="00EF7116">
          <w:rPr>
            <w:rStyle w:val="Hyperlink"/>
            <w:noProof/>
          </w:rPr>
          <w:t>Conditions</w:t>
        </w:r>
        <w:r w:rsidR="003D0BA9">
          <w:rPr>
            <w:noProof/>
            <w:webHidden/>
          </w:rPr>
          <w:tab/>
        </w:r>
        <w:r w:rsidR="003D0BA9">
          <w:rPr>
            <w:noProof/>
            <w:webHidden/>
          </w:rPr>
          <w:fldChar w:fldCharType="begin"/>
        </w:r>
        <w:r w:rsidR="003D0BA9">
          <w:rPr>
            <w:noProof/>
            <w:webHidden/>
          </w:rPr>
          <w:instrText xml:space="preserve"> PAGEREF _Toc374096652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0892EA12" w14:textId="77777777" w:rsidR="003D0BA9" w:rsidRDefault="002F3C60">
      <w:pPr>
        <w:pStyle w:val="Verzeichnis3"/>
        <w:rPr>
          <w:rFonts w:asciiTheme="minorHAnsi" w:eastAsiaTheme="minorEastAsia" w:hAnsiTheme="minorHAnsi" w:cstheme="minorBidi"/>
          <w:noProof/>
          <w:lang w:val="de-DE" w:eastAsia="de-DE"/>
        </w:rPr>
      </w:pPr>
      <w:hyperlink w:anchor="_Toc374096653" w:history="1">
        <w:r w:rsidR="003D0BA9" w:rsidRPr="00EF7116">
          <w:rPr>
            <w:rStyle w:val="Hyperlink"/>
            <w:noProof/>
          </w:rPr>
          <w:t>1.1.10</w:t>
        </w:r>
        <w:r w:rsidR="003D0BA9">
          <w:rPr>
            <w:rFonts w:asciiTheme="minorHAnsi" w:eastAsiaTheme="minorEastAsia" w:hAnsiTheme="minorHAnsi" w:cstheme="minorBidi"/>
            <w:noProof/>
            <w:lang w:val="de-DE" w:eastAsia="de-DE"/>
          </w:rPr>
          <w:tab/>
        </w:r>
        <w:r w:rsidR="003D0BA9" w:rsidRPr="00EF7116">
          <w:rPr>
            <w:rStyle w:val="Hyperlink"/>
            <w:noProof/>
          </w:rPr>
          <w:t>Nesting and recursion</w:t>
        </w:r>
        <w:r w:rsidR="003D0BA9">
          <w:rPr>
            <w:noProof/>
            <w:webHidden/>
          </w:rPr>
          <w:tab/>
        </w:r>
        <w:r w:rsidR="003D0BA9">
          <w:rPr>
            <w:noProof/>
            <w:webHidden/>
          </w:rPr>
          <w:fldChar w:fldCharType="begin"/>
        </w:r>
        <w:r w:rsidR="003D0BA9">
          <w:rPr>
            <w:noProof/>
            <w:webHidden/>
          </w:rPr>
          <w:instrText xml:space="preserve"> PAGEREF _Toc374096653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072A5B6E" w14:textId="77777777" w:rsidR="003D0BA9" w:rsidRDefault="002F3C60">
      <w:pPr>
        <w:pStyle w:val="Verzeichnis3"/>
        <w:rPr>
          <w:rFonts w:asciiTheme="minorHAnsi" w:eastAsiaTheme="minorEastAsia" w:hAnsiTheme="minorHAnsi" w:cstheme="minorBidi"/>
          <w:noProof/>
          <w:lang w:val="de-DE" w:eastAsia="de-DE"/>
        </w:rPr>
      </w:pPr>
      <w:hyperlink w:anchor="_Toc374096654" w:history="1">
        <w:r w:rsidR="003D0BA9" w:rsidRPr="00EF7116">
          <w:rPr>
            <w:rStyle w:val="Hyperlink"/>
            <w:noProof/>
          </w:rPr>
          <w:t>1.1.11</w:t>
        </w:r>
        <w:r w:rsidR="003D0BA9">
          <w:rPr>
            <w:rFonts w:asciiTheme="minorHAnsi" w:eastAsiaTheme="minorEastAsia" w:hAnsiTheme="minorHAnsi" w:cstheme="minorBidi"/>
            <w:noProof/>
            <w:lang w:val="de-DE" w:eastAsia="de-DE"/>
          </w:rPr>
          <w:tab/>
        </w:r>
        <w:r w:rsidR="003D0BA9" w:rsidRPr="00EF7116">
          <w:rPr>
            <w:rStyle w:val="Hyperlink"/>
            <w:noProof/>
          </w:rPr>
          <w:t>Checks based on mathematical operations</w:t>
        </w:r>
        <w:r w:rsidR="003D0BA9">
          <w:rPr>
            <w:noProof/>
            <w:webHidden/>
          </w:rPr>
          <w:tab/>
        </w:r>
        <w:r w:rsidR="003D0BA9">
          <w:rPr>
            <w:noProof/>
            <w:webHidden/>
          </w:rPr>
          <w:fldChar w:fldCharType="begin"/>
        </w:r>
        <w:r w:rsidR="003D0BA9">
          <w:rPr>
            <w:noProof/>
            <w:webHidden/>
          </w:rPr>
          <w:instrText xml:space="preserve"> PAGEREF _Toc374096654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7F0248D9" w14:textId="77777777" w:rsidR="003D0BA9" w:rsidRDefault="002F3C60">
      <w:pPr>
        <w:pStyle w:val="Verzeichnis3"/>
        <w:rPr>
          <w:rFonts w:asciiTheme="minorHAnsi" w:eastAsiaTheme="minorEastAsia" w:hAnsiTheme="minorHAnsi" w:cstheme="minorBidi"/>
          <w:noProof/>
          <w:lang w:val="de-DE" w:eastAsia="de-DE"/>
        </w:rPr>
      </w:pPr>
      <w:hyperlink w:anchor="_Toc374096655" w:history="1">
        <w:r w:rsidR="003D0BA9" w:rsidRPr="00EF7116">
          <w:rPr>
            <w:rStyle w:val="Hyperlink"/>
            <w:noProof/>
          </w:rPr>
          <w:t>1.1.12</w:t>
        </w:r>
        <w:r w:rsidR="003D0BA9">
          <w:rPr>
            <w:rFonts w:asciiTheme="minorHAnsi" w:eastAsiaTheme="minorEastAsia" w:hAnsiTheme="minorHAnsi" w:cstheme="minorBidi"/>
            <w:noProof/>
            <w:lang w:val="de-DE" w:eastAsia="de-DE"/>
          </w:rPr>
          <w:tab/>
        </w:r>
        <w:r w:rsidR="003D0BA9" w:rsidRPr="00EF7116">
          <w:rPr>
            <w:rStyle w:val="Hyperlink"/>
            <w:noProof/>
          </w:rPr>
          <w:t>&lt;TBE&gt;</w:t>
        </w:r>
        <w:r w:rsidR="003D0BA9">
          <w:rPr>
            <w:noProof/>
            <w:webHidden/>
          </w:rPr>
          <w:tab/>
        </w:r>
        <w:r w:rsidR="003D0BA9">
          <w:rPr>
            <w:noProof/>
            <w:webHidden/>
          </w:rPr>
          <w:fldChar w:fldCharType="begin"/>
        </w:r>
        <w:r w:rsidR="003D0BA9">
          <w:rPr>
            <w:noProof/>
            <w:webHidden/>
          </w:rPr>
          <w:instrText xml:space="preserve"> PAGEREF _Toc374096655 \h </w:instrText>
        </w:r>
        <w:r w:rsidR="003D0BA9">
          <w:rPr>
            <w:noProof/>
            <w:webHidden/>
          </w:rPr>
        </w:r>
        <w:r w:rsidR="003D0BA9">
          <w:rPr>
            <w:noProof/>
            <w:webHidden/>
          </w:rPr>
          <w:fldChar w:fldCharType="separate"/>
        </w:r>
        <w:r w:rsidR="003D0BA9">
          <w:rPr>
            <w:noProof/>
            <w:webHidden/>
          </w:rPr>
          <w:t>9</w:t>
        </w:r>
        <w:r w:rsidR="003D0BA9">
          <w:rPr>
            <w:noProof/>
            <w:webHidden/>
          </w:rPr>
          <w:fldChar w:fldCharType="end"/>
        </w:r>
      </w:hyperlink>
    </w:p>
    <w:p w14:paraId="15B1AE63" w14:textId="77777777" w:rsidR="003D0BA9" w:rsidRDefault="002F3C60">
      <w:pPr>
        <w:pStyle w:val="Verzeichnis2"/>
        <w:rPr>
          <w:rFonts w:asciiTheme="minorHAnsi" w:eastAsiaTheme="minorEastAsia" w:hAnsiTheme="minorHAnsi" w:cstheme="minorBidi"/>
          <w:sz w:val="22"/>
          <w:lang w:val="de-DE" w:eastAsia="de-DE"/>
        </w:rPr>
      </w:pPr>
      <w:hyperlink w:anchor="_Toc374096656" w:history="1">
        <w:r w:rsidR="003D0BA9" w:rsidRPr="00EF7116">
          <w:rPr>
            <w:rStyle w:val="Hyperlink"/>
          </w:rPr>
          <w:t>1.2</w:t>
        </w:r>
        <w:r w:rsidR="003D0BA9">
          <w:rPr>
            <w:rFonts w:asciiTheme="minorHAnsi" w:eastAsiaTheme="minorEastAsia" w:hAnsiTheme="minorHAnsi" w:cstheme="minorBidi"/>
            <w:sz w:val="22"/>
            <w:lang w:val="de-DE" w:eastAsia="de-DE"/>
          </w:rPr>
          <w:tab/>
        </w:r>
        <w:r w:rsidR="003D0BA9" w:rsidRPr="00EF7116">
          <w:rPr>
            <w:rStyle w:val="Hyperlink"/>
          </w:rPr>
          <w:t>MVD Documentation</w:t>
        </w:r>
        <w:r w:rsidR="003D0BA9">
          <w:rPr>
            <w:webHidden/>
          </w:rPr>
          <w:tab/>
        </w:r>
        <w:r w:rsidR="003D0BA9">
          <w:rPr>
            <w:webHidden/>
          </w:rPr>
          <w:fldChar w:fldCharType="begin"/>
        </w:r>
        <w:r w:rsidR="003D0BA9">
          <w:rPr>
            <w:webHidden/>
          </w:rPr>
          <w:instrText xml:space="preserve"> PAGEREF _Toc374096656 \h </w:instrText>
        </w:r>
        <w:r w:rsidR="003D0BA9">
          <w:rPr>
            <w:webHidden/>
          </w:rPr>
        </w:r>
        <w:r w:rsidR="003D0BA9">
          <w:rPr>
            <w:webHidden/>
          </w:rPr>
          <w:fldChar w:fldCharType="separate"/>
        </w:r>
        <w:r w:rsidR="003D0BA9">
          <w:rPr>
            <w:webHidden/>
          </w:rPr>
          <w:t>9</w:t>
        </w:r>
        <w:r w:rsidR="003D0BA9">
          <w:rPr>
            <w:webHidden/>
          </w:rPr>
          <w:fldChar w:fldCharType="end"/>
        </w:r>
      </w:hyperlink>
    </w:p>
    <w:p w14:paraId="5C7BC1B0" w14:textId="77777777" w:rsidR="003D0BA9" w:rsidRDefault="002F3C60">
      <w:pPr>
        <w:pStyle w:val="Verzeichnis2"/>
        <w:rPr>
          <w:rFonts w:asciiTheme="minorHAnsi" w:eastAsiaTheme="minorEastAsia" w:hAnsiTheme="minorHAnsi" w:cstheme="minorBidi"/>
          <w:sz w:val="22"/>
          <w:lang w:val="de-DE" w:eastAsia="de-DE"/>
        </w:rPr>
      </w:pPr>
      <w:hyperlink w:anchor="_Toc374096657" w:history="1">
        <w:r w:rsidR="003D0BA9" w:rsidRPr="00EF7116">
          <w:rPr>
            <w:rStyle w:val="Hyperlink"/>
          </w:rPr>
          <w:t>1.3</w:t>
        </w:r>
        <w:r w:rsidR="003D0BA9">
          <w:rPr>
            <w:rFonts w:asciiTheme="minorHAnsi" w:eastAsiaTheme="minorEastAsia" w:hAnsiTheme="minorHAnsi" w:cstheme="minorBidi"/>
            <w:sz w:val="22"/>
            <w:lang w:val="de-DE" w:eastAsia="de-DE"/>
          </w:rPr>
          <w:tab/>
        </w:r>
        <w:r w:rsidR="003D0BA9" w:rsidRPr="00EF7116">
          <w:rPr>
            <w:rStyle w:val="Hyperlink"/>
          </w:rPr>
          <w:t>Specification of subset schemas</w:t>
        </w:r>
        <w:r w:rsidR="003D0BA9">
          <w:rPr>
            <w:webHidden/>
          </w:rPr>
          <w:tab/>
        </w:r>
        <w:r w:rsidR="003D0BA9">
          <w:rPr>
            <w:webHidden/>
          </w:rPr>
          <w:fldChar w:fldCharType="begin"/>
        </w:r>
        <w:r w:rsidR="003D0BA9">
          <w:rPr>
            <w:webHidden/>
          </w:rPr>
          <w:instrText xml:space="preserve"> PAGEREF _Toc374096657 \h </w:instrText>
        </w:r>
        <w:r w:rsidR="003D0BA9">
          <w:rPr>
            <w:webHidden/>
          </w:rPr>
        </w:r>
        <w:r w:rsidR="003D0BA9">
          <w:rPr>
            <w:webHidden/>
          </w:rPr>
          <w:fldChar w:fldCharType="separate"/>
        </w:r>
        <w:r w:rsidR="003D0BA9">
          <w:rPr>
            <w:webHidden/>
          </w:rPr>
          <w:t>9</w:t>
        </w:r>
        <w:r w:rsidR="003D0BA9">
          <w:rPr>
            <w:webHidden/>
          </w:rPr>
          <w:fldChar w:fldCharType="end"/>
        </w:r>
      </w:hyperlink>
    </w:p>
    <w:p w14:paraId="12C25FD9" w14:textId="77777777" w:rsidR="003D0BA9" w:rsidRDefault="002F3C60">
      <w:pPr>
        <w:pStyle w:val="Verzeichnis2"/>
        <w:rPr>
          <w:rFonts w:asciiTheme="minorHAnsi" w:eastAsiaTheme="minorEastAsia" w:hAnsiTheme="minorHAnsi" w:cstheme="minorBidi"/>
          <w:sz w:val="22"/>
          <w:lang w:val="de-DE" w:eastAsia="de-DE"/>
        </w:rPr>
      </w:pPr>
      <w:hyperlink w:anchor="_Toc374096658" w:history="1">
        <w:r w:rsidR="003D0BA9" w:rsidRPr="00EF7116">
          <w:rPr>
            <w:rStyle w:val="Hyperlink"/>
          </w:rPr>
          <w:t>1.4</w:t>
        </w:r>
        <w:r w:rsidR="003D0BA9">
          <w:rPr>
            <w:rFonts w:asciiTheme="minorHAnsi" w:eastAsiaTheme="minorEastAsia" w:hAnsiTheme="minorHAnsi" w:cstheme="minorBidi"/>
            <w:sz w:val="22"/>
            <w:lang w:val="de-DE" w:eastAsia="de-DE"/>
          </w:rPr>
          <w:tab/>
        </w:r>
        <w:r w:rsidR="003D0BA9" w:rsidRPr="00EF7116">
          <w:rPr>
            <w:rStyle w:val="Hyperlink"/>
          </w:rPr>
          <w:t>Data filtering</w:t>
        </w:r>
        <w:r w:rsidR="003D0BA9">
          <w:rPr>
            <w:webHidden/>
          </w:rPr>
          <w:tab/>
        </w:r>
        <w:r w:rsidR="003D0BA9">
          <w:rPr>
            <w:webHidden/>
          </w:rPr>
          <w:fldChar w:fldCharType="begin"/>
        </w:r>
        <w:r w:rsidR="003D0BA9">
          <w:rPr>
            <w:webHidden/>
          </w:rPr>
          <w:instrText xml:space="preserve"> PAGEREF _Toc374096658 \h </w:instrText>
        </w:r>
        <w:r w:rsidR="003D0BA9">
          <w:rPr>
            <w:webHidden/>
          </w:rPr>
        </w:r>
        <w:r w:rsidR="003D0BA9">
          <w:rPr>
            <w:webHidden/>
          </w:rPr>
          <w:fldChar w:fldCharType="separate"/>
        </w:r>
        <w:r w:rsidR="003D0BA9">
          <w:rPr>
            <w:webHidden/>
          </w:rPr>
          <w:t>9</w:t>
        </w:r>
        <w:r w:rsidR="003D0BA9">
          <w:rPr>
            <w:webHidden/>
          </w:rPr>
          <w:fldChar w:fldCharType="end"/>
        </w:r>
      </w:hyperlink>
    </w:p>
    <w:p w14:paraId="45E3B251" w14:textId="77777777" w:rsidR="003D0BA9" w:rsidRDefault="002F3C60">
      <w:pPr>
        <w:pStyle w:val="Verzeichnis1"/>
        <w:rPr>
          <w:rFonts w:asciiTheme="minorHAnsi" w:eastAsiaTheme="minorEastAsia" w:hAnsiTheme="minorHAnsi" w:cstheme="minorBidi"/>
          <w:noProof/>
          <w:lang w:val="de-DE" w:eastAsia="de-DE"/>
        </w:rPr>
      </w:pPr>
      <w:hyperlink w:anchor="_Toc374096659" w:history="1">
        <w:r w:rsidR="003D0BA9" w:rsidRPr="00EF7116">
          <w:rPr>
            <w:rStyle w:val="Hyperlink"/>
            <w:noProof/>
          </w:rPr>
          <w:t>2</w:t>
        </w:r>
        <w:r w:rsidR="003D0BA9">
          <w:rPr>
            <w:rFonts w:asciiTheme="minorHAnsi" w:eastAsiaTheme="minorEastAsia" w:hAnsiTheme="minorHAnsi" w:cstheme="minorBidi"/>
            <w:noProof/>
            <w:lang w:val="de-DE" w:eastAsia="de-DE"/>
          </w:rPr>
          <w:tab/>
        </w:r>
        <w:r w:rsidR="003D0BA9" w:rsidRPr="00EF7116">
          <w:rPr>
            <w:rStyle w:val="Hyperlink"/>
            <w:noProof/>
          </w:rPr>
          <w:t>Examples</w:t>
        </w:r>
        <w:r w:rsidR="003D0BA9">
          <w:rPr>
            <w:noProof/>
            <w:webHidden/>
          </w:rPr>
          <w:tab/>
        </w:r>
        <w:r w:rsidR="003D0BA9">
          <w:rPr>
            <w:noProof/>
            <w:webHidden/>
          </w:rPr>
          <w:fldChar w:fldCharType="begin"/>
        </w:r>
        <w:r w:rsidR="003D0BA9">
          <w:rPr>
            <w:noProof/>
            <w:webHidden/>
          </w:rPr>
          <w:instrText xml:space="preserve"> PAGEREF _Toc374096659 \h </w:instrText>
        </w:r>
        <w:r w:rsidR="003D0BA9">
          <w:rPr>
            <w:noProof/>
            <w:webHidden/>
          </w:rPr>
        </w:r>
        <w:r w:rsidR="003D0BA9">
          <w:rPr>
            <w:noProof/>
            <w:webHidden/>
          </w:rPr>
          <w:fldChar w:fldCharType="separate"/>
        </w:r>
        <w:r w:rsidR="003D0BA9">
          <w:rPr>
            <w:noProof/>
            <w:webHidden/>
          </w:rPr>
          <w:t>10</w:t>
        </w:r>
        <w:r w:rsidR="003D0BA9">
          <w:rPr>
            <w:noProof/>
            <w:webHidden/>
          </w:rPr>
          <w:fldChar w:fldCharType="end"/>
        </w:r>
      </w:hyperlink>
    </w:p>
    <w:p w14:paraId="4B3CA6E4" w14:textId="77777777" w:rsidR="003D0BA9" w:rsidRDefault="002F3C60">
      <w:pPr>
        <w:pStyle w:val="Verzeichnis2"/>
        <w:rPr>
          <w:rFonts w:asciiTheme="minorHAnsi" w:eastAsiaTheme="minorEastAsia" w:hAnsiTheme="minorHAnsi" w:cstheme="minorBidi"/>
          <w:sz w:val="22"/>
          <w:lang w:val="de-DE" w:eastAsia="de-DE"/>
        </w:rPr>
      </w:pPr>
      <w:hyperlink w:anchor="_Toc374096660" w:history="1">
        <w:r w:rsidR="003D0BA9" w:rsidRPr="00EF7116">
          <w:rPr>
            <w:rStyle w:val="Hyperlink"/>
          </w:rPr>
          <w:t>2.1</w:t>
        </w:r>
        <w:r w:rsidR="003D0BA9">
          <w:rPr>
            <w:rFonts w:asciiTheme="minorHAnsi" w:eastAsiaTheme="minorEastAsia" w:hAnsiTheme="minorHAnsi" w:cstheme="minorBidi"/>
            <w:sz w:val="22"/>
            <w:lang w:val="de-DE" w:eastAsia="de-DE"/>
          </w:rPr>
          <w:tab/>
        </w:r>
        <w:r w:rsidR="003D0BA9" w:rsidRPr="00EF7116">
          <w:rPr>
            <w:rStyle w:val="Hyperlink"/>
          </w:rPr>
          <w:t>Implementer Agreements for IFC 2x3 (adopted to IFC4)</w:t>
        </w:r>
        <w:r w:rsidR="003D0BA9">
          <w:rPr>
            <w:webHidden/>
          </w:rPr>
          <w:tab/>
        </w:r>
        <w:r w:rsidR="003D0BA9">
          <w:rPr>
            <w:webHidden/>
          </w:rPr>
          <w:fldChar w:fldCharType="begin"/>
        </w:r>
        <w:r w:rsidR="003D0BA9">
          <w:rPr>
            <w:webHidden/>
          </w:rPr>
          <w:instrText xml:space="preserve"> PAGEREF _Toc374096660 \h </w:instrText>
        </w:r>
        <w:r w:rsidR="003D0BA9">
          <w:rPr>
            <w:webHidden/>
          </w:rPr>
        </w:r>
        <w:r w:rsidR="003D0BA9">
          <w:rPr>
            <w:webHidden/>
          </w:rPr>
          <w:fldChar w:fldCharType="separate"/>
        </w:r>
        <w:r w:rsidR="003D0BA9">
          <w:rPr>
            <w:webHidden/>
          </w:rPr>
          <w:t>10</w:t>
        </w:r>
        <w:r w:rsidR="003D0BA9">
          <w:rPr>
            <w:webHidden/>
          </w:rPr>
          <w:fldChar w:fldCharType="end"/>
        </w:r>
      </w:hyperlink>
    </w:p>
    <w:p w14:paraId="70DB4E05" w14:textId="77777777" w:rsidR="003D0BA9" w:rsidRDefault="002F3C60">
      <w:pPr>
        <w:pStyle w:val="Verzeichnis3"/>
        <w:rPr>
          <w:rFonts w:asciiTheme="minorHAnsi" w:eastAsiaTheme="minorEastAsia" w:hAnsiTheme="minorHAnsi" w:cstheme="minorBidi"/>
          <w:noProof/>
          <w:lang w:val="de-DE" w:eastAsia="de-DE"/>
        </w:rPr>
      </w:pPr>
      <w:hyperlink w:anchor="_Toc374096661" w:history="1">
        <w:r w:rsidR="003D0BA9" w:rsidRPr="00EF7116">
          <w:rPr>
            <w:rStyle w:val="Hyperlink"/>
            <w:noProof/>
          </w:rPr>
          <w:t>2.1.1</w:t>
        </w:r>
        <w:r w:rsidR="003D0BA9">
          <w:rPr>
            <w:rFonts w:asciiTheme="minorHAnsi" w:eastAsiaTheme="minorEastAsia" w:hAnsiTheme="minorHAnsi" w:cstheme="minorBidi"/>
            <w:noProof/>
            <w:lang w:val="de-DE" w:eastAsia="de-DE"/>
          </w:rPr>
          <w:tab/>
        </w:r>
        <w:r w:rsidR="003D0BA9" w:rsidRPr="00EF7116">
          <w:rPr>
            <w:rStyle w:val="Hyperlink"/>
            <w:noProof/>
          </w:rPr>
          <w:t xml:space="preserve">#CV-2x3-100:  </w:t>
        </w:r>
        <w:r w:rsidR="003D0BA9" w:rsidRPr="00EF7116">
          <w:rPr>
            <w:rStyle w:val="Hyperlink"/>
            <w:noProof/>
            <w:lang w:eastAsia="de-DE"/>
          </w:rPr>
          <w:t>correct usage of IfcMaterialLayerSetUsage for IfcSlab</w:t>
        </w:r>
        <w:r w:rsidR="003D0BA9">
          <w:rPr>
            <w:noProof/>
            <w:webHidden/>
          </w:rPr>
          <w:tab/>
        </w:r>
        <w:r w:rsidR="003D0BA9">
          <w:rPr>
            <w:noProof/>
            <w:webHidden/>
          </w:rPr>
          <w:fldChar w:fldCharType="begin"/>
        </w:r>
        <w:r w:rsidR="003D0BA9">
          <w:rPr>
            <w:noProof/>
            <w:webHidden/>
          </w:rPr>
          <w:instrText xml:space="preserve"> PAGEREF _Toc374096661 \h </w:instrText>
        </w:r>
        <w:r w:rsidR="003D0BA9">
          <w:rPr>
            <w:noProof/>
            <w:webHidden/>
          </w:rPr>
        </w:r>
        <w:r w:rsidR="003D0BA9">
          <w:rPr>
            <w:noProof/>
            <w:webHidden/>
          </w:rPr>
          <w:fldChar w:fldCharType="separate"/>
        </w:r>
        <w:r w:rsidR="003D0BA9">
          <w:rPr>
            <w:noProof/>
            <w:webHidden/>
          </w:rPr>
          <w:t>10</w:t>
        </w:r>
        <w:r w:rsidR="003D0BA9">
          <w:rPr>
            <w:noProof/>
            <w:webHidden/>
          </w:rPr>
          <w:fldChar w:fldCharType="end"/>
        </w:r>
      </w:hyperlink>
    </w:p>
    <w:p w14:paraId="284D03D0" w14:textId="77777777" w:rsidR="003D0BA9" w:rsidRDefault="002F3C60">
      <w:pPr>
        <w:pStyle w:val="Verzeichnis2"/>
        <w:rPr>
          <w:rFonts w:asciiTheme="minorHAnsi" w:eastAsiaTheme="minorEastAsia" w:hAnsiTheme="minorHAnsi" w:cstheme="minorBidi"/>
          <w:sz w:val="22"/>
          <w:lang w:val="de-DE" w:eastAsia="de-DE"/>
        </w:rPr>
      </w:pPr>
      <w:hyperlink w:anchor="_Toc374096662" w:history="1">
        <w:r w:rsidR="003D0BA9" w:rsidRPr="00EF7116">
          <w:rPr>
            <w:rStyle w:val="Hyperlink"/>
          </w:rPr>
          <w:t>2.2</w:t>
        </w:r>
        <w:r w:rsidR="003D0BA9">
          <w:rPr>
            <w:rFonts w:asciiTheme="minorHAnsi" w:eastAsiaTheme="minorEastAsia" w:hAnsiTheme="minorHAnsi" w:cstheme="minorBidi"/>
            <w:sz w:val="22"/>
            <w:lang w:val="de-DE" w:eastAsia="de-DE"/>
          </w:rPr>
          <w:tab/>
        </w:r>
        <w:r w:rsidR="003D0BA9" w:rsidRPr="00EF7116">
          <w:rPr>
            <w:rStyle w:val="Hyperlink"/>
          </w:rPr>
          <w:t>“Model Checking” use-cases from the Dutch AEC industry</w:t>
        </w:r>
        <w:r w:rsidR="003D0BA9">
          <w:rPr>
            <w:webHidden/>
          </w:rPr>
          <w:tab/>
        </w:r>
        <w:r w:rsidR="003D0BA9">
          <w:rPr>
            <w:webHidden/>
          </w:rPr>
          <w:fldChar w:fldCharType="begin"/>
        </w:r>
        <w:r w:rsidR="003D0BA9">
          <w:rPr>
            <w:webHidden/>
          </w:rPr>
          <w:instrText xml:space="preserve"> PAGEREF _Toc374096662 \h </w:instrText>
        </w:r>
        <w:r w:rsidR="003D0BA9">
          <w:rPr>
            <w:webHidden/>
          </w:rPr>
        </w:r>
        <w:r w:rsidR="003D0BA9">
          <w:rPr>
            <w:webHidden/>
          </w:rPr>
          <w:fldChar w:fldCharType="separate"/>
        </w:r>
        <w:r w:rsidR="003D0BA9">
          <w:rPr>
            <w:webHidden/>
          </w:rPr>
          <w:t>11</w:t>
        </w:r>
        <w:r w:rsidR="003D0BA9">
          <w:rPr>
            <w:webHidden/>
          </w:rPr>
          <w:fldChar w:fldCharType="end"/>
        </w:r>
      </w:hyperlink>
    </w:p>
    <w:p w14:paraId="2D980EEA" w14:textId="77777777" w:rsidR="003D0BA9" w:rsidRDefault="002F3C60">
      <w:pPr>
        <w:pStyle w:val="Verzeichnis3"/>
        <w:rPr>
          <w:rFonts w:asciiTheme="minorHAnsi" w:eastAsiaTheme="minorEastAsia" w:hAnsiTheme="minorHAnsi" w:cstheme="minorBidi"/>
          <w:noProof/>
          <w:lang w:val="de-DE" w:eastAsia="de-DE"/>
        </w:rPr>
      </w:pPr>
      <w:hyperlink w:anchor="_Toc374096663" w:history="1">
        <w:r w:rsidR="003D0BA9" w:rsidRPr="00EF7116">
          <w:rPr>
            <w:rStyle w:val="Hyperlink"/>
            <w:i/>
            <w:iCs/>
            <w:noProof/>
          </w:rPr>
          <w:t>2.2.1</w:t>
        </w:r>
        <w:r w:rsidR="003D0BA9">
          <w:rPr>
            <w:rFonts w:asciiTheme="minorHAnsi" w:eastAsiaTheme="minorEastAsia" w:hAnsiTheme="minorHAnsi" w:cstheme="minorBidi"/>
            <w:noProof/>
            <w:lang w:val="de-DE" w:eastAsia="de-DE"/>
          </w:rPr>
          <w:tab/>
        </w:r>
        <w:r w:rsidR="003D0BA9" w:rsidRPr="00EF7116">
          <w:rPr>
            <w:rStyle w:val="Hyperlink"/>
            <w:i/>
            <w:iCs/>
            <w:noProof/>
          </w:rPr>
          <w:t>Use case 1: Psets</w:t>
        </w:r>
        <w:r w:rsidR="003D0BA9">
          <w:rPr>
            <w:noProof/>
            <w:webHidden/>
          </w:rPr>
          <w:tab/>
        </w:r>
        <w:r w:rsidR="003D0BA9">
          <w:rPr>
            <w:noProof/>
            <w:webHidden/>
          </w:rPr>
          <w:fldChar w:fldCharType="begin"/>
        </w:r>
        <w:r w:rsidR="003D0BA9">
          <w:rPr>
            <w:noProof/>
            <w:webHidden/>
          </w:rPr>
          <w:instrText xml:space="preserve"> PAGEREF _Toc374096663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3D81045E" w14:textId="77777777" w:rsidR="003D0BA9" w:rsidRDefault="002F3C60">
      <w:pPr>
        <w:pStyle w:val="Verzeichnis3"/>
        <w:rPr>
          <w:rFonts w:asciiTheme="minorHAnsi" w:eastAsiaTheme="minorEastAsia" w:hAnsiTheme="minorHAnsi" w:cstheme="minorBidi"/>
          <w:noProof/>
          <w:lang w:val="de-DE" w:eastAsia="de-DE"/>
        </w:rPr>
      </w:pPr>
      <w:hyperlink w:anchor="_Toc374096664" w:history="1">
        <w:r w:rsidR="003D0BA9" w:rsidRPr="00EF7116">
          <w:rPr>
            <w:rStyle w:val="Hyperlink"/>
            <w:i/>
            <w:iCs/>
            <w:noProof/>
          </w:rPr>
          <w:t>2.2.2</w:t>
        </w:r>
        <w:r w:rsidR="003D0BA9">
          <w:rPr>
            <w:rFonts w:asciiTheme="minorHAnsi" w:eastAsiaTheme="minorEastAsia" w:hAnsiTheme="minorHAnsi" w:cstheme="minorBidi"/>
            <w:noProof/>
            <w:lang w:val="de-DE" w:eastAsia="de-DE"/>
          </w:rPr>
          <w:tab/>
        </w:r>
        <w:r w:rsidR="003D0BA9" w:rsidRPr="00EF7116">
          <w:rPr>
            <w:rStyle w:val="Hyperlink"/>
            <w:i/>
            <w:iCs/>
            <w:noProof/>
          </w:rPr>
          <w:t>Use case 2: Masonry supplier</w:t>
        </w:r>
        <w:r w:rsidR="003D0BA9">
          <w:rPr>
            <w:noProof/>
            <w:webHidden/>
          </w:rPr>
          <w:tab/>
        </w:r>
        <w:r w:rsidR="003D0BA9">
          <w:rPr>
            <w:noProof/>
            <w:webHidden/>
          </w:rPr>
          <w:fldChar w:fldCharType="begin"/>
        </w:r>
        <w:r w:rsidR="003D0BA9">
          <w:rPr>
            <w:noProof/>
            <w:webHidden/>
          </w:rPr>
          <w:instrText xml:space="preserve"> PAGEREF _Toc374096664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1991706E" w14:textId="77777777" w:rsidR="003D0BA9" w:rsidRDefault="002F3C60">
      <w:pPr>
        <w:pStyle w:val="Verzeichnis3"/>
        <w:rPr>
          <w:rFonts w:asciiTheme="minorHAnsi" w:eastAsiaTheme="minorEastAsia" w:hAnsiTheme="minorHAnsi" w:cstheme="minorBidi"/>
          <w:noProof/>
          <w:lang w:val="de-DE" w:eastAsia="de-DE"/>
        </w:rPr>
      </w:pPr>
      <w:hyperlink w:anchor="_Toc374096665" w:history="1">
        <w:r w:rsidR="003D0BA9" w:rsidRPr="00EF7116">
          <w:rPr>
            <w:rStyle w:val="Hyperlink"/>
            <w:i/>
            <w:iCs/>
            <w:noProof/>
          </w:rPr>
          <w:t>2.2.3</w:t>
        </w:r>
        <w:r w:rsidR="003D0BA9">
          <w:rPr>
            <w:rFonts w:asciiTheme="minorHAnsi" w:eastAsiaTheme="minorEastAsia" w:hAnsiTheme="minorHAnsi" w:cstheme="minorBidi"/>
            <w:noProof/>
            <w:lang w:val="de-DE" w:eastAsia="de-DE"/>
          </w:rPr>
          <w:tab/>
        </w:r>
        <w:r w:rsidR="003D0BA9" w:rsidRPr="00EF7116">
          <w:rPr>
            <w:rStyle w:val="Hyperlink"/>
            <w:i/>
            <w:iCs/>
            <w:noProof/>
          </w:rPr>
          <w:t>Use case 3: Fire resistant doors</w:t>
        </w:r>
        <w:r w:rsidR="003D0BA9">
          <w:rPr>
            <w:noProof/>
            <w:webHidden/>
          </w:rPr>
          <w:tab/>
        </w:r>
        <w:r w:rsidR="003D0BA9">
          <w:rPr>
            <w:noProof/>
            <w:webHidden/>
          </w:rPr>
          <w:fldChar w:fldCharType="begin"/>
        </w:r>
        <w:r w:rsidR="003D0BA9">
          <w:rPr>
            <w:noProof/>
            <w:webHidden/>
          </w:rPr>
          <w:instrText xml:space="preserve"> PAGEREF _Toc374096665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7B92DD1C" w14:textId="77777777" w:rsidR="003D0BA9" w:rsidRDefault="002F3C60">
      <w:pPr>
        <w:pStyle w:val="Verzeichnis3"/>
        <w:rPr>
          <w:rFonts w:asciiTheme="minorHAnsi" w:eastAsiaTheme="minorEastAsia" w:hAnsiTheme="minorHAnsi" w:cstheme="minorBidi"/>
          <w:noProof/>
          <w:lang w:val="de-DE" w:eastAsia="de-DE"/>
        </w:rPr>
      </w:pPr>
      <w:hyperlink w:anchor="_Toc374096666" w:history="1">
        <w:r w:rsidR="003D0BA9" w:rsidRPr="00EF7116">
          <w:rPr>
            <w:rStyle w:val="Hyperlink"/>
            <w:i/>
            <w:iCs/>
            <w:noProof/>
          </w:rPr>
          <w:t>2.2.4</w:t>
        </w:r>
        <w:r w:rsidR="003D0BA9">
          <w:rPr>
            <w:rFonts w:asciiTheme="minorHAnsi" w:eastAsiaTheme="minorEastAsia" w:hAnsiTheme="minorHAnsi" w:cstheme="minorBidi"/>
            <w:noProof/>
            <w:lang w:val="de-DE" w:eastAsia="de-DE"/>
          </w:rPr>
          <w:tab/>
        </w:r>
        <w:r w:rsidR="003D0BA9" w:rsidRPr="00EF7116">
          <w:rPr>
            <w:rStyle w:val="Hyperlink"/>
            <w:i/>
            <w:iCs/>
            <w:noProof/>
          </w:rPr>
          <w:t>Use case 4: Is there a door?</w:t>
        </w:r>
        <w:r w:rsidR="003D0BA9">
          <w:rPr>
            <w:noProof/>
            <w:webHidden/>
          </w:rPr>
          <w:tab/>
        </w:r>
        <w:r w:rsidR="003D0BA9">
          <w:rPr>
            <w:noProof/>
            <w:webHidden/>
          </w:rPr>
          <w:fldChar w:fldCharType="begin"/>
        </w:r>
        <w:r w:rsidR="003D0BA9">
          <w:rPr>
            <w:noProof/>
            <w:webHidden/>
          </w:rPr>
          <w:instrText xml:space="preserve"> PAGEREF _Toc374096666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4C39815E" w14:textId="77777777" w:rsidR="003D0BA9" w:rsidRDefault="002F3C60">
      <w:pPr>
        <w:pStyle w:val="Verzeichnis3"/>
        <w:rPr>
          <w:rFonts w:asciiTheme="minorHAnsi" w:eastAsiaTheme="minorEastAsia" w:hAnsiTheme="minorHAnsi" w:cstheme="minorBidi"/>
          <w:noProof/>
          <w:lang w:val="de-DE" w:eastAsia="de-DE"/>
        </w:rPr>
      </w:pPr>
      <w:hyperlink w:anchor="_Toc374096667" w:history="1">
        <w:r w:rsidR="003D0BA9" w:rsidRPr="00EF7116">
          <w:rPr>
            <w:rStyle w:val="Hyperlink"/>
            <w:i/>
            <w:iCs/>
            <w:noProof/>
          </w:rPr>
          <w:t>2.2.5</w:t>
        </w:r>
        <w:r w:rsidR="003D0BA9">
          <w:rPr>
            <w:rFonts w:asciiTheme="minorHAnsi" w:eastAsiaTheme="minorEastAsia" w:hAnsiTheme="minorHAnsi" w:cstheme="minorBidi"/>
            <w:noProof/>
            <w:lang w:val="de-DE" w:eastAsia="de-DE"/>
          </w:rPr>
          <w:tab/>
        </w:r>
        <w:r w:rsidR="003D0BA9" w:rsidRPr="00EF7116">
          <w:rPr>
            <w:rStyle w:val="Hyperlink"/>
            <w:i/>
            <w:iCs/>
            <w:noProof/>
          </w:rPr>
          <w:t>Use case 5: Is an object on the storey it should be?</w:t>
        </w:r>
        <w:r w:rsidR="003D0BA9">
          <w:rPr>
            <w:noProof/>
            <w:webHidden/>
          </w:rPr>
          <w:tab/>
        </w:r>
        <w:r w:rsidR="003D0BA9">
          <w:rPr>
            <w:noProof/>
            <w:webHidden/>
          </w:rPr>
          <w:fldChar w:fldCharType="begin"/>
        </w:r>
        <w:r w:rsidR="003D0BA9">
          <w:rPr>
            <w:noProof/>
            <w:webHidden/>
          </w:rPr>
          <w:instrText xml:space="preserve"> PAGEREF _Toc374096667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5524D946" w14:textId="77777777" w:rsidR="003D0BA9" w:rsidRDefault="002F3C60">
      <w:pPr>
        <w:pStyle w:val="Verzeichnis3"/>
        <w:rPr>
          <w:rFonts w:asciiTheme="minorHAnsi" w:eastAsiaTheme="minorEastAsia" w:hAnsiTheme="minorHAnsi" w:cstheme="minorBidi"/>
          <w:noProof/>
          <w:lang w:val="de-DE" w:eastAsia="de-DE"/>
        </w:rPr>
      </w:pPr>
      <w:hyperlink w:anchor="_Toc374096668" w:history="1">
        <w:r w:rsidR="003D0BA9" w:rsidRPr="00EF7116">
          <w:rPr>
            <w:rStyle w:val="Hyperlink"/>
            <w:i/>
            <w:iCs/>
            <w:noProof/>
          </w:rPr>
          <w:t>2.2.6</w:t>
        </w:r>
        <w:r w:rsidR="003D0BA9">
          <w:rPr>
            <w:rFonts w:asciiTheme="minorHAnsi" w:eastAsiaTheme="minorEastAsia" w:hAnsiTheme="minorHAnsi" w:cstheme="minorBidi"/>
            <w:noProof/>
            <w:lang w:val="de-DE" w:eastAsia="de-DE"/>
          </w:rPr>
          <w:tab/>
        </w:r>
        <w:r w:rsidR="003D0BA9" w:rsidRPr="00EF7116">
          <w:rPr>
            <w:rStyle w:val="Hyperlink"/>
            <w:i/>
            <w:iCs/>
            <w:noProof/>
          </w:rPr>
          <w:t>Use case 6: Elevation</w:t>
        </w:r>
        <w:r w:rsidR="003D0BA9">
          <w:rPr>
            <w:noProof/>
            <w:webHidden/>
          </w:rPr>
          <w:tab/>
        </w:r>
        <w:r w:rsidR="003D0BA9">
          <w:rPr>
            <w:noProof/>
            <w:webHidden/>
          </w:rPr>
          <w:fldChar w:fldCharType="begin"/>
        </w:r>
        <w:r w:rsidR="003D0BA9">
          <w:rPr>
            <w:noProof/>
            <w:webHidden/>
          </w:rPr>
          <w:instrText xml:space="preserve"> PAGEREF _Toc374096668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01B04260" w14:textId="77777777" w:rsidR="003D0BA9" w:rsidRDefault="002F3C60">
      <w:pPr>
        <w:pStyle w:val="Verzeichnis3"/>
        <w:rPr>
          <w:rFonts w:asciiTheme="minorHAnsi" w:eastAsiaTheme="minorEastAsia" w:hAnsiTheme="minorHAnsi" w:cstheme="minorBidi"/>
          <w:noProof/>
          <w:lang w:val="de-DE" w:eastAsia="de-DE"/>
        </w:rPr>
      </w:pPr>
      <w:hyperlink w:anchor="_Toc374096669" w:history="1">
        <w:r w:rsidR="003D0BA9" w:rsidRPr="00EF7116">
          <w:rPr>
            <w:rStyle w:val="Hyperlink"/>
            <w:i/>
            <w:iCs/>
            <w:noProof/>
          </w:rPr>
          <w:t>2.2.7</w:t>
        </w:r>
        <w:r w:rsidR="003D0BA9">
          <w:rPr>
            <w:rFonts w:asciiTheme="minorHAnsi" w:eastAsiaTheme="minorEastAsia" w:hAnsiTheme="minorHAnsi" w:cstheme="minorBidi"/>
            <w:noProof/>
            <w:lang w:val="de-DE" w:eastAsia="de-DE"/>
          </w:rPr>
          <w:tab/>
        </w:r>
        <w:r w:rsidR="003D0BA9" w:rsidRPr="00EF7116">
          <w:rPr>
            <w:rStyle w:val="Hyperlink"/>
            <w:i/>
            <w:iCs/>
            <w:noProof/>
          </w:rPr>
          <w:t>Use case 7: Material</w:t>
        </w:r>
        <w:r w:rsidR="003D0BA9">
          <w:rPr>
            <w:noProof/>
            <w:webHidden/>
          </w:rPr>
          <w:tab/>
        </w:r>
        <w:r w:rsidR="003D0BA9">
          <w:rPr>
            <w:noProof/>
            <w:webHidden/>
          </w:rPr>
          <w:fldChar w:fldCharType="begin"/>
        </w:r>
        <w:r w:rsidR="003D0BA9">
          <w:rPr>
            <w:noProof/>
            <w:webHidden/>
          </w:rPr>
          <w:instrText xml:space="preserve"> PAGEREF _Toc374096669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61EF1E96" w14:textId="77777777" w:rsidR="003D0BA9" w:rsidRDefault="002F3C60">
      <w:pPr>
        <w:pStyle w:val="Verzeichnis3"/>
        <w:rPr>
          <w:rFonts w:asciiTheme="minorHAnsi" w:eastAsiaTheme="minorEastAsia" w:hAnsiTheme="minorHAnsi" w:cstheme="minorBidi"/>
          <w:noProof/>
          <w:lang w:val="de-DE" w:eastAsia="de-DE"/>
        </w:rPr>
      </w:pPr>
      <w:hyperlink w:anchor="_Toc374096670" w:history="1">
        <w:r w:rsidR="003D0BA9" w:rsidRPr="00EF7116">
          <w:rPr>
            <w:rStyle w:val="Hyperlink"/>
            <w:i/>
            <w:iCs/>
            <w:noProof/>
          </w:rPr>
          <w:t>2.2.8</w:t>
        </w:r>
        <w:r w:rsidR="003D0BA9">
          <w:rPr>
            <w:rFonts w:asciiTheme="minorHAnsi" w:eastAsiaTheme="minorEastAsia" w:hAnsiTheme="minorHAnsi" w:cstheme="minorBidi"/>
            <w:noProof/>
            <w:lang w:val="de-DE" w:eastAsia="de-DE"/>
          </w:rPr>
          <w:tab/>
        </w:r>
        <w:r w:rsidR="003D0BA9" w:rsidRPr="00EF7116">
          <w:rPr>
            <w:rStyle w:val="Hyperlink"/>
            <w:i/>
            <w:iCs/>
            <w:noProof/>
          </w:rPr>
          <w:t>Use case 8: classification consistency</w:t>
        </w:r>
        <w:r w:rsidR="003D0BA9">
          <w:rPr>
            <w:noProof/>
            <w:webHidden/>
          </w:rPr>
          <w:tab/>
        </w:r>
        <w:r w:rsidR="003D0BA9">
          <w:rPr>
            <w:noProof/>
            <w:webHidden/>
          </w:rPr>
          <w:fldChar w:fldCharType="begin"/>
        </w:r>
        <w:r w:rsidR="003D0BA9">
          <w:rPr>
            <w:noProof/>
            <w:webHidden/>
          </w:rPr>
          <w:instrText xml:space="preserve"> PAGEREF _Toc374096670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2D7545CD" w14:textId="77777777" w:rsidR="003D0BA9" w:rsidRDefault="002F3C60">
      <w:pPr>
        <w:pStyle w:val="Verzeichnis3"/>
        <w:rPr>
          <w:rFonts w:asciiTheme="minorHAnsi" w:eastAsiaTheme="minorEastAsia" w:hAnsiTheme="minorHAnsi" w:cstheme="minorBidi"/>
          <w:noProof/>
          <w:lang w:val="de-DE" w:eastAsia="de-DE"/>
        </w:rPr>
      </w:pPr>
      <w:hyperlink w:anchor="_Toc374096671" w:history="1">
        <w:r w:rsidR="003D0BA9" w:rsidRPr="00EF7116">
          <w:rPr>
            <w:rStyle w:val="Hyperlink"/>
            <w:i/>
            <w:iCs/>
            <w:noProof/>
          </w:rPr>
          <w:t>2.2.9</w:t>
        </w:r>
        <w:r w:rsidR="003D0BA9">
          <w:rPr>
            <w:rFonts w:asciiTheme="minorHAnsi" w:eastAsiaTheme="minorEastAsia" w:hAnsiTheme="minorHAnsi" w:cstheme="minorBidi"/>
            <w:noProof/>
            <w:lang w:val="de-DE" w:eastAsia="de-DE"/>
          </w:rPr>
          <w:tab/>
        </w:r>
        <w:r w:rsidR="003D0BA9" w:rsidRPr="00EF7116">
          <w:rPr>
            <w:rStyle w:val="Hyperlink"/>
            <w:i/>
            <w:iCs/>
            <w:noProof/>
          </w:rPr>
          <w:t>Use case 9: program requirements</w:t>
        </w:r>
        <w:r w:rsidR="003D0BA9">
          <w:rPr>
            <w:noProof/>
            <w:webHidden/>
          </w:rPr>
          <w:tab/>
        </w:r>
        <w:r w:rsidR="003D0BA9">
          <w:rPr>
            <w:noProof/>
            <w:webHidden/>
          </w:rPr>
          <w:fldChar w:fldCharType="begin"/>
        </w:r>
        <w:r w:rsidR="003D0BA9">
          <w:rPr>
            <w:noProof/>
            <w:webHidden/>
          </w:rPr>
          <w:instrText xml:space="preserve"> PAGEREF _Toc374096671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070383C5" w14:textId="77777777" w:rsidR="003D0BA9" w:rsidRDefault="002F3C60">
      <w:pPr>
        <w:pStyle w:val="Verzeichnis3"/>
        <w:rPr>
          <w:rFonts w:asciiTheme="minorHAnsi" w:eastAsiaTheme="minorEastAsia" w:hAnsiTheme="minorHAnsi" w:cstheme="minorBidi"/>
          <w:noProof/>
          <w:lang w:val="de-DE" w:eastAsia="de-DE"/>
        </w:rPr>
      </w:pPr>
      <w:hyperlink w:anchor="_Toc374096672" w:history="1">
        <w:r w:rsidR="003D0BA9" w:rsidRPr="00EF7116">
          <w:rPr>
            <w:rStyle w:val="Hyperlink"/>
            <w:i/>
            <w:iCs/>
            <w:noProof/>
          </w:rPr>
          <w:t>2.2.10</w:t>
        </w:r>
        <w:r w:rsidR="003D0BA9">
          <w:rPr>
            <w:rFonts w:asciiTheme="minorHAnsi" w:eastAsiaTheme="minorEastAsia" w:hAnsiTheme="minorHAnsi" w:cstheme="minorBidi"/>
            <w:noProof/>
            <w:lang w:val="de-DE" w:eastAsia="de-DE"/>
          </w:rPr>
          <w:tab/>
        </w:r>
        <w:r w:rsidR="003D0BA9" w:rsidRPr="00EF7116">
          <w:rPr>
            <w:rStyle w:val="Hyperlink"/>
            <w:i/>
            <w:iCs/>
            <w:noProof/>
          </w:rPr>
          <w:t>Use case 10: Breps versus extrusions</w:t>
        </w:r>
        <w:r w:rsidR="003D0BA9">
          <w:rPr>
            <w:noProof/>
            <w:webHidden/>
          </w:rPr>
          <w:tab/>
        </w:r>
        <w:r w:rsidR="003D0BA9">
          <w:rPr>
            <w:noProof/>
            <w:webHidden/>
          </w:rPr>
          <w:fldChar w:fldCharType="begin"/>
        </w:r>
        <w:r w:rsidR="003D0BA9">
          <w:rPr>
            <w:noProof/>
            <w:webHidden/>
          </w:rPr>
          <w:instrText xml:space="preserve"> PAGEREF _Toc374096672 \h </w:instrText>
        </w:r>
        <w:r w:rsidR="003D0BA9">
          <w:rPr>
            <w:noProof/>
            <w:webHidden/>
          </w:rPr>
        </w:r>
        <w:r w:rsidR="003D0BA9">
          <w:rPr>
            <w:noProof/>
            <w:webHidden/>
          </w:rPr>
          <w:fldChar w:fldCharType="separate"/>
        </w:r>
        <w:r w:rsidR="003D0BA9">
          <w:rPr>
            <w:noProof/>
            <w:webHidden/>
          </w:rPr>
          <w:t>12</w:t>
        </w:r>
        <w:r w:rsidR="003D0BA9">
          <w:rPr>
            <w:noProof/>
            <w:webHidden/>
          </w:rPr>
          <w:fldChar w:fldCharType="end"/>
        </w:r>
      </w:hyperlink>
    </w:p>
    <w:p w14:paraId="2CE2DC2F" w14:textId="77777777" w:rsidR="003D0BA9" w:rsidRDefault="002F3C60">
      <w:pPr>
        <w:pStyle w:val="Verzeichnis2"/>
        <w:rPr>
          <w:rFonts w:asciiTheme="minorHAnsi" w:eastAsiaTheme="minorEastAsia" w:hAnsiTheme="minorHAnsi" w:cstheme="minorBidi"/>
          <w:sz w:val="22"/>
          <w:lang w:val="de-DE" w:eastAsia="de-DE"/>
        </w:rPr>
      </w:pPr>
      <w:hyperlink w:anchor="_Toc374096673" w:history="1">
        <w:r w:rsidR="003D0BA9" w:rsidRPr="00EF7116">
          <w:rPr>
            <w:rStyle w:val="Hyperlink"/>
          </w:rPr>
          <w:t>2.3</w:t>
        </w:r>
        <w:r w:rsidR="003D0BA9">
          <w:rPr>
            <w:rFonts w:asciiTheme="minorHAnsi" w:eastAsiaTheme="minorEastAsia" w:hAnsiTheme="minorHAnsi" w:cstheme="minorBidi"/>
            <w:sz w:val="22"/>
            <w:lang w:val="de-DE" w:eastAsia="de-DE"/>
          </w:rPr>
          <w:tab/>
        </w:r>
        <w:r w:rsidR="003D0BA9" w:rsidRPr="00EF7116">
          <w:rPr>
            <w:rStyle w:val="Hyperlink"/>
          </w:rPr>
          <w:t>Validation testing for the Precast BIM Standard</w:t>
        </w:r>
        <w:r w:rsidR="003D0BA9">
          <w:rPr>
            <w:webHidden/>
          </w:rPr>
          <w:tab/>
        </w:r>
        <w:r w:rsidR="003D0BA9">
          <w:rPr>
            <w:webHidden/>
          </w:rPr>
          <w:fldChar w:fldCharType="begin"/>
        </w:r>
        <w:r w:rsidR="003D0BA9">
          <w:rPr>
            <w:webHidden/>
          </w:rPr>
          <w:instrText xml:space="preserve"> PAGEREF _Toc374096673 \h </w:instrText>
        </w:r>
        <w:r w:rsidR="003D0BA9">
          <w:rPr>
            <w:webHidden/>
          </w:rPr>
        </w:r>
        <w:r w:rsidR="003D0BA9">
          <w:rPr>
            <w:webHidden/>
          </w:rPr>
          <w:fldChar w:fldCharType="separate"/>
        </w:r>
        <w:r w:rsidR="003D0BA9">
          <w:rPr>
            <w:webHidden/>
          </w:rPr>
          <w:t>13</w:t>
        </w:r>
        <w:r w:rsidR="003D0BA9">
          <w:rPr>
            <w:webHidden/>
          </w:rPr>
          <w:fldChar w:fldCharType="end"/>
        </w:r>
      </w:hyperlink>
    </w:p>
    <w:p w14:paraId="1625B2B8" w14:textId="77777777" w:rsidR="003D0BA9" w:rsidRDefault="002F3C60">
      <w:pPr>
        <w:pStyle w:val="Verzeichnis1"/>
        <w:rPr>
          <w:rFonts w:asciiTheme="minorHAnsi" w:eastAsiaTheme="minorEastAsia" w:hAnsiTheme="minorHAnsi" w:cstheme="minorBidi"/>
          <w:noProof/>
          <w:lang w:val="de-DE" w:eastAsia="de-DE"/>
        </w:rPr>
      </w:pPr>
      <w:hyperlink w:anchor="_Toc374096674" w:history="1">
        <w:r w:rsidR="003D0BA9" w:rsidRPr="00EF7116">
          <w:rPr>
            <w:rStyle w:val="Hyperlink"/>
            <w:noProof/>
          </w:rPr>
          <w:t>3</w:t>
        </w:r>
        <w:r w:rsidR="003D0BA9">
          <w:rPr>
            <w:rFonts w:asciiTheme="minorHAnsi" w:eastAsiaTheme="minorEastAsia" w:hAnsiTheme="minorHAnsi" w:cstheme="minorBidi"/>
            <w:noProof/>
            <w:lang w:val="de-DE" w:eastAsia="de-DE"/>
          </w:rPr>
          <w:tab/>
        </w:r>
        <w:r w:rsidR="003D0BA9" w:rsidRPr="00EF7116">
          <w:rPr>
            <w:rStyle w:val="Hyperlink"/>
            <w:noProof/>
          </w:rPr>
          <w:t>Agreements</w:t>
        </w:r>
        <w:r w:rsidR="003D0BA9">
          <w:rPr>
            <w:noProof/>
            <w:webHidden/>
          </w:rPr>
          <w:tab/>
        </w:r>
        <w:r w:rsidR="003D0BA9">
          <w:rPr>
            <w:noProof/>
            <w:webHidden/>
          </w:rPr>
          <w:fldChar w:fldCharType="begin"/>
        </w:r>
        <w:r w:rsidR="003D0BA9">
          <w:rPr>
            <w:noProof/>
            <w:webHidden/>
          </w:rPr>
          <w:instrText xml:space="preserve"> PAGEREF _Toc374096674 \h </w:instrText>
        </w:r>
        <w:r w:rsidR="003D0BA9">
          <w:rPr>
            <w:noProof/>
            <w:webHidden/>
          </w:rPr>
        </w:r>
        <w:r w:rsidR="003D0BA9">
          <w:rPr>
            <w:noProof/>
            <w:webHidden/>
          </w:rPr>
          <w:fldChar w:fldCharType="separate"/>
        </w:r>
        <w:r w:rsidR="003D0BA9">
          <w:rPr>
            <w:noProof/>
            <w:webHidden/>
          </w:rPr>
          <w:t>14</w:t>
        </w:r>
        <w:r w:rsidR="003D0BA9">
          <w:rPr>
            <w:noProof/>
            <w:webHidden/>
          </w:rPr>
          <w:fldChar w:fldCharType="end"/>
        </w:r>
      </w:hyperlink>
    </w:p>
    <w:p w14:paraId="3F4606CC" w14:textId="77777777" w:rsidR="003D0BA9" w:rsidRDefault="002F3C60">
      <w:pPr>
        <w:pStyle w:val="Verzeichnis2"/>
        <w:rPr>
          <w:rFonts w:asciiTheme="minorHAnsi" w:eastAsiaTheme="minorEastAsia" w:hAnsiTheme="minorHAnsi" w:cstheme="minorBidi"/>
          <w:sz w:val="22"/>
          <w:lang w:val="de-DE" w:eastAsia="de-DE"/>
        </w:rPr>
      </w:pPr>
      <w:hyperlink w:anchor="_Toc374096675" w:history="1">
        <w:r w:rsidR="003D0BA9" w:rsidRPr="00EF7116">
          <w:rPr>
            <w:rStyle w:val="Hyperlink"/>
          </w:rPr>
          <w:t>3.1</w:t>
        </w:r>
        <w:r w:rsidR="003D0BA9">
          <w:rPr>
            <w:rFonts w:asciiTheme="minorHAnsi" w:eastAsiaTheme="minorEastAsia" w:hAnsiTheme="minorHAnsi" w:cstheme="minorBidi"/>
            <w:sz w:val="22"/>
            <w:lang w:val="de-DE" w:eastAsia="de-DE"/>
          </w:rPr>
          <w:tab/>
        </w:r>
        <w:r w:rsidR="003D0BA9" w:rsidRPr="00EF7116">
          <w:rPr>
            <w:rStyle w:val="Hyperlink"/>
          </w:rPr>
          <w:t>Exclude subtypes from referenced entities</w:t>
        </w:r>
        <w:r w:rsidR="003D0BA9">
          <w:rPr>
            <w:webHidden/>
          </w:rPr>
          <w:tab/>
        </w:r>
        <w:r w:rsidR="003D0BA9">
          <w:rPr>
            <w:webHidden/>
          </w:rPr>
          <w:fldChar w:fldCharType="begin"/>
        </w:r>
        <w:r w:rsidR="003D0BA9">
          <w:rPr>
            <w:webHidden/>
          </w:rPr>
          <w:instrText xml:space="preserve"> PAGEREF _Toc374096675 \h </w:instrText>
        </w:r>
        <w:r w:rsidR="003D0BA9">
          <w:rPr>
            <w:webHidden/>
          </w:rPr>
        </w:r>
        <w:r w:rsidR="003D0BA9">
          <w:rPr>
            <w:webHidden/>
          </w:rPr>
          <w:fldChar w:fldCharType="separate"/>
        </w:r>
        <w:r w:rsidR="003D0BA9">
          <w:rPr>
            <w:webHidden/>
          </w:rPr>
          <w:t>14</w:t>
        </w:r>
        <w:r w:rsidR="003D0BA9">
          <w:rPr>
            <w:webHidden/>
          </w:rPr>
          <w:fldChar w:fldCharType="end"/>
        </w:r>
      </w:hyperlink>
    </w:p>
    <w:p w14:paraId="7C7FA4A9" w14:textId="77777777" w:rsidR="003D0BA9" w:rsidRDefault="002F3C60">
      <w:pPr>
        <w:pStyle w:val="Verzeichnis2"/>
        <w:rPr>
          <w:rFonts w:asciiTheme="minorHAnsi" w:eastAsiaTheme="minorEastAsia" w:hAnsiTheme="minorHAnsi" w:cstheme="minorBidi"/>
          <w:sz w:val="22"/>
          <w:lang w:val="de-DE" w:eastAsia="de-DE"/>
        </w:rPr>
      </w:pPr>
      <w:hyperlink w:anchor="_Toc374096676" w:history="1">
        <w:r w:rsidR="003D0BA9" w:rsidRPr="00EF7116">
          <w:rPr>
            <w:rStyle w:val="Hyperlink"/>
          </w:rPr>
          <w:t>3.2</w:t>
        </w:r>
        <w:r w:rsidR="003D0BA9">
          <w:rPr>
            <w:rFonts w:asciiTheme="minorHAnsi" w:eastAsiaTheme="minorEastAsia" w:hAnsiTheme="minorHAnsi" w:cstheme="minorBidi"/>
            <w:sz w:val="22"/>
            <w:lang w:val="de-DE" w:eastAsia="de-DE"/>
          </w:rPr>
          <w:tab/>
        </w:r>
        <w:r w:rsidR="003D0BA9" w:rsidRPr="00EF7116">
          <w:rPr>
            <w:rStyle w:val="Hyperlink"/>
          </w:rPr>
          <w:t>Using unnamed INVERSE relationships</w:t>
        </w:r>
        <w:r w:rsidR="003D0BA9">
          <w:rPr>
            <w:webHidden/>
          </w:rPr>
          <w:tab/>
        </w:r>
        <w:r w:rsidR="003D0BA9">
          <w:rPr>
            <w:webHidden/>
          </w:rPr>
          <w:fldChar w:fldCharType="begin"/>
        </w:r>
        <w:r w:rsidR="003D0BA9">
          <w:rPr>
            <w:webHidden/>
          </w:rPr>
          <w:instrText xml:space="preserve"> PAGEREF _Toc374096676 \h </w:instrText>
        </w:r>
        <w:r w:rsidR="003D0BA9">
          <w:rPr>
            <w:webHidden/>
          </w:rPr>
        </w:r>
        <w:r w:rsidR="003D0BA9">
          <w:rPr>
            <w:webHidden/>
          </w:rPr>
          <w:fldChar w:fldCharType="separate"/>
        </w:r>
        <w:r w:rsidR="003D0BA9">
          <w:rPr>
            <w:webHidden/>
          </w:rPr>
          <w:t>14</w:t>
        </w:r>
        <w:r w:rsidR="003D0BA9">
          <w:rPr>
            <w:webHidden/>
          </w:rPr>
          <w:fldChar w:fldCharType="end"/>
        </w:r>
      </w:hyperlink>
    </w:p>
    <w:p w14:paraId="47DCDE75" w14:textId="77777777" w:rsidR="003D0BA9" w:rsidRDefault="002F3C60">
      <w:pPr>
        <w:pStyle w:val="Verzeichnis1"/>
        <w:rPr>
          <w:rFonts w:asciiTheme="minorHAnsi" w:eastAsiaTheme="minorEastAsia" w:hAnsiTheme="minorHAnsi" w:cstheme="minorBidi"/>
          <w:noProof/>
          <w:lang w:val="de-DE" w:eastAsia="de-DE"/>
        </w:rPr>
      </w:pPr>
      <w:hyperlink w:anchor="_Toc374096677" w:history="1">
        <w:r w:rsidR="003D0BA9" w:rsidRPr="00EF7116">
          <w:rPr>
            <w:rStyle w:val="Hyperlink"/>
            <w:noProof/>
          </w:rPr>
          <w:t>4</w:t>
        </w:r>
        <w:r w:rsidR="003D0BA9">
          <w:rPr>
            <w:rFonts w:asciiTheme="minorHAnsi" w:eastAsiaTheme="minorEastAsia" w:hAnsiTheme="minorHAnsi" w:cstheme="minorBidi"/>
            <w:noProof/>
            <w:lang w:val="de-DE" w:eastAsia="de-DE"/>
          </w:rPr>
          <w:tab/>
        </w:r>
        <w:r w:rsidR="003D0BA9" w:rsidRPr="00EF7116">
          <w:rPr>
            <w:rStyle w:val="Hyperlink"/>
            <w:noProof/>
          </w:rPr>
          <w:t>Discussions</w:t>
        </w:r>
        <w:r w:rsidR="003D0BA9">
          <w:rPr>
            <w:noProof/>
            <w:webHidden/>
          </w:rPr>
          <w:tab/>
        </w:r>
        <w:r w:rsidR="003D0BA9">
          <w:rPr>
            <w:noProof/>
            <w:webHidden/>
          </w:rPr>
          <w:fldChar w:fldCharType="begin"/>
        </w:r>
        <w:r w:rsidR="003D0BA9">
          <w:rPr>
            <w:noProof/>
            <w:webHidden/>
          </w:rPr>
          <w:instrText xml:space="preserve"> PAGEREF _Toc374096677 \h </w:instrText>
        </w:r>
        <w:r w:rsidR="003D0BA9">
          <w:rPr>
            <w:noProof/>
            <w:webHidden/>
          </w:rPr>
        </w:r>
        <w:r w:rsidR="003D0BA9">
          <w:rPr>
            <w:noProof/>
            <w:webHidden/>
          </w:rPr>
          <w:fldChar w:fldCharType="separate"/>
        </w:r>
        <w:r w:rsidR="003D0BA9">
          <w:rPr>
            <w:noProof/>
            <w:webHidden/>
          </w:rPr>
          <w:t>15</w:t>
        </w:r>
        <w:r w:rsidR="003D0BA9">
          <w:rPr>
            <w:noProof/>
            <w:webHidden/>
          </w:rPr>
          <w:fldChar w:fldCharType="end"/>
        </w:r>
      </w:hyperlink>
    </w:p>
    <w:p w14:paraId="7F4EFA1A" w14:textId="77777777" w:rsidR="003D0BA9" w:rsidRDefault="002F3C60">
      <w:pPr>
        <w:pStyle w:val="Verzeichnis2"/>
        <w:rPr>
          <w:rFonts w:asciiTheme="minorHAnsi" w:eastAsiaTheme="minorEastAsia" w:hAnsiTheme="minorHAnsi" w:cstheme="minorBidi"/>
          <w:sz w:val="22"/>
          <w:lang w:val="de-DE" w:eastAsia="de-DE"/>
        </w:rPr>
      </w:pPr>
      <w:hyperlink w:anchor="_Toc374096678" w:history="1">
        <w:r w:rsidR="003D0BA9" w:rsidRPr="00EF7116">
          <w:rPr>
            <w:rStyle w:val="Hyperlink"/>
          </w:rPr>
          <w:t>4.1</w:t>
        </w:r>
        <w:r w:rsidR="003D0BA9">
          <w:rPr>
            <w:rFonts w:asciiTheme="minorHAnsi" w:eastAsiaTheme="minorEastAsia" w:hAnsiTheme="minorHAnsi" w:cstheme="minorBidi"/>
            <w:sz w:val="22"/>
            <w:lang w:val="de-DE" w:eastAsia="de-DE"/>
          </w:rPr>
          <w:tab/>
        </w:r>
        <w:r w:rsidR="003D0BA9" w:rsidRPr="00EF7116">
          <w:rPr>
            <w:rStyle w:val="Hyperlink"/>
          </w:rPr>
          <w:t>Configuration of min and max cardinality</w:t>
        </w:r>
        <w:r w:rsidR="003D0BA9">
          <w:rPr>
            <w:webHidden/>
          </w:rPr>
          <w:tab/>
        </w:r>
        <w:r w:rsidR="003D0BA9">
          <w:rPr>
            <w:webHidden/>
          </w:rPr>
          <w:fldChar w:fldCharType="begin"/>
        </w:r>
        <w:r w:rsidR="003D0BA9">
          <w:rPr>
            <w:webHidden/>
          </w:rPr>
          <w:instrText xml:space="preserve"> PAGEREF _Toc374096678 \h </w:instrText>
        </w:r>
        <w:r w:rsidR="003D0BA9">
          <w:rPr>
            <w:webHidden/>
          </w:rPr>
        </w:r>
        <w:r w:rsidR="003D0BA9">
          <w:rPr>
            <w:webHidden/>
          </w:rPr>
          <w:fldChar w:fldCharType="separate"/>
        </w:r>
        <w:r w:rsidR="003D0BA9">
          <w:rPr>
            <w:webHidden/>
          </w:rPr>
          <w:t>15</w:t>
        </w:r>
        <w:r w:rsidR="003D0BA9">
          <w:rPr>
            <w:webHidden/>
          </w:rPr>
          <w:fldChar w:fldCharType="end"/>
        </w:r>
      </w:hyperlink>
    </w:p>
    <w:p w14:paraId="13DDC237" w14:textId="77777777" w:rsidR="003D0BA9" w:rsidRDefault="002F3C60">
      <w:pPr>
        <w:pStyle w:val="Verzeichnis1"/>
        <w:rPr>
          <w:rFonts w:asciiTheme="minorHAnsi" w:eastAsiaTheme="minorEastAsia" w:hAnsiTheme="minorHAnsi" w:cstheme="minorBidi"/>
          <w:noProof/>
          <w:lang w:val="de-DE" w:eastAsia="de-DE"/>
        </w:rPr>
      </w:pPr>
      <w:hyperlink w:anchor="_Toc374096679" w:history="1">
        <w:r w:rsidR="003D0BA9" w:rsidRPr="00EF7116">
          <w:rPr>
            <w:rStyle w:val="Hyperlink"/>
            <w:noProof/>
          </w:rPr>
          <w:t>5</w:t>
        </w:r>
        <w:r w:rsidR="003D0BA9">
          <w:rPr>
            <w:rFonts w:asciiTheme="minorHAnsi" w:eastAsiaTheme="minorEastAsia" w:hAnsiTheme="minorHAnsi" w:cstheme="minorBidi"/>
            <w:noProof/>
            <w:lang w:val="de-DE" w:eastAsia="de-DE"/>
          </w:rPr>
          <w:tab/>
        </w:r>
        <w:r w:rsidR="003D0BA9" w:rsidRPr="00EF7116">
          <w:rPr>
            <w:rStyle w:val="Hyperlink"/>
            <w:noProof/>
          </w:rPr>
          <w:t>Tools and Reference Implementations</w:t>
        </w:r>
        <w:r w:rsidR="003D0BA9">
          <w:rPr>
            <w:noProof/>
            <w:webHidden/>
          </w:rPr>
          <w:tab/>
        </w:r>
        <w:r w:rsidR="003D0BA9">
          <w:rPr>
            <w:noProof/>
            <w:webHidden/>
          </w:rPr>
          <w:fldChar w:fldCharType="begin"/>
        </w:r>
        <w:r w:rsidR="003D0BA9">
          <w:rPr>
            <w:noProof/>
            <w:webHidden/>
          </w:rPr>
          <w:instrText xml:space="preserve"> PAGEREF _Toc374096679 \h </w:instrText>
        </w:r>
        <w:r w:rsidR="003D0BA9">
          <w:rPr>
            <w:noProof/>
            <w:webHidden/>
          </w:rPr>
        </w:r>
        <w:r w:rsidR="003D0BA9">
          <w:rPr>
            <w:noProof/>
            <w:webHidden/>
          </w:rPr>
          <w:fldChar w:fldCharType="separate"/>
        </w:r>
        <w:r w:rsidR="003D0BA9">
          <w:rPr>
            <w:noProof/>
            <w:webHidden/>
          </w:rPr>
          <w:t>15</w:t>
        </w:r>
        <w:r w:rsidR="003D0BA9">
          <w:rPr>
            <w:noProof/>
            <w:webHidden/>
          </w:rPr>
          <w:fldChar w:fldCharType="end"/>
        </w:r>
      </w:hyperlink>
    </w:p>
    <w:p w14:paraId="3D707ABE" w14:textId="77777777" w:rsidR="003D0BA9" w:rsidRDefault="002F3C60">
      <w:pPr>
        <w:pStyle w:val="Verzeichnis2"/>
        <w:rPr>
          <w:rFonts w:asciiTheme="minorHAnsi" w:eastAsiaTheme="minorEastAsia" w:hAnsiTheme="minorHAnsi" w:cstheme="minorBidi"/>
          <w:sz w:val="22"/>
          <w:lang w:val="de-DE" w:eastAsia="de-DE"/>
        </w:rPr>
      </w:pPr>
      <w:hyperlink w:anchor="_Toc374096680" w:history="1">
        <w:r w:rsidR="003D0BA9" w:rsidRPr="00EF7116">
          <w:rPr>
            <w:rStyle w:val="Hyperlink"/>
          </w:rPr>
          <w:t>5.1</w:t>
        </w:r>
        <w:r w:rsidR="003D0BA9">
          <w:rPr>
            <w:rFonts w:asciiTheme="minorHAnsi" w:eastAsiaTheme="minorEastAsia" w:hAnsiTheme="minorHAnsi" w:cstheme="minorBidi"/>
            <w:sz w:val="22"/>
            <w:lang w:val="de-DE" w:eastAsia="de-DE"/>
          </w:rPr>
          <w:tab/>
        </w:r>
        <w:r w:rsidR="003D0BA9" w:rsidRPr="00EF7116">
          <w:rPr>
            <w:rStyle w:val="Hyperlink"/>
          </w:rPr>
          <w:t>IFC Documentation Generator</w:t>
        </w:r>
        <w:r w:rsidR="003D0BA9">
          <w:rPr>
            <w:webHidden/>
          </w:rPr>
          <w:tab/>
        </w:r>
        <w:r w:rsidR="003D0BA9">
          <w:rPr>
            <w:webHidden/>
          </w:rPr>
          <w:fldChar w:fldCharType="begin"/>
        </w:r>
        <w:r w:rsidR="003D0BA9">
          <w:rPr>
            <w:webHidden/>
          </w:rPr>
          <w:instrText xml:space="preserve"> PAGEREF _Toc374096680 \h </w:instrText>
        </w:r>
        <w:r w:rsidR="003D0BA9">
          <w:rPr>
            <w:webHidden/>
          </w:rPr>
        </w:r>
        <w:r w:rsidR="003D0BA9">
          <w:rPr>
            <w:webHidden/>
          </w:rPr>
          <w:fldChar w:fldCharType="separate"/>
        </w:r>
        <w:r w:rsidR="003D0BA9">
          <w:rPr>
            <w:webHidden/>
          </w:rPr>
          <w:t>15</w:t>
        </w:r>
        <w:r w:rsidR="003D0BA9">
          <w:rPr>
            <w:webHidden/>
          </w:rPr>
          <w:fldChar w:fldCharType="end"/>
        </w:r>
      </w:hyperlink>
    </w:p>
    <w:p w14:paraId="1F219ECC" w14:textId="77777777" w:rsidR="003D0BA9" w:rsidRDefault="002F3C60">
      <w:pPr>
        <w:pStyle w:val="Verzeichnis2"/>
        <w:rPr>
          <w:rFonts w:asciiTheme="minorHAnsi" w:eastAsiaTheme="minorEastAsia" w:hAnsiTheme="minorHAnsi" w:cstheme="minorBidi"/>
          <w:sz w:val="22"/>
          <w:lang w:val="de-DE" w:eastAsia="de-DE"/>
        </w:rPr>
      </w:pPr>
      <w:hyperlink w:anchor="_Toc374096681" w:history="1">
        <w:r w:rsidR="003D0BA9" w:rsidRPr="00EF7116">
          <w:rPr>
            <w:rStyle w:val="Hyperlink"/>
          </w:rPr>
          <w:t>5.2</w:t>
        </w:r>
        <w:r w:rsidR="003D0BA9">
          <w:rPr>
            <w:rFonts w:asciiTheme="minorHAnsi" w:eastAsiaTheme="minorEastAsia" w:hAnsiTheme="minorHAnsi" w:cstheme="minorBidi"/>
            <w:sz w:val="22"/>
            <w:lang w:val="de-DE" w:eastAsia="de-DE"/>
          </w:rPr>
          <w:tab/>
        </w:r>
        <w:r w:rsidR="003D0BA9" w:rsidRPr="00EF7116">
          <w:rPr>
            <w:rStyle w:val="Hyperlink"/>
          </w:rPr>
          <w:t>Constructivity Viewer</w:t>
        </w:r>
        <w:r w:rsidR="003D0BA9">
          <w:rPr>
            <w:webHidden/>
          </w:rPr>
          <w:tab/>
        </w:r>
        <w:r w:rsidR="003D0BA9">
          <w:rPr>
            <w:webHidden/>
          </w:rPr>
          <w:fldChar w:fldCharType="begin"/>
        </w:r>
        <w:r w:rsidR="003D0BA9">
          <w:rPr>
            <w:webHidden/>
          </w:rPr>
          <w:instrText xml:space="preserve"> PAGEREF _Toc374096681 \h </w:instrText>
        </w:r>
        <w:r w:rsidR="003D0BA9">
          <w:rPr>
            <w:webHidden/>
          </w:rPr>
        </w:r>
        <w:r w:rsidR="003D0BA9">
          <w:rPr>
            <w:webHidden/>
          </w:rPr>
          <w:fldChar w:fldCharType="separate"/>
        </w:r>
        <w:r w:rsidR="003D0BA9">
          <w:rPr>
            <w:webHidden/>
          </w:rPr>
          <w:t>15</w:t>
        </w:r>
        <w:r w:rsidR="003D0BA9">
          <w:rPr>
            <w:webHidden/>
          </w:rPr>
          <w:fldChar w:fldCharType="end"/>
        </w:r>
      </w:hyperlink>
    </w:p>
    <w:p w14:paraId="67D5AE6E" w14:textId="77777777" w:rsidR="003D0BA9" w:rsidRDefault="002F3C60">
      <w:pPr>
        <w:pStyle w:val="Verzeichnis2"/>
        <w:rPr>
          <w:rFonts w:asciiTheme="minorHAnsi" w:eastAsiaTheme="minorEastAsia" w:hAnsiTheme="minorHAnsi" w:cstheme="minorBidi"/>
          <w:sz w:val="22"/>
          <w:lang w:val="de-DE" w:eastAsia="de-DE"/>
        </w:rPr>
      </w:pPr>
      <w:hyperlink w:anchor="_Toc374096682" w:history="1">
        <w:r w:rsidR="003D0BA9" w:rsidRPr="00EF7116">
          <w:rPr>
            <w:rStyle w:val="Hyperlink"/>
          </w:rPr>
          <w:t>5.3</w:t>
        </w:r>
        <w:r w:rsidR="003D0BA9">
          <w:rPr>
            <w:rFonts w:asciiTheme="minorHAnsi" w:eastAsiaTheme="minorEastAsia" w:hAnsiTheme="minorHAnsi" w:cstheme="minorBidi"/>
            <w:sz w:val="22"/>
            <w:lang w:val="de-DE" w:eastAsia="de-DE"/>
          </w:rPr>
          <w:tab/>
        </w:r>
        <w:r w:rsidR="003D0BA9" w:rsidRPr="00EF7116">
          <w:rPr>
            <w:rStyle w:val="Hyperlink"/>
          </w:rPr>
          <w:t>GTDS</w:t>
        </w:r>
        <w:r w:rsidR="003D0BA9">
          <w:rPr>
            <w:webHidden/>
          </w:rPr>
          <w:tab/>
        </w:r>
        <w:r w:rsidR="003D0BA9">
          <w:rPr>
            <w:webHidden/>
          </w:rPr>
          <w:fldChar w:fldCharType="begin"/>
        </w:r>
        <w:r w:rsidR="003D0BA9">
          <w:rPr>
            <w:webHidden/>
          </w:rPr>
          <w:instrText xml:space="preserve"> PAGEREF _Toc374096682 \h </w:instrText>
        </w:r>
        <w:r w:rsidR="003D0BA9">
          <w:rPr>
            <w:webHidden/>
          </w:rPr>
        </w:r>
        <w:r w:rsidR="003D0BA9">
          <w:rPr>
            <w:webHidden/>
          </w:rPr>
          <w:fldChar w:fldCharType="separate"/>
        </w:r>
        <w:r w:rsidR="003D0BA9">
          <w:rPr>
            <w:webHidden/>
          </w:rPr>
          <w:t>15</w:t>
        </w:r>
        <w:r w:rsidR="003D0BA9">
          <w:rPr>
            <w:webHidden/>
          </w:rPr>
          <w:fldChar w:fldCharType="end"/>
        </w:r>
      </w:hyperlink>
    </w:p>
    <w:p w14:paraId="0B91A641" w14:textId="77777777" w:rsidR="003D0BA9" w:rsidRDefault="002F3C60">
      <w:pPr>
        <w:pStyle w:val="Verzeichnis2"/>
        <w:rPr>
          <w:rFonts w:asciiTheme="minorHAnsi" w:eastAsiaTheme="minorEastAsia" w:hAnsiTheme="minorHAnsi" w:cstheme="minorBidi"/>
          <w:sz w:val="22"/>
          <w:lang w:val="de-DE" w:eastAsia="de-DE"/>
        </w:rPr>
      </w:pPr>
      <w:hyperlink w:anchor="_Toc374096683" w:history="1">
        <w:r w:rsidR="003D0BA9" w:rsidRPr="00EF7116">
          <w:rPr>
            <w:rStyle w:val="Hyperlink"/>
          </w:rPr>
          <w:t>5.4</w:t>
        </w:r>
        <w:r w:rsidR="003D0BA9">
          <w:rPr>
            <w:rFonts w:asciiTheme="minorHAnsi" w:eastAsiaTheme="minorEastAsia" w:hAnsiTheme="minorHAnsi" w:cstheme="minorBidi"/>
            <w:sz w:val="22"/>
            <w:lang w:val="de-DE" w:eastAsia="de-DE"/>
          </w:rPr>
          <w:tab/>
        </w:r>
        <w:r w:rsidR="003D0BA9" w:rsidRPr="00EF7116">
          <w:rPr>
            <w:rStyle w:val="Hyperlink"/>
          </w:rPr>
          <w:t>BIMServer</w:t>
        </w:r>
        <w:r w:rsidR="003D0BA9">
          <w:rPr>
            <w:webHidden/>
          </w:rPr>
          <w:tab/>
        </w:r>
        <w:r w:rsidR="003D0BA9">
          <w:rPr>
            <w:webHidden/>
          </w:rPr>
          <w:fldChar w:fldCharType="begin"/>
        </w:r>
        <w:r w:rsidR="003D0BA9">
          <w:rPr>
            <w:webHidden/>
          </w:rPr>
          <w:instrText xml:space="preserve"> PAGEREF _Toc374096683 \h </w:instrText>
        </w:r>
        <w:r w:rsidR="003D0BA9">
          <w:rPr>
            <w:webHidden/>
          </w:rPr>
        </w:r>
        <w:r w:rsidR="003D0BA9">
          <w:rPr>
            <w:webHidden/>
          </w:rPr>
          <w:fldChar w:fldCharType="separate"/>
        </w:r>
        <w:r w:rsidR="003D0BA9">
          <w:rPr>
            <w:webHidden/>
          </w:rPr>
          <w:t>15</w:t>
        </w:r>
        <w:r w:rsidR="003D0BA9">
          <w:rPr>
            <w:webHidden/>
          </w:rPr>
          <w:fldChar w:fldCharType="end"/>
        </w:r>
      </w:hyperlink>
    </w:p>
    <w:p w14:paraId="6DA3BB7D" w14:textId="77777777" w:rsidR="003D0BA9" w:rsidRDefault="002F3C60">
      <w:pPr>
        <w:pStyle w:val="Verzeichnis1"/>
        <w:rPr>
          <w:rFonts w:asciiTheme="minorHAnsi" w:eastAsiaTheme="minorEastAsia" w:hAnsiTheme="minorHAnsi" w:cstheme="minorBidi"/>
          <w:noProof/>
          <w:lang w:val="de-DE" w:eastAsia="de-DE"/>
        </w:rPr>
      </w:pPr>
      <w:hyperlink w:anchor="_Toc374096684" w:history="1">
        <w:r w:rsidR="003D0BA9" w:rsidRPr="00EF7116">
          <w:rPr>
            <w:rStyle w:val="Hyperlink"/>
            <w:noProof/>
          </w:rPr>
          <w:t>6</w:t>
        </w:r>
        <w:r w:rsidR="003D0BA9">
          <w:rPr>
            <w:rFonts w:asciiTheme="minorHAnsi" w:eastAsiaTheme="minorEastAsia" w:hAnsiTheme="minorHAnsi" w:cstheme="minorBidi"/>
            <w:noProof/>
            <w:lang w:val="de-DE" w:eastAsia="de-DE"/>
          </w:rPr>
          <w:tab/>
        </w:r>
        <w:r w:rsidR="003D0BA9" w:rsidRPr="00EF7116">
          <w:rPr>
            <w:rStyle w:val="Hyperlink"/>
            <w:noProof/>
          </w:rPr>
          <w:t>Appendix</w:t>
        </w:r>
        <w:r w:rsidR="003D0BA9">
          <w:rPr>
            <w:noProof/>
            <w:webHidden/>
          </w:rPr>
          <w:tab/>
        </w:r>
        <w:r w:rsidR="003D0BA9">
          <w:rPr>
            <w:noProof/>
            <w:webHidden/>
          </w:rPr>
          <w:fldChar w:fldCharType="begin"/>
        </w:r>
        <w:r w:rsidR="003D0BA9">
          <w:rPr>
            <w:noProof/>
            <w:webHidden/>
          </w:rPr>
          <w:instrText xml:space="preserve"> PAGEREF _Toc374096684 \h </w:instrText>
        </w:r>
        <w:r w:rsidR="003D0BA9">
          <w:rPr>
            <w:noProof/>
            <w:webHidden/>
          </w:rPr>
        </w:r>
        <w:r w:rsidR="003D0BA9">
          <w:rPr>
            <w:noProof/>
            <w:webHidden/>
          </w:rPr>
          <w:fldChar w:fldCharType="separate"/>
        </w:r>
        <w:r w:rsidR="003D0BA9">
          <w:rPr>
            <w:noProof/>
            <w:webHidden/>
          </w:rPr>
          <w:t>16</w:t>
        </w:r>
        <w:r w:rsidR="003D0BA9">
          <w:rPr>
            <w:noProof/>
            <w:webHidden/>
          </w:rPr>
          <w:fldChar w:fldCharType="end"/>
        </w:r>
      </w:hyperlink>
    </w:p>
    <w:p w14:paraId="0B1E6CA6" w14:textId="77777777" w:rsidR="00AB1164" w:rsidRPr="00AB1164" w:rsidRDefault="00920BF4" w:rsidP="00AB1164">
      <w:r>
        <w:rPr>
          <w:b/>
          <w:bCs/>
          <w:noProof/>
        </w:rPr>
        <w:fldChar w:fldCharType="end"/>
      </w:r>
    </w:p>
    <w:p w14:paraId="7E08FA71" w14:textId="77777777" w:rsidR="0045052A" w:rsidRDefault="0045052A">
      <w:pPr>
        <w:spacing w:after="0" w:line="240" w:lineRule="auto"/>
        <w:rPr>
          <w:rFonts w:asciiTheme="majorHAnsi" w:eastAsia="Times New Roman" w:hAnsiTheme="majorHAnsi"/>
          <w:b/>
          <w:bCs/>
          <w:color w:val="00A0AF"/>
          <w:sz w:val="28"/>
          <w:szCs w:val="28"/>
          <w:lang w:val="en-GB"/>
        </w:rPr>
      </w:pPr>
      <w:r>
        <w:br w:type="page"/>
      </w:r>
    </w:p>
    <w:p w14:paraId="533F4A73" w14:textId="77777777" w:rsidR="0045052A" w:rsidRDefault="0045052A" w:rsidP="0045052A">
      <w:pPr>
        <w:pStyle w:val="berschrift1"/>
        <w:rPr>
          <w:lang w:val="en-US"/>
        </w:rPr>
      </w:pPr>
      <w:bookmarkStart w:id="4" w:name="_Toc374096642"/>
      <w:r>
        <w:rPr>
          <w:lang w:val="en-US"/>
        </w:rPr>
        <w:lastRenderedPageBreak/>
        <w:t>Requirements</w:t>
      </w:r>
      <w:bookmarkEnd w:id="4"/>
    </w:p>
    <w:p w14:paraId="0FDF5B4A" w14:textId="77777777" w:rsidR="0045052A" w:rsidRDefault="0045052A" w:rsidP="003A11D7">
      <w:pPr>
        <w:jc w:val="both"/>
      </w:pPr>
      <w:proofErr w:type="spellStart"/>
      <w:r w:rsidRPr="0045052A">
        <w:t>mvdXML</w:t>
      </w:r>
      <w:proofErr w:type="spellEnd"/>
      <w:r w:rsidRPr="0045052A">
        <w:t xml:space="preserve"> is developed to support 4 main use cases, namely (1) MVD documentation, (2) specification of subset schemas, (3) data filtering and (4) data validation (see draft proposal for </w:t>
      </w:r>
      <w:proofErr w:type="spellStart"/>
      <w:r w:rsidRPr="0045052A">
        <w:t>mvdXML</w:t>
      </w:r>
      <w:proofErr w:type="spellEnd"/>
      <w:r w:rsidRPr="0045052A">
        <w:t xml:space="preserve"> 1.1). The cu</w:t>
      </w:r>
      <w:r w:rsidRPr="0045052A">
        <w:t>r</w:t>
      </w:r>
      <w:r w:rsidRPr="0045052A">
        <w:t xml:space="preserve">rent focus of </w:t>
      </w:r>
      <w:proofErr w:type="spellStart"/>
      <w:r w:rsidRPr="0045052A">
        <w:t>mvdXML</w:t>
      </w:r>
      <w:proofErr w:type="spellEnd"/>
      <w:r w:rsidRPr="0045052A">
        <w:t xml:space="preserve"> 1.x is set to use cases (1) and (2). Use cases (3) and (4) are getting more and more import to support BIM-based work, and since most questions and requirement definitions relate to these use cases, especially data validation, they are in focus of this working document.</w:t>
      </w:r>
    </w:p>
    <w:p w14:paraId="6FF31B77" w14:textId="77777777" w:rsidR="0045052A" w:rsidRDefault="0045052A" w:rsidP="0045052A">
      <w:pPr>
        <w:pStyle w:val="berschrift2"/>
      </w:pPr>
      <w:bookmarkStart w:id="5" w:name="_Toc374096643"/>
      <w:r>
        <w:t>Data validation rule types</w:t>
      </w:r>
      <w:bookmarkEnd w:id="5"/>
      <w:r>
        <w:t xml:space="preserve"> </w:t>
      </w:r>
    </w:p>
    <w:p w14:paraId="7C47B0BA" w14:textId="3788C144" w:rsidR="0045052A" w:rsidRDefault="0045052A" w:rsidP="003A11D7">
      <w:pPr>
        <w:jc w:val="both"/>
      </w:pPr>
      <w:r w:rsidRPr="0045052A">
        <w:t xml:space="preserve">The following section </w:t>
      </w:r>
      <w:r w:rsidR="00D61B5F">
        <w:t xml:space="preserve">is a proposal </w:t>
      </w:r>
      <w:r w:rsidRPr="0045052A">
        <w:t>to categori</w:t>
      </w:r>
      <w:r w:rsidR="00AC107A">
        <w:t>ze</w:t>
      </w:r>
      <w:r w:rsidRPr="0045052A">
        <w:t xml:space="preserve"> rule types for data validation and sets a link to further examples. As basis for more detailed discussion the matrix developed by Donghoon Yang is used (see</w:t>
      </w:r>
      <w:r w:rsidR="005A6B3B">
        <w:t> </w:t>
      </w:r>
      <w:r w:rsidR="005A6B3B">
        <w:rPr>
          <w:highlight w:val="yellow"/>
        </w:rPr>
        <w:fldChar w:fldCharType="begin"/>
      </w:r>
      <w:r w:rsidR="005A6B3B">
        <w:rPr>
          <w:highlight w:val="yellow"/>
        </w:rPr>
        <w:instrText xml:space="preserve"> REF _Ref374091071 \h </w:instrText>
      </w:r>
      <w:r w:rsidR="005A6B3B">
        <w:rPr>
          <w:highlight w:val="yellow"/>
        </w:rPr>
      </w:r>
      <w:r w:rsidR="005A6B3B">
        <w:rPr>
          <w:highlight w:val="yellow"/>
        </w:rPr>
        <w:fldChar w:fldCharType="separate"/>
      </w:r>
      <w:r w:rsidR="005A6B3B">
        <w:t>Appendix</w:t>
      </w:r>
      <w:r w:rsidR="005A6B3B">
        <w:rPr>
          <w:highlight w:val="yellow"/>
        </w:rPr>
        <w:fldChar w:fldCharType="end"/>
      </w:r>
      <w:r w:rsidRPr="0045052A">
        <w:t>).</w:t>
      </w:r>
    </w:p>
    <w:p w14:paraId="2A5AB459" w14:textId="77777777" w:rsidR="0045052A" w:rsidRDefault="0045052A" w:rsidP="0045052A">
      <w:pPr>
        <w:pStyle w:val="berschrift3"/>
      </w:pPr>
      <w:bookmarkStart w:id="6" w:name="_Toc374096644"/>
      <w:bookmarkStart w:id="7" w:name="_Ref374097486"/>
      <w:bookmarkStart w:id="8" w:name="_Ref374106378"/>
      <w:r>
        <w:t>Existence of attributes and references</w:t>
      </w:r>
      <w:bookmarkEnd w:id="6"/>
      <w:bookmarkEnd w:id="7"/>
      <w:bookmarkEnd w:id="8"/>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445494F4" w14:textId="77777777" w:rsidTr="0045052A">
        <w:tc>
          <w:tcPr>
            <w:tcW w:w="1985" w:type="dxa"/>
          </w:tcPr>
          <w:p w14:paraId="74C5931F" w14:textId="77777777" w:rsidR="0045052A" w:rsidRPr="00C957E5" w:rsidRDefault="0045052A" w:rsidP="0045052A">
            <w:pPr>
              <w:jc w:val="both"/>
              <w:rPr>
                <w:b/>
              </w:rPr>
            </w:pPr>
            <w:r w:rsidRPr="00C957E5">
              <w:rPr>
                <w:b/>
              </w:rPr>
              <w:t>Requirement</w:t>
            </w:r>
          </w:p>
        </w:tc>
        <w:tc>
          <w:tcPr>
            <w:tcW w:w="7011" w:type="dxa"/>
          </w:tcPr>
          <w:p w14:paraId="5AA9EF77" w14:textId="77777777" w:rsidR="0045052A" w:rsidRPr="00980975" w:rsidRDefault="0045052A" w:rsidP="0045052A">
            <w:r>
              <w:t>Specific attributes or references of an instance should be present or should not be present.</w:t>
            </w:r>
          </w:p>
        </w:tc>
      </w:tr>
      <w:tr w:rsidR="0045052A" w14:paraId="6B3E9E40" w14:textId="77777777" w:rsidTr="0045052A">
        <w:tc>
          <w:tcPr>
            <w:tcW w:w="1985" w:type="dxa"/>
          </w:tcPr>
          <w:p w14:paraId="7BE31D9E" w14:textId="77777777" w:rsidR="0045052A" w:rsidRPr="00C957E5" w:rsidRDefault="0045052A" w:rsidP="0045052A">
            <w:pPr>
              <w:jc w:val="both"/>
              <w:rPr>
                <w:b/>
              </w:rPr>
            </w:pPr>
            <w:r w:rsidRPr="00C957E5">
              <w:rPr>
                <w:b/>
              </w:rPr>
              <w:t>Examples</w:t>
            </w:r>
          </w:p>
        </w:tc>
        <w:tc>
          <w:tcPr>
            <w:tcW w:w="7011" w:type="dxa"/>
          </w:tcPr>
          <w:p w14:paraId="52F43374" w14:textId="77777777" w:rsidR="0045052A" w:rsidRPr="001C71F5" w:rsidRDefault="0045052A" w:rsidP="0045052A">
            <w:pPr>
              <w:pStyle w:val="Listenabsatz"/>
              <w:numPr>
                <w:ilvl w:val="0"/>
                <w:numId w:val="15"/>
              </w:numPr>
              <w:spacing w:line="240" w:lineRule="auto"/>
            </w:pPr>
            <w:proofErr w:type="spellStart"/>
            <w:r w:rsidRPr="001C71F5">
              <w:t>IfcSpace.Name</w:t>
            </w:r>
            <w:proofErr w:type="spellEnd"/>
            <w:r w:rsidRPr="001C71F5">
              <w:t xml:space="preserve"> shall exist</w:t>
            </w:r>
          </w:p>
          <w:p w14:paraId="02FCBD7A" w14:textId="77777777" w:rsidR="0045052A" w:rsidRPr="001C71F5" w:rsidRDefault="0045052A" w:rsidP="0045052A">
            <w:pPr>
              <w:pStyle w:val="Listenabsatz"/>
              <w:numPr>
                <w:ilvl w:val="0"/>
                <w:numId w:val="15"/>
              </w:numPr>
              <w:spacing w:line="240" w:lineRule="auto"/>
            </w:pPr>
            <w:r w:rsidRPr="001C71F5">
              <w:t>…</w:t>
            </w:r>
          </w:p>
          <w:p w14:paraId="79A90BFA" w14:textId="77777777" w:rsidR="001C71F5" w:rsidRDefault="001C71F5" w:rsidP="001C71F5">
            <w:r>
              <w:t>See also:</w:t>
            </w:r>
          </w:p>
          <w:p w14:paraId="2E5571EC" w14:textId="77777777" w:rsidR="001C71F5" w:rsidRDefault="001C71F5" w:rsidP="001C71F5">
            <w:pPr>
              <w:pStyle w:val="Listenabsatz"/>
              <w:numPr>
                <w:ilvl w:val="0"/>
                <w:numId w:val="24"/>
              </w:numPr>
            </w:pPr>
            <w:r w:rsidRPr="001C71F5">
              <w:fldChar w:fldCharType="begin"/>
            </w:r>
            <w:r w:rsidRPr="001C71F5">
              <w:instrText xml:space="preserve"> REF _Ref374093910 \h  \* MERGEFORMAT </w:instrText>
            </w:r>
            <w:r w:rsidRPr="001C71F5">
              <w:fldChar w:fldCharType="separate"/>
            </w:r>
            <w:r w:rsidRPr="001C71F5">
              <w:rPr>
                <w:bCs/>
                <w:iCs/>
              </w:rPr>
              <w:t xml:space="preserve">Use </w:t>
            </w:r>
            <w:r w:rsidRPr="001C71F5">
              <w:t>case</w:t>
            </w:r>
            <w:r w:rsidRPr="001C71F5">
              <w:rPr>
                <w:bCs/>
                <w:iCs/>
              </w:rPr>
              <w:t xml:space="preserve"> 1: </w:t>
            </w:r>
            <w:proofErr w:type="spellStart"/>
            <w:r w:rsidRPr="001C71F5">
              <w:rPr>
                <w:bCs/>
                <w:iCs/>
              </w:rPr>
              <w:t>Psets</w:t>
            </w:r>
            <w:proofErr w:type="spellEnd"/>
            <w:r w:rsidRPr="001C71F5">
              <w:fldChar w:fldCharType="end"/>
            </w:r>
          </w:p>
          <w:p w14:paraId="7D66C91F" w14:textId="3303E231" w:rsidR="001C71F5" w:rsidRPr="001C71F5" w:rsidRDefault="001C71F5" w:rsidP="001C71F5">
            <w:pPr>
              <w:pStyle w:val="Listenabsatz"/>
              <w:numPr>
                <w:ilvl w:val="0"/>
                <w:numId w:val="24"/>
              </w:numPr>
            </w:pPr>
          </w:p>
        </w:tc>
      </w:tr>
      <w:tr w:rsidR="0045052A" w14:paraId="5E1456BE" w14:textId="77777777" w:rsidTr="0045052A">
        <w:tc>
          <w:tcPr>
            <w:tcW w:w="1985" w:type="dxa"/>
          </w:tcPr>
          <w:p w14:paraId="5C49DDFB" w14:textId="653D7413" w:rsidR="0045052A" w:rsidRPr="00C957E5" w:rsidRDefault="0045052A" w:rsidP="0045052A">
            <w:pPr>
              <w:jc w:val="both"/>
              <w:rPr>
                <w:b/>
              </w:rPr>
            </w:pPr>
            <w:r>
              <w:rPr>
                <w:b/>
              </w:rPr>
              <w:t>R</w:t>
            </w:r>
            <w:r w:rsidRPr="00C957E5">
              <w:rPr>
                <w:b/>
              </w:rPr>
              <w:t>eview</w:t>
            </w:r>
          </w:p>
        </w:tc>
        <w:tc>
          <w:tcPr>
            <w:tcW w:w="7011" w:type="dxa"/>
          </w:tcPr>
          <w:p w14:paraId="18D5D335" w14:textId="77777777" w:rsidR="0045052A" w:rsidRPr="00980975" w:rsidRDefault="0045052A" w:rsidP="0045052A">
            <w:r>
              <w:t xml:space="preserve">Supported </w:t>
            </w:r>
          </w:p>
        </w:tc>
      </w:tr>
      <w:tr w:rsidR="0045052A" w:rsidRPr="000A55A3" w14:paraId="1BAFDC10" w14:textId="77777777" w:rsidTr="0045052A">
        <w:tc>
          <w:tcPr>
            <w:tcW w:w="1985" w:type="dxa"/>
          </w:tcPr>
          <w:p w14:paraId="4D50A398" w14:textId="77777777" w:rsidR="0045052A" w:rsidRPr="00C957E5" w:rsidRDefault="0045052A" w:rsidP="0045052A">
            <w:pPr>
              <w:jc w:val="both"/>
              <w:rPr>
                <w:b/>
              </w:rPr>
            </w:pPr>
            <w:r>
              <w:rPr>
                <w:b/>
              </w:rPr>
              <w:t>Recommendation</w:t>
            </w:r>
          </w:p>
        </w:tc>
        <w:tc>
          <w:tcPr>
            <w:tcW w:w="7011" w:type="dxa"/>
          </w:tcPr>
          <w:p w14:paraId="29A0DFA1" w14:textId="77777777" w:rsidR="0045052A" w:rsidRDefault="0045052A" w:rsidP="0045052A">
            <w:r>
              <w:t>No change or extension needed (?)</w:t>
            </w:r>
          </w:p>
        </w:tc>
      </w:tr>
    </w:tbl>
    <w:p w14:paraId="449A0A9C" w14:textId="77777777" w:rsidR="0045052A" w:rsidRDefault="0045052A" w:rsidP="0045052A">
      <w:pPr>
        <w:pStyle w:val="berschrift3"/>
      </w:pPr>
      <w:bookmarkStart w:id="9" w:name="_Toc374096645"/>
      <w:bookmarkStart w:id="10" w:name="_Ref374107264"/>
      <w:bookmarkStart w:id="11" w:name="_Ref374107280"/>
      <w:r>
        <w:t>Existence of elements (global and local)</w:t>
      </w:r>
      <w:bookmarkEnd w:id="9"/>
      <w:bookmarkEnd w:id="10"/>
      <w:bookmarkEnd w:id="11"/>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F796471" w14:textId="77777777" w:rsidTr="0045052A">
        <w:tc>
          <w:tcPr>
            <w:tcW w:w="1985" w:type="dxa"/>
          </w:tcPr>
          <w:p w14:paraId="6495D05F" w14:textId="77777777" w:rsidR="0045052A" w:rsidRPr="00C957E5" w:rsidRDefault="0045052A" w:rsidP="0045052A">
            <w:pPr>
              <w:jc w:val="both"/>
              <w:rPr>
                <w:b/>
              </w:rPr>
            </w:pPr>
            <w:r w:rsidRPr="00C957E5">
              <w:rPr>
                <w:b/>
              </w:rPr>
              <w:t>Requirement</w:t>
            </w:r>
          </w:p>
        </w:tc>
        <w:tc>
          <w:tcPr>
            <w:tcW w:w="7011" w:type="dxa"/>
          </w:tcPr>
          <w:p w14:paraId="6267B436" w14:textId="77777777" w:rsidR="0045052A" w:rsidRPr="00980975" w:rsidRDefault="0045052A" w:rsidP="0045052A">
            <w:r>
              <w:t>An instance of a specific entity type shall be available.</w:t>
            </w:r>
          </w:p>
        </w:tc>
      </w:tr>
      <w:tr w:rsidR="0045052A" w:rsidRPr="000A55A3" w14:paraId="15DC439D" w14:textId="77777777" w:rsidTr="0045052A">
        <w:tc>
          <w:tcPr>
            <w:tcW w:w="1985" w:type="dxa"/>
          </w:tcPr>
          <w:p w14:paraId="2F0F2150" w14:textId="77777777" w:rsidR="0045052A" w:rsidRPr="00C957E5" w:rsidRDefault="0045052A" w:rsidP="0045052A">
            <w:pPr>
              <w:jc w:val="both"/>
              <w:rPr>
                <w:b/>
              </w:rPr>
            </w:pPr>
            <w:r w:rsidRPr="00C957E5">
              <w:rPr>
                <w:b/>
              </w:rPr>
              <w:t>Examples</w:t>
            </w:r>
          </w:p>
        </w:tc>
        <w:tc>
          <w:tcPr>
            <w:tcW w:w="7011" w:type="dxa"/>
          </w:tcPr>
          <w:p w14:paraId="727DC0DE" w14:textId="77777777" w:rsidR="0045052A" w:rsidRDefault="0045052A" w:rsidP="0045052A">
            <w:r>
              <w:t xml:space="preserve">An IFC model should contain </w:t>
            </w:r>
          </w:p>
          <w:p w14:paraId="5D5CF770" w14:textId="77777777" w:rsidR="0045052A" w:rsidRDefault="0045052A" w:rsidP="0045052A">
            <w:pPr>
              <w:pStyle w:val="Listenabsatz"/>
              <w:numPr>
                <w:ilvl w:val="0"/>
                <w:numId w:val="12"/>
              </w:numPr>
              <w:spacing w:line="240" w:lineRule="auto"/>
            </w:pPr>
            <w:r w:rsidRPr="00980975">
              <w:t xml:space="preserve">one instance of </w:t>
            </w:r>
            <w:proofErr w:type="spellStart"/>
            <w:r w:rsidRPr="00980975">
              <w:t>IfcProject</w:t>
            </w:r>
            <w:proofErr w:type="spellEnd"/>
            <w:r w:rsidRPr="00980975">
              <w:t xml:space="preserve"> and </w:t>
            </w:r>
          </w:p>
          <w:p w14:paraId="1821A9DA" w14:textId="77777777" w:rsidR="0045052A" w:rsidRDefault="0045052A" w:rsidP="0045052A">
            <w:pPr>
              <w:pStyle w:val="Listenabsatz"/>
              <w:numPr>
                <w:ilvl w:val="0"/>
                <w:numId w:val="12"/>
              </w:numPr>
              <w:spacing w:after="0" w:line="240" w:lineRule="auto"/>
            </w:pPr>
            <w:r>
              <w:t xml:space="preserve">at least one instance of </w:t>
            </w:r>
            <w:proofErr w:type="spellStart"/>
            <w:r w:rsidRPr="00980975">
              <w:t>IfcBuilding</w:t>
            </w:r>
            <w:proofErr w:type="spellEnd"/>
            <w:r>
              <w:t xml:space="preserve"> (</w:t>
            </w:r>
            <w:r w:rsidRPr="00E06C11">
              <w:rPr>
                <w:rFonts w:eastAsia="Times New Roman"/>
              </w:rPr>
              <w:t>being a part of the spatial stru</w:t>
            </w:r>
            <w:r w:rsidRPr="00E06C11">
              <w:rPr>
                <w:rFonts w:eastAsia="Times New Roman"/>
              </w:rPr>
              <w:t>c</w:t>
            </w:r>
            <w:r w:rsidRPr="00E06C11">
              <w:rPr>
                <w:rFonts w:eastAsia="Times New Roman"/>
              </w:rPr>
              <w:t>ture</w:t>
            </w:r>
            <w:r>
              <w:rPr>
                <w:rFonts w:eastAsia="Times New Roman"/>
              </w:rPr>
              <w:t>)</w:t>
            </w:r>
            <w:r w:rsidRPr="00980975">
              <w:t>.</w:t>
            </w:r>
          </w:p>
          <w:p w14:paraId="0F99F9D5" w14:textId="77777777" w:rsidR="001C71F5" w:rsidRDefault="001C71F5" w:rsidP="001C71F5">
            <w:r>
              <w:t>See also:</w:t>
            </w:r>
          </w:p>
          <w:p w14:paraId="528D6804" w14:textId="398D51B5" w:rsidR="001C71F5" w:rsidRPr="00980975" w:rsidRDefault="001C71F5" w:rsidP="001C71F5">
            <w:pPr>
              <w:pStyle w:val="Listenabsatz"/>
              <w:numPr>
                <w:ilvl w:val="0"/>
                <w:numId w:val="24"/>
              </w:numPr>
            </w:pPr>
            <w:r>
              <w:t>..</w:t>
            </w:r>
          </w:p>
        </w:tc>
      </w:tr>
      <w:tr w:rsidR="0045052A" w:rsidRPr="000A55A3" w14:paraId="121AF00E" w14:textId="77777777" w:rsidTr="0045052A">
        <w:tc>
          <w:tcPr>
            <w:tcW w:w="1985" w:type="dxa"/>
          </w:tcPr>
          <w:p w14:paraId="3E1A8F90" w14:textId="77777777" w:rsidR="0045052A" w:rsidRPr="00C957E5" w:rsidRDefault="0045052A" w:rsidP="0045052A">
            <w:pPr>
              <w:jc w:val="both"/>
              <w:rPr>
                <w:b/>
              </w:rPr>
            </w:pPr>
            <w:r>
              <w:rPr>
                <w:b/>
              </w:rPr>
              <w:t>R</w:t>
            </w:r>
            <w:r w:rsidRPr="00C957E5">
              <w:rPr>
                <w:b/>
              </w:rPr>
              <w:t>eview</w:t>
            </w:r>
          </w:p>
        </w:tc>
        <w:tc>
          <w:tcPr>
            <w:tcW w:w="7011" w:type="dxa"/>
          </w:tcPr>
          <w:p w14:paraId="1C0263A0" w14:textId="77777777" w:rsidR="0045052A" w:rsidRDefault="0045052A" w:rsidP="0045052A">
            <w:r>
              <w:t>Not supported</w:t>
            </w:r>
          </w:p>
          <w:p w14:paraId="22B4C293" w14:textId="77777777" w:rsidR="0045052A" w:rsidRDefault="0045052A" w:rsidP="0045052A">
            <w:proofErr w:type="spellStart"/>
            <w:r>
              <w:t>mvdXML</w:t>
            </w:r>
            <w:proofErr w:type="spellEnd"/>
            <w:r>
              <w:t xml:space="preserve"> 1.1 does not support to require instances of a particular entity type. Therefore, it is not possible to deal with the first example. However, this particular requirement (having always one instance of </w:t>
            </w:r>
            <w:proofErr w:type="spellStart"/>
            <w:r>
              <w:t>IfcProject</w:t>
            </w:r>
            <w:proofErr w:type="spellEnd"/>
            <w:r>
              <w:t xml:space="preserve">) is a major constraint for any IFC model and therefore is already defined in the IFC Express schema. </w:t>
            </w:r>
          </w:p>
          <w:p w14:paraId="0B9945E4" w14:textId="77777777" w:rsidR="0045052A" w:rsidRPr="00980975" w:rsidRDefault="0045052A" w:rsidP="0045052A">
            <w:r>
              <w:t xml:space="preserve">The second example could be managed in a different way because an </w:t>
            </w:r>
            <w:proofErr w:type="spellStart"/>
            <w:r>
              <w:t>IfcProject</w:t>
            </w:r>
            <w:proofErr w:type="spellEnd"/>
            <w:r>
              <w:t xml:space="preserve"> instance is the root element of an IFC model and enables to a</w:t>
            </w:r>
            <w:r>
              <w:t>c</w:t>
            </w:r>
            <w:r>
              <w:lastRenderedPageBreak/>
              <w:t xml:space="preserve">cess all contained data through references. Therefore, this constraint could be defined by checking references of </w:t>
            </w:r>
            <w:proofErr w:type="spellStart"/>
            <w:r>
              <w:t>IfcProject</w:t>
            </w:r>
            <w:proofErr w:type="spellEnd"/>
            <w:r>
              <w:t xml:space="preserve"> instances. </w:t>
            </w:r>
          </w:p>
        </w:tc>
      </w:tr>
      <w:tr w:rsidR="0045052A" w:rsidRPr="000A55A3" w14:paraId="41EDFA27" w14:textId="77777777" w:rsidTr="0045052A">
        <w:tc>
          <w:tcPr>
            <w:tcW w:w="1985" w:type="dxa"/>
          </w:tcPr>
          <w:p w14:paraId="2E7813B7" w14:textId="77777777" w:rsidR="0045052A" w:rsidRPr="00C957E5" w:rsidRDefault="0045052A" w:rsidP="0045052A">
            <w:pPr>
              <w:jc w:val="both"/>
              <w:rPr>
                <w:b/>
              </w:rPr>
            </w:pPr>
            <w:r>
              <w:rPr>
                <w:b/>
              </w:rPr>
              <w:lastRenderedPageBreak/>
              <w:t>Recommendation</w:t>
            </w:r>
          </w:p>
        </w:tc>
        <w:tc>
          <w:tcPr>
            <w:tcW w:w="7011" w:type="dxa"/>
          </w:tcPr>
          <w:p w14:paraId="4F992A06" w14:textId="5ACCE06A" w:rsidR="0045052A" w:rsidRDefault="0045052A" w:rsidP="00E33E2F">
            <w:pPr>
              <w:pStyle w:val="Listenabsatz"/>
              <w:numPr>
                <w:ilvl w:val="0"/>
                <w:numId w:val="13"/>
              </w:numPr>
              <w:spacing w:line="240" w:lineRule="auto"/>
            </w:pPr>
            <w:r w:rsidRPr="00D30932">
              <w:t>make sure that all entities can be reached by references from the root entity (may enable to use “unnamed” inverse references)</w:t>
            </w:r>
            <w:r>
              <w:br/>
              <w:t>-&gt; may add implementer agreement</w:t>
            </w:r>
            <w:r w:rsidR="00E33E2F">
              <w:t xml:space="preserve"> </w:t>
            </w:r>
            <w:r>
              <w:t>(see</w:t>
            </w:r>
            <w:r w:rsidR="00E33E2F">
              <w:t xml:space="preserve"> </w:t>
            </w:r>
            <w:r w:rsidR="00E33E2F">
              <w:fldChar w:fldCharType="begin"/>
            </w:r>
            <w:r w:rsidR="00E33E2F">
              <w:instrText xml:space="preserve"> REF _Ref374088072 \r \h </w:instrText>
            </w:r>
            <w:r w:rsidR="00E33E2F">
              <w:fldChar w:fldCharType="separate"/>
            </w:r>
            <w:r w:rsidR="00E33E2F">
              <w:t>3.2</w:t>
            </w:r>
            <w:r w:rsidR="00E33E2F">
              <w:fldChar w:fldCharType="end"/>
            </w:r>
            <w:r>
              <w:t>)</w:t>
            </w:r>
          </w:p>
        </w:tc>
      </w:tr>
    </w:tbl>
    <w:p w14:paraId="61A27911" w14:textId="77777777" w:rsidR="0045052A" w:rsidRDefault="0045052A" w:rsidP="0045052A">
      <w:pPr>
        <w:pStyle w:val="berschrift3"/>
      </w:pPr>
      <w:bookmarkStart w:id="12" w:name="_Toc374096646"/>
      <w:bookmarkStart w:id="13" w:name="_Ref374097505"/>
      <w:r>
        <w:t>Content of simple data type values</w:t>
      </w:r>
      <w:bookmarkEnd w:id="12"/>
      <w:bookmarkEnd w:id="13"/>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99BA209" w14:textId="77777777" w:rsidTr="0045052A">
        <w:tc>
          <w:tcPr>
            <w:tcW w:w="1985" w:type="dxa"/>
          </w:tcPr>
          <w:p w14:paraId="310B6548" w14:textId="77777777" w:rsidR="0045052A" w:rsidRPr="00C957E5" w:rsidRDefault="0045052A" w:rsidP="0045052A">
            <w:pPr>
              <w:jc w:val="both"/>
              <w:rPr>
                <w:b/>
              </w:rPr>
            </w:pPr>
            <w:r w:rsidRPr="00C957E5">
              <w:rPr>
                <w:b/>
              </w:rPr>
              <w:t>Requirement</w:t>
            </w:r>
          </w:p>
        </w:tc>
        <w:tc>
          <w:tcPr>
            <w:tcW w:w="7011" w:type="dxa"/>
          </w:tcPr>
          <w:p w14:paraId="1D394869" w14:textId="77777777" w:rsidR="0045052A" w:rsidRPr="00980975" w:rsidRDefault="0045052A" w:rsidP="0045052A">
            <w:r>
              <w:t xml:space="preserve">An attribute should have a specific value or should be within a given range. </w:t>
            </w:r>
            <w:r>
              <w:br/>
              <w:t>This requirement is related to simple data types, including enumeration values.</w:t>
            </w:r>
          </w:p>
        </w:tc>
      </w:tr>
      <w:tr w:rsidR="0045052A" w14:paraId="05155C3F" w14:textId="77777777" w:rsidTr="0045052A">
        <w:tc>
          <w:tcPr>
            <w:tcW w:w="1985" w:type="dxa"/>
          </w:tcPr>
          <w:p w14:paraId="22A40E76" w14:textId="77777777" w:rsidR="0045052A" w:rsidRPr="00C957E5" w:rsidRDefault="0045052A" w:rsidP="0045052A">
            <w:pPr>
              <w:jc w:val="both"/>
              <w:rPr>
                <w:b/>
              </w:rPr>
            </w:pPr>
            <w:r w:rsidRPr="00C957E5">
              <w:rPr>
                <w:b/>
              </w:rPr>
              <w:t>Examples</w:t>
            </w:r>
          </w:p>
        </w:tc>
        <w:tc>
          <w:tcPr>
            <w:tcW w:w="7011" w:type="dxa"/>
          </w:tcPr>
          <w:p w14:paraId="0ACB7A85" w14:textId="77777777" w:rsidR="0045052A" w:rsidRDefault="0045052A" w:rsidP="0045052A">
            <w:pPr>
              <w:pStyle w:val="Listenabsatz"/>
              <w:numPr>
                <w:ilvl w:val="0"/>
                <w:numId w:val="16"/>
              </w:numPr>
              <w:spacing w:line="240" w:lineRule="auto"/>
            </w:pPr>
            <w:r>
              <w:t xml:space="preserve">A string value must be equal to “Test” </w:t>
            </w:r>
          </w:p>
          <w:p w14:paraId="3B27F5E4" w14:textId="77777777" w:rsidR="0045052A" w:rsidRDefault="0045052A" w:rsidP="0045052A">
            <w:pPr>
              <w:pStyle w:val="Listenabsatz"/>
              <w:numPr>
                <w:ilvl w:val="0"/>
                <w:numId w:val="16"/>
              </w:numPr>
              <w:spacing w:line="240" w:lineRule="auto"/>
            </w:pPr>
            <w:r>
              <w:t>A integer value must be greater than 0</w:t>
            </w:r>
          </w:p>
          <w:p w14:paraId="071100CD" w14:textId="77777777" w:rsidR="0045052A" w:rsidRDefault="0045052A" w:rsidP="0045052A">
            <w:pPr>
              <w:pStyle w:val="Listenabsatz"/>
              <w:numPr>
                <w:ilvl w:val="0"/>
                <w:numId w:val="16"/>
              </w:numPr>
              <w:spacing w:line="240" w:lineRule="auto"/>
            </w:pPr>
            <w:r>
              <w:t>A string value shall contain the substring “-Room”</w:t>
            </w:r>
          </w:p>
          <w:p w14:paraId="32586B33" w14:textId="77777777" w:rsidR="0045052A" w:rsidRPr="00DA70DA" w:rsidRDefault="0045052A" w:rsidP="0045052A">
            <w:pPr>
              <w:pStyle w:val="Listenabsatz"/>
              <w:numPr>
                <w:ilvl w:val="0"/>
                <w:numId w:val="16"/>
              </w:numPr>
              <w:spacing w:line="240" w:lineRule="auto"/>
            </w:pPr>
            <w:r>
              <w:t>..</w:t>
            </w:r>
          </w:p>
        </w:tc>
      </w:tr>
      <w:tr w:rsidR="0045052A" w14:paraId="4B8ACB65" w14:textId="77777777" w:rsidTr="0045052A">
        <w:tc>
          <w:tcPr>
            <w:tcW w:w="1985" w:type="dxa"/>
          </w:tcPr>
          <w:p w14:paraId="1F8092C3" w14:textId="77777777" w:rsidR="0045052A" w:rsidRPr="00C957E5" w:rsidRDefault="0045052A" w:rsidP="0045052A">
            <w:pPr>
              <w:jc w:val="both"/>
              <w:rPr>
                <w:b/>
              </w:rPr>
            </w:pPr>
            <w:r>
              <w:rPr>
                <w:b/>
              </w:rPr>
              <w:t>R</w:t>
            </w:r>
            <w:r w:rsidRPr="00C957E5">
              <w:rPr>
                <w:b/>
              </w:rPr>
              <w:t>eview</w:t>
            </w:r>
          </w:p>
        </w:tc>
        <w:tc>
          <w:tcPr>
            <w:tcW w:w="7011" w:type="dxa"/>
          </w:tcPr>
          <w:p w14:paraId="228B0D52" w14:textId="77777777" w:rsidR="0045052A" w:rsidRPr="00980975" w:rsidRDefault="0045052A" w:rsidP="0045052A">
            <w:r>
              <w:t xml:space="preserve">Supported </w:t>
            </w:r>
          </w:p>
        </w:tc>
      </w:tr>
      <w:tr w:rsidR="0045052A" w:rsidRPr="000A55A3" w14:paraId="3A64441C" w14:textId="77777777" w:rsidTr="0045052A">
        <w:tc>
          <w:tcPr>
            <w:tcW w:w="1985" w:type="dxa"/>
          </w:tcPr>
          <w:p w14:paraId="26A9BBE8" w14:textId="77777777" w:rsidR="0045052A" w:rsidRPr="00C957E5" w:rsidRDefault="0045052A" w:rsidP="0045052A">
            <w:pPr>
              <w:jc w:val="both"/>
              <w:rPr>
                <w:b/>
              </w:rPr>
            </w:pPr>
            <w:r>
              <w:rPr>
                <w:b/>
              </w:rPr>
              <w:t>Recommendation</w:t>
            </w:r>
          </w:p>
        </w:tc>
        <w:tc>
          <w:tcPr>
            <w:tcW w:w="7011" w:type="dxa"/>
          </w:tcPr>
          <w:p w14:paraId="589A816E" w14:textId="77777777" w:rsidR="0045052A" w:rsidRDefault="0045052A" w:rsidP="0045052A">
            <w:r>
              <w:t>No change or extension needed (?)</w:t>
            </w:r>
          </w:p>
        </w:tc>
      </w:tr>
    </w:tbl>
    <w:p w14:paraId="3395B645" w14:textId="77777777" w:rsidR="0045052A" w:rsidRDefault="0045052A" w:rsidP="0045052A">
      <w:pPr>
        <w:pStyle w:val="berschrift3"/>
      </w:pPr>
      <w:bookmarkStart w:id="14" w:name="_Toc374096647"/>
      <w:bookmarkStart w:id="15" w:name="_Ref374102434"/>
      <w:bookmarkStart w:id="16" w:name="_Ref374103640"/>
      <w:r>
        <w:t>Size of aggregates</w:t>
      </w:r>
      <w:bookmarkEnd w:id="14"/>
      <w:bookmarkEnd w:id="15"/>
      <w:bookmarkEnd w:id="16"/>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0FD4994D" w14:textId="77777777" w:rsidTr="0045052A">
        <w:tc>
          <w:tcPr>
            <w:tcW w:w="1985" w:type="dxa"/>
          </w:tcPr>
          <w:p w14:paraId="117E5594" w14:textId="77777777" w:rsidR="0045052A" w:rsidRPr="00C957E5" w:rsidRDefault="0045052A" w:rsidP="0045052A">
            <w:pPr>
              <w:jc w:val="both"/>
              <w:rPr>
                <w:b/>
              </w:rPr>
            </w:pPr>
            <w:r w:rsidRPr="00C957E5">
              <w:rPr>
                <w:b/>
              </w:rPr>
              <w:t>Requirement</w:t>
            </w:r>
          </w:p>
        </w:tc>
        <w:tc>
          <w:tcPr>
            <w:tcW w:w="7011" w:type="dxa"/>
          </w:tcPr>
          <w:p w14:paraId="36A5C072" w14:textId="77777777" w:rsidR="0045052A" w:rsidRPr="00980975" w:rsidRDefault="0045052A" w:rsidP="0045052A">
            <w:r>
              <w:t>An aggregate (LIST, SET, BAG, ARRAY) shall be limited by min and max ca</w:t>
            </w:r>
            <w:r>
              <w:t>r</w:t>
            </w:r>
            <w:r>
              <w:t>dinality settings.</w:t>
            </w:r>
          </w:p>
        </w:tc>
      </w:tr>
      <w:tr w:rsidR="0045052A" w:rsidRPr="000A55A3" w14:paraId="78195C97" w14:textId="77777777" w:rsidTr="0045052A">
        <w:tc>
          <w:tcPr>
            <w:tcW w:w="1985" w:type="dxa"/>
          </w:tcPr>
          <w:p w14:paraId="6A09E82D" w14:textId="77777777" w:rsidR="0045052A" w:rsidRPr="00C957E5" w:rsidRDefault="0045052A" w:rsidP="0045052A">
            <w:pPr>
              <w:jc w:val="both"/>
              <w:rPr>
                <w:b/>
              </w:rPr>
            </w:pPr>
            <w:r w:rsidRPr="00C957E5">
              <w:rPr>
                <w:b/>
              </w:rPr>
              <w:t>Examples</w:t>
            </w:r>
          </w:p>
        </w:tc>
        <w:tc>
          <w:tcPr>
            <w:tcW w:w="7011" w:type="dxa"/>
          </w:tcPr>
          <w:p w14:paraId="191CF1F3" w14:textId="77777777" w:rsidR="0045052A" w:rsidRDefault="0045052A" w:rsidP="0045052A">
            <w:r>
              <w:t>&lt;TBD&gt;</w:t>
            </w:r>
          </w:p>
          <w:p w14:paraId="067AA477" w14:textId="77777777" w:rsidR="0045052A" w:rsidRDefault="0045052A" w:rsidP="0045052A">
            <w:r>
              <w:t>Links:</w:t>
            </w:r>
          </w:p>
          <w:p w14:paraId="2A040AA6" w14:textId="2D5F3F68" w:rsidR="0045052A" w:rsidRPr="00980975" w:rsidRDefault="0045052A" w:rsidP="00065A29">
            <w:r>
              <w:t xml:space="preserve">See discussion about </w:t>
            </w:r>
            <w:r w:rsidR="00065A29">
              <w:fldChar w:fldCharType="begin"/>
            </w:r>
            <w:r w:rsidR="00065A29">
              <w:instrText xml:space="preserve"> REF _Ref374371185 \h </w:instrText>
            </w:r>
            <w:r w:rsidR="00065A29">
              <w:fldChar w:fldCharType="separate"/>
            </w:r>
            <w:r w:rsidR="00065A29">
              <w:t>Configuration of min and max cardinality</w:t>
            </w:r>
            <w:r w:rsidR="00065A29">
              <w:fldChar w:fldCharType="end"/>
            </w:r>
            <w:r w:rsidR="00065A29">
              <w:t xml:space="preserve"> </w:t>
            </w:r>
          </w:p>
        </w:tc>
      </w:tr>
      <w:tr w:rsidR="0045052A" w:rsidRPr="000A55A3" w14:paraId="6720C8C5" w14:textId="77777777" w:rsidTr="0045052A">
        <w:tc>
          <w:tcPr>
            <w:tcW w:w="1985" w:type="dxa"/>
          </w:tcPr>
          <w:p w14:paraId="00020857" w14:textId="77777777" w:rsidR="0045052A" w:rsidRPr="00C957E5" w:rsidRDefault="0045052A" w:rsidP="0045052A">
            <w:pPr>
              <w:jc w:val="both"/>
              <w:rPr>
                <w:b/>
              </w:rPr>
            </w:pPr>
            <w:r>
              <w:rPr>
                <w:b/>
              </w:rPr>
              <w:t>R</w:t>
            </w:r>
            <w:r w:rsidRPr="00C957E5">
              <w:rPr>
                <w:b/>
              </w:rPr>
              <w:t>eview</w:t>
            </w:r>
          </w:p>
        </w:tc>
        <w:tc>
          <w:tcPr>
            <w:tcW w:w="7011" w:type="dxa"/>
          </w:tcPr>
          <w:p w14:paraId="6906B244" w14:textId="77777777" w:rsidR="0045052A" w:rsidRDefault="0045052A" w:rsidP="0045052A">
            <w:r>
              <w:t>Supported by</w:t>
            </w:r>
          </w:p>
          <w:p w14:paraId="40F1D18B" w14:textId="77777777" w:rsidR="0045052A" w:rsidRDefault="0045052A" w:rsidP="0045052A">
            <w:pPr>
              <w:pStyle w:val="Listenabsatz"/>
              <w:numPr>
                <w:ilvl w:val="0"/>
                <w:numId w:val="17"/>
              </w:numPr>
              <w:spacing w:line="240" w:lineRule="auto"/>
            </w:pPr>
            <w:proofErr w:type="spellStart"/>
            <w:r>
              <w:t>EntityRule.Cardinality</w:t>
            </w:r>
            <w:proofErr w:type="spellEnd"/>
            <w:r>
              <w:t xml:space="preserve"> and </w:t>
            </w:r>
            <w:proofErr w:type="spellStart"/>
            <w:r>
              <w:t>AttributeRule.Cardinality</w:t>
            </w:r>
            <w:proofErr w:type="spellEnd"/>
            <w:r>
              <w:t xml:space="preserve"> on </w:t>
            </w:r>
            <w:proofErr w:type="spellStart"/>
            <w:r>
              <w:t>Co</w:t>
            </w:r>
            <w:r>
              <w:t>n</w:t>
            </w:r>
            <w:r>
              <w:t>ceptTemplate</w:t>
            </w:r>
            <w:proofErr w:type="spellEnd"/>
            <w:r>
              <w:t xml:space="preserve"> level</w:t>
            </w:r>
          </w:p>
          <w:p w14:paraId="180085FC" w14:textId="77777777" w:rsidR="0045052A" w:rsidRPr="006437B1" w:rsidRDefault="0045052A" w:rsidP="0045052A">
            <w:pPr>
              <w:pStyle w:val="Listenabsatz"/>
              <w:numPr>
                <w:ilvl w:val="0"/>
                <w:numId w:val="17"/>
              </w:numPr>
              <w:spacing w:line="240" w:lineRule="auto"/>
            </w:pPr>
            <w:r>
              <w:t xml:space="preserve">Metric [Size] on </w:t>
            </w:r>
            <w:proofErr w:type="spellStart"/>
            <w:r>
              <w:t>ConceptTemplate</w:t>
            </w:r>
            <w:proofErr w:type="spellEnd"/>
            <w:r>
              <w:t xml:space="preserve"> and Concept level</w:t>
            </w:r>
          </w:p>
        </w:tc>
      </w:tr>
      <w:tr w:rsidR="0045052A" w:rsidRPr="000A55A3" w14:paraId="3C02F5D2" w14:textId="77777777" w:rsidTr="0045052A">
        <w:tc>
          <w:tcPr>
            <w:tcW w:w="1985" w:type="dxa"/>
          </w:tcPr>
          <w:p w14:paraId="6FC31E8E" w14:textId="77777777" w:rsidR="0045052A" w:rsidRPr="00C957E5" w:rsidRDefault="0045052A" w:rsidP="0045052A">
            <w:pPr>
              <w:jc w:val="both"/>
              <w:rPr>
                <w:b/>
              </w:rPr>
            </w:pPr>
            <w:r>
              <w:rPr>
                <w:b/>
              </w:rPr>
              <w:t>Recommendation</w:t>
            </w:r>
          </w:p>
        </w:tc>
        <w:tc>
          <w:tcPr>
            <w:tcW w:w="7011" w:type="dxa"/>
          </w:tcPr>
          <w:p w14:paraId="02A5D613" w14:textId="77777777" w:rsidR="0045052A" w:rsidRDefault="003470B0" w:rsidP="00D6583C">
            <w:r>
              <w:t>Clarif</w:t>
            </w:r>
            <w:r w:rsidR="00D6583C">
              <w:t xml:space="preserve">y </w:t>
            </w:r>
            <w:r>
              <w:t xml:space="preserve">how to configure a </w:t>
            </w:r>
            <w:proofErr w:type="spellStart"/>
            <w:r>
              <w:t>AttributeRule</w:t>
            </w:r>
            <w:proofErr w:type="spellEnd"/>
            <w:r>
              <w:t xml:space="preserve"> through metric [Size]</w:t>
            </w:r>
            <w:r w:rsidR="00D6583C">
              <w:t xml:space="preserve"> + </w:t>
            </w:r>
            <w:r w:rsidR="00D6583C">
              <w:br/>
              <w:t xml:space="preserve">enable to set a link from </w:t>
            </w:r>
            <w:proofErr w:type="spellStart"/>
            <w:r w:rsidR="00D6583C">
              <w:t>TemplateRule</w:t>
            </w:r>
            <w:proofErr w:type="spellEnd"/>
            <w:r w:rsidR="00D6583C">
              <w:t xml:space="preserve"> to </w:t>
            </w:r>
            <w:proofErr w:type="spellStart"/>
            <w:r w:rsidR="00D6583C">
              <w:t>AttributeRule</w:t>
            </w:r>
            <w:proofErr w:type="spellEnd"/>
            <w:r w:rsidR="00D6583C">
              <w:t xml:space="preserve"> (otherwise aggr</w:t>
            </w:r>
            <w:r w:rsidR="00D6583C">
              <w:t>e</w:t>
            </w:r>
            <w:r w:rsidR="00D6583C">
              <w:t>gations attached to the root concept cannot be constrained by metric [Size]</w:t>
            </w:r>
            <w:r w:rsidR="002E7DDB">
              <w:t>)</w:t>
            </w:r>
            <w:r>
              <w:t xml:space="preserve">. </w:t>
            </w:r>
          </w:p>
          <w:p w14:paraId="2B782A7E" w14:textId="297B4FBF" w:rsidR="00061FE0" w:rsidRDefault="00061FE0" w:rsidP="00D6583C">
            <w:r>
              <w:t xml:space="preserve">See also: </w:t>
            </w:r>
            <w:r>
              <w:fldChar w:fldCharType="begin"/>
            </w:r>
            <w:r>
              <w:instrText xml:space="preserve"> REF _Ref374531740 \h </w:instrText>
            </w:r>
            <w:r>
              <w:fldChar w:fldCharType="separate"/>
            </w:r>
            <w:r>
              <w:t xml:space="preserve">Metric [Size] for </w:t>
            </w:r>
            <w:proofErr w:type="spellStart"/>
            <w:r>
              <w:t>AttributRule</w:t>
            </w:r>
            <w:proofErr w:type="spellEnd"/>
            <w:r>
              <w:fldChar w:fldCharType="end"/>
            </w:r>
          </w:p>
        </w:tc>
      </w:tr>
    </w:tbl>
    <w:p w14:paraId="589D4F28" w14:textId="77777777" w:rsidR="0045052A" w:rsidRDefault="0045052A" w:rsidP="0045052A">
      <w:pPr>
        <w:pStyle w:val="berschrift3"/>
      </w:pPr>
      <w:bookmarkStart w:id="17" w:name="_Toc374096648"/>
      <w:bookmarkStart w:id="18" w:name="_Ref374008882"/>
      <w:r>
        <w:t>Content of aggregates</w:t>
      </w:r>
      <w:bookmarkEnd w:id="17"/>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728ADD14" w14:textId="77777777" w:rsidTr="0045052A">
        <w:tc>
          <w:tcPr>
            <w:tcW w:w="1985" w:type="dxa"/>
          </w:tcPr>
          <w:p w14:paraId="25F29184" w14:textId="77777777" w:rsidR="0045052A" w:rsidRPr="00C957E5" w:rsidRDefault="0045052A" w:rsidP="0045052A">
            <w:pPr>
              <w:jc w:val="both"/>
              <w:rPr>
                <w:b/>
              </w:rPr>
            </w:pPr>
            <w:r w:rsidRPr="00C957E5">
              <w:rPr>
                <w:b/>
              </w:rPr>
              <w:t>Requirement</w:t>
            </w:r>
          </w:p>
        </w:tc>
        <w:tc>
          <w:tcPr>
            <w:tcW w:w="7011" w:type="dxa"/>
          </w:tcPr>
          <w:p w14:paraId="65C54294" w14:textId="77777777" w:rsidR="0045052A" w:rsidRDefault="0045052A" w:rsidP="0045052A">
            <w:r>
              <w:t>Existence (or absence) of specific elements/values shall be defined.</w:t>
            </w:r>
          </w:p>
          <w:p w14:paraId="5B98087F" w14:textId="77777777" w:rsidR="0045052A" w:rsidRPr="00980975" w:rsidRDefault="0045052A" w:rsidP="0045052A">
            <w:r>
              <w:t xml:space="preserve">Additionally, for LIST and ARRAY a sequence of elements or values, maybe including a fixed position, shall be defined.  </w:t>
            </w:r>
          </w:p>
        </w:tc>
      </w:tr>
      <w:tr w:rsidR="0045052A" w14:paraId="7AC3410E" w14:textId="77777777" w:rsidTr="0045052A">
        <w:tc>
          <w:tcPr>
            <w:tcW w:w="1985" w:type="dxa"/>
          </w:tcPr>
          <w:p w14:paraId="54504C83" w14:textId="77777777" w:rsidR="0045052A" w:rsidRPr="00C957E5" w:rsidRDefault="0045052A" w:rsidP="0045052A">
            <w:pPr>
              <w:jc w:val="both"/>
              <w:rPr>
                <w:b/>
              </w:rPr>
            </w:pPr>
            <w:r w:rsidRPr="00C957E5">
              <w:rPr>
                <w:b/>
              </w:rPr>
              <w:lastRenderedPageBreak/>
              <w:t>Examples</w:t>
            </w:r>
          </w:p>
        </w:tc>
        <w:tc>
          <w:tcPr>
            <w:tcW w:w="7011" w:type="dxa"/>
          </w:tcPr>
          <w:p w14:paraId="27942E5C" w14:textId="77777777" w:rsidR="0045052A" w:rsidRPr="00980975" w:rsidRDefault="0045052A" w:rsidP="0045052A"/>
        </w:tc>
      </w:tr>
      <w:tr w:rsidR="0045052A" w14:paraId="66AD0049" w14:textId="77777777" w:rsidTr="0045052A">
        <w:tc>
          <w:tcPr>
            <w:tcW w:w="1985" w:type="dxa"/>
          </w:tcPr>
          <w:p w14:paraId="2FA3BAC9" w14:textId="77777777" w:rsidR="0045052A" w:rsidRPr="00C957E5" w:rsidRDefault="0045052A" w:rsidP="0045052A">
            <w:pPr>
              <w:jc w:val="both"/>
              <w:rPr>
                <w:b/>
              </w:rPr>
            </w:pPr>
            <w:r>
              <w:rPr>
                <w:b/>
              </w:rPr>
              <w:t>R</w:t>
            </w:r>
            <w:r w:rsidRPr="00C957E5">
              <w:rPr>
                <w:b/>
              </w:rPr>
              <w:t>eview</w:t>
            </w:r>
          </w:p>
        </w:tc>
        <w:tc>
          <w:tcPr>
            <w:tcW w:w="7011" w:type="dxa"/>
          </w:tcPr>
          <w:p w14:paraId="37417EDF" w14:textId="77777777" w:rsidR="0045052A" w:rsidRPr="006437B1" w:rsidRDefault="0045052A" w:rsidP="0045052A">
            <w:pPr>
              <w:pStyle w:val="Listenabsatz"/>
            </w:pPr>
          </w:p>
        </w:tc>
      </w:tr>
      <w:tr w:rsidR="0045052A" w14:paraId="60AE9544" w14:textId="77777777" w:rsidTr="0045052A">
        <w:tc>
          <w:tcPr>
            <w:tcW w:w="1985" w:type="dxa"/>
          </w:tcPr>
          <w:p w14:paraId="15F0D11B" w14:textId="77777777" w:rsidR="0045052A" w:rsidRPr="00C957E5" w:rsidRDefault="0045052A" w:rsidP="0045052A">
            <w:pPr>
              <w:jc w:val="both"/>
              <w:rPr>
                <w:b/>
              </w:rPr>
            </w:pPr>
            <w:r>
              <w:rPr>
                <w:b/>
              </w:rPr>
              <w:t>Recommendation</w:t>
            </w:r>
          </w:p>
        </w:tc>
        <w:tc>
          <w:tcPr>
            <w:tcW w:w="7011" w:type="dxa"/>
          </w:tcPr>
          <w:p w14:paraId="5292B174" w14:textId="77777777" w:rsidR="0045052A" w:rsidRDefault="0045052A" w:rsidP="0045052A">
            <w:r>
              <w:t>Implementer agreement needed.</w:t>
            </w:r>
          </w:p>
        </w:tc>
      </w:tr>
    </w:tbl>
    <w:p w14:paraId="24A141A6" w14:textId="77777777" w:rsidR="0045052A" w:rsidRDefault="0045052A" w:rsidP="0045052A">
      <w:pPr>
        <w:pStyle w:val="berschrift3"/>
      </w:pPr>
      <w:bookmarkStart w:id="19" w:name="_Toc374096649"/>
      <w:r>
        <w:t>Uniqueness (global)</w:t>
      </w:r>
      <w:bookmarkEnd w:id="18"/>
      <w:bookmarkEnd w:id="19"/>
      <w:r>
        <w:t xml:space="preserve"> </w:t>
      </w:r>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2BD91922" w14:textId="77777777" w:rsidTr="0045052A">
        <w:tc>
          <w:tcPr>
            <w:tcW w:w="1985" w:type="dxa"/>
          </w:tcPr>
          <w:p w14:paraId="59603F04" w14:textId="77777777" w:rsidR="0045052A" w:rsidRPr="00C957E5" w:rsidRDefault="0045052A" w:rsidP="0045052A">
            <w:pPr>
              <w:jc w:val="both"/>
              <w:rPr>
                <w:b/>
              </w:rPr>
            </w:pPr>
            <w:r w:rsidRPr="00C957E5">
              <w:rPr>
                <w:b/>
              </w:rPr>
              <w:t>Requirement</w:t>
            </w:r>
          </w:p>
        </w:tc>
        <w:tc>
          <w:tcPr>
            <w:tcW w:w="7011" w:type="dxa"/>
          </w:tcPr>
          <w:p w14:paraId="5C5E61C1" w14:textId="77777777" w:rsidR="0045052A" w:rsidRPr="00980975" w:rsidRDefault="0045052A" w:rsidP="0045052A">
            <w:r>
              <w:t xml:space="preserve">A value of an attribute shall be unique for all instances. </w:t>
            </w:r>
          </w:p>
        </w:tc>
      </w:tr>
      <w:tr w:rsidR="0045052A" w:rsidRPr="000A55A3" w14:paraId="6B11A662" w14:textId="77777777" w:rsidTr="0045052A">
        <w:tc>
          <w:tcPr>
            <w:tcW w:w="1985" w:type="dxa"/>
          </w:tcPr>
          <w:p w14:paraId="42A5F608" w14:textId="77777777" w:rsidR="0045052A" w:rsidRPr="00C957E5" w:rsidRDefault="0045052A" w:rsidP="0045052A">
            <w:pPr>
              <w:jc w:val="both"/>
              <w:rPr>
                <w:b/>
              </w:rPr>
            </w:pPr>
            <w:r w:rsidRPr="00C957E5">
              <w:rPr>
                <w:b/>
              </w:rPr>
              <w:t>Examples</w:t>
            </w:r>
          </w:p>
        </w:tc>
        <w:tc>
          <w:tcPr>
            <w:tcW w:w="7011" w:type="dxa"/>
          </w:tcPr>
          <w:p w14:paraId="73DC7216" w14:textId="77777777" w:rsidR="0045052A" w:rsidRPr="00BA6BC4" w:rsidRDefault="0045052A" w:rsidP="0045052A">
            <w:pPr>
              <w:pStyle w:val="Listenabsatz"/>
              <w:numPr>
                <w:ilvl w:val="0"/>
                <w:numId w:val="18"/>
              </w:numPr>
              <w:spacing w:line="240" w:lineRule="auto"/>
            </w:pPr>
            <w:r w:rsidRPr="00BA6BC4">
              <w:t>ID or naming of an element shall exist only once within a data mo</w:t>
            </w:r>
            <w:r w:rsidRPr="00BA6BC4">
              <w:t>d</w:t>
            </w:r>
            <w:r w:rsidRPr="00BA6BC4">
              <w:t xml:space="preserve">el.   </w:t>
            </w:r>
          </w:p>
        </w:tc>
      </w:tr>
      <w:tr w:rsidR="0045052A" w:rsidRPr="000A55A3" w14:paraId="0F2F9FAB" w14:textId="77777777" w:rsidTr="0045052A">
        <w:tc>
          <w:tcPr>
            <w:tcW w:w="1985" w:type="dxa"/>
          </w:tcPr>
          <w:p w14:paraId="1F28E920" w14:textId="77777777" w:rsidR="0045052A" w:rsidRPr="00C957E5" w:rsidRDefault="0045052A" w:rsidP="0045052A">
            <w:pPr>
              <w:jc w:val="both"/>
              <w:rPr>
                <w:b/>
              </w:rPr>
            </w:pPr>
            <w:r>
              <w:rPr>
                <w:b/>
              </w:rPr>
              <w:t>R</w:t>
            </w:r>
            <w:r w:rsidRPr="00C957E5">
              <w:rPr>
                <w:b/>
              </w:rPr>
              <w:t>eview</w:t>
            </w:r>
          </w:p>
        </w:tc>
        <w:tc>
          <w:tcPr>
            <w:tcW w:w="7011" w:type="dxa"/>
          </w:tcPr>
          <w:p w14:paraId="7F843D46" w14:textId="77777777" w:rsidR="0045052A" w:rsidRPr="00980975" w:rsidRDefault="0045052A" w:rsidP="0045052A">
            <w:proofErr w:type="spellStart"/>
            <w:r>
              <w:t>mvdXML</w:t>
            </w:r>
            <w:proofErr w:type="spellEnd"/>
            <w:r>
              <w:t xml:space="preserve"> grammar supports the metric [Unique], which does not different</w:t>
            </w:r>
            <w:r>
              <w:t>i</w:t>
            </w:r>
            <w:r>
              <w:t xml:space="preserve">ate between global and local uniqueness. </w:t>
            </w:r>
          </w:p>
        </w:tc>
      </w:tr>
      <w:tr w:rsidR="0045052A" w:rsidRPr="000A55A3" w14:paraId="634AA583" w14:textId="77777777" w:rsidTr="0045052A">
        <w:tc>
          <w:tcPr>
            <w:tcW w:w="1985" w:type="dxa"/>
          </w:tcPr>
          <w:p w14:paraId="310D12B4" w14:textId="77777777" w:rsidR="0045052A" w:rsidRPr="00C957E5" w:rsidRDefault="0045052A" w:rsidP="0045052A">
            <w:pPr>
              <w:jc w:val="both"/>
              <w:rPr>
                <w:b/>
              </w:rPr>
            </w:pPr>
            <w:r>
              <w:rPr>
                <w:b/>
              </w:rPr>
              <w:t>Recommendation</w:t>
            </w:r>
          </w:p>
        </w:tc>
        <w:tc>
          <w:tcPr>
            <w:tcW w:w="7011" w:type="dxa"/>
          </w:tcPr>
          <w:p w14:paraId="5D9343FA" w14:textId="77777777" w:rsidR="0045052A" w:rsidRDefault="0045052A" w:rsidP="0045052A">
            <w:r>
              <w:t>Agreement needed how to differentiate between global and local uniqu</w:t>
            </w:r>
            <w:r>
              <w:t>e</w:t>
            </w:r>
            <w:r>
              <w:t xml:space="preserve">ness. The following is suggested: </w:t>
            </w:r>
          </w:p>
          <w:p w14:paraId="75A3BDAF" w14:textId="77777777" w:rsidR="0045052A" w:rsidRDefault="0045052A" w:rsidP="0045052A">
            <w:pPr>
              <w:pStyle w:val="Listenabsatz"/>
              <w:numPr>
                <w:ilvl w:val="0"/>
                <w:numId w:val="14"/>
              </w:numPr>
              <w:spacing w:line="240" w:lineRule="auto"/>
            </w:pPr>
            <w:r>
              <w:t xml:space="preserve">Simple data types or single references -&gt; global uniqueness </w:t>
            </w:r>
          </w:p>
          <w:p w14:paraId="25B0EA0C" w14:textId="77777777" w:rsidR="0045052A" w:rsidRDefault="0045052A" w:rsidP="0045052A">
            <w:pPr>
              <w:pStyle w:val="Listenabsatz"/>
              <w:numPr>
                <w:ilvl w:val="0"/>
                <w:numId w:val="14"/>
              </w:numPr>
              <w:spacing w:line="240" w:lineRule="auto"/>
            </w:pPr>
            <w:r>
              <w:t xml:space="preserve">Aggregation data types -&gt; local uniqueness (no same value within the aggregation) </w:t>
            </w:r>
          </w:p>
          <w:p w14:paraId="0F0F916C" w14:textId="77777777" w:rsidR="0045052A" w:rsidRPr="008450A9" w:rsidRDefault="0045052A" w:rsidP="0045052A">
            <w:r>
              <w:t xml:space="preserve">Open issue with this proposal: </w:t>
            </w:r>
            <w:r>
              <w:br/>
              <w:t>Global uniqueness for aggregation data types cannot be defined.</w:t>
            </w:r>
          </w:p>
        </w:tc>
      </w:tr>
    </w:tbl>
    <w:p w14:paraId="41BC8528" w14:textId="77777777" w:rsidR="0045052A" w:rsidRDefault="0045052A" w:rsidP="0045052A">
      <w:pPr>
        <w:pStyle w:val="berschrift3"/>
      </w:pPr>
      <w:bookmarkStart w:id="20" w:name="_Toc374096650"/>
      <w:r>
        <w:t>Uniqueness (local)</w:t>
      </w:r>
      <w:bookmarkEnd w:id="20"/>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1A9AACBD" w14:textId="77777777" w:rsidTr="0045052A">
        <w:tc>
          <w:tcPr>
            <w:tcW w:w="1985" w:type="dxa"/>
          </w:tcPr>
          <w:p w14:paraId="784D1EF4" w14:textId="77777777" w:rsidR="0045052A" w:rsidRPr="00C957E5" w:rsidRDefault="0045052A" w:rsidP="0045052A">
            <w:pPr>
              <w:jc w:val="both"/>
              <w:rPr>
                <w:b/>
              </w:rPr>
            </w:pPr>
            <w:r w:rsidRPr="00C957E5">
              <w:rPr>
                <w:b/>
              </w:rPr>
              <w:t>Requirement</w:t>
            </w:r>
          </w:p>
        </w:tc>
        <w:tc>
          <w:tcPr>
            <w:tcW w:w="7011" w:type="dxa"/>
          </w:tcPr>
          <w:p w14:paraId="41A96529" w14:textId="77777777" w:rsidR="0045052A" w:rsidRPr="00980975" w:rsidRDefault="0045052A" w:rsidP="0045052A">
            <w:r>
              <w:t>A value within an aggregation of values shall be unique. (only needed for BAG, LIST and ARRAY)</w:t>
            </w:r>
          </w:p>
        </w:tc>
      </w:tr>
      <w:tr w:rsidR="0045052A" w14:paraId="58850229" w14:textId="77777777" w:rsidTr="0045052A">
        <w:tc>
          <w:tcPr>
            <w:tcW w:w="1985" w:type="dxa"/>
          </w:tcPr>
          <w:p w14:paraId="3AE19624" w14:textId="77777777" w:rsidR="0045052A" w:rsidRPr="00C957E5" w:rsidRDefault="0045052A" w:rsidP="0045052A">
            <w:pPr>
              <w:jc w:val="both"/>
              <w:rPr>
                <w:b/>
              </w:rPr>
            </w:pPr>
            <w:r w:rsidRPr="00C957E5">
              <w:rPr>
                <w:b/>
              </w:rPr>
              <w:t>Examples</w:t>
            </w:r>
          </w:p>
        </w:tc>
        <w:tc>
          <w:tcPr>
            <w:tcW w:w="7011" w:type="dxa"/>
          </w:tcPr>
          <w:p w14:paraId="7B49C7DA" w14:textId="77777777" w:rsidR="0045052A" w:rsidRPr="00980975" w:rsidRDefault="0045052A" w:rsidP="0045052A"/>
        </w:tc>
      </w:tr>
      <w:tr w:rsidR="0045052A" w14:paraId="5524EB6E" w14:textId="77777777" w:rsidTr="0045052A">
        <w:tc>
          <w:tcPr>
            <w:tcW w:w="1985" w:type="dxa"/>
          </w:tcPr>
          <w:p w14:paraId="01B0C46D" w14:textId="77777777" w:rsidR="0045052A" w:rsidRPr="00C957E5" w:rsidRDefault="0045052A" w:rsidP="0045052A">
            <w:pPr>
              <w:jc w:val="both"/>
              <w:rPr>
                <w:b/>
              </w:rPr>
            </w:pPr>
            <w:r>
              <w:rPr>
                <w:b/>
              </w:rPr>
              <w:t>R</w:t>
            </w:r>
            <w:r w:rsidRPr="00C957E5">
              <w:rPr>
                <w:b/>
              </w:rPr>
              <w:t>eview</w:t>
            </w:r>
          </w:p>
        </w:tc>
        <w:tc>
          <w:tcPr>
            <w:tcW w:w="7011" w:type="dxa"/>
          </w:tcPr>
          <w:p w14:paraId="756C41CA" w14:textId="77777777" w:rsidR="0045052A" w:rsidRPr="00980975" w:rsidRDefault="0045052A" w:rsidP="0045052A">
            <w:r>
              <w:t xml:space="preserve">See: </w:t>
            </w:r>
            <w:r>
              <w:fldChar w:fldCharType="begin"/>
            </w:r>
            <w:r>
              <w:instrText xml:space="preserve"> REF _Ref374008882 \h </w:instrText>
            </w:r>
            <w:r>
              <w:fldChar w:fldCharType="separate"/>
            </w:r>
            <w:r>
              <w:t>Uniqueness (global)</w:t>
            </w:r>
            <w:r>
              <w:fldChar w:fldCharType="end"/>
            </w:r>
            <w:r>
              <w:t xml:space="preserve"> </w:t>
            </w:r>
          </w:p>
        </w:tc>
      </w:tr>
      <w:tr w:rsidR="0045052A" w14:paraId="5E2ACCE3" w14:textId="77777777" w:rsidTr="0045052A">
        <w:tc>
          <w:tcPr>
            <w:tcW w:w="1985" w:type="dxa"/>
          </w:tcPr>
          <w:p w14:paraId="0468ADE9" w14:textId="77777777" w:rsidR="0045052A" w:rsidRPr="00C957E5" w:rsidRDefault="0045052A" w:rsidP="0045052A">
            <w:pPr>
              <w:jc w:val="both"/>
              <w:rPr>
                <w:b/>
              </w:rPr>
            </w:pPr>
            <w:r>
              <w:rPr>
                <w:b/>
              </w:rPr>
              <w:t>Recommendation</w:t>
            </w:r>
          </w:p>
        </w:tc>
        <w:tc>
          <w:tcPr>
            <w:tcW w:w="7011" w:type="dxa"/>
          </w:tcPr>
          <w:p w14:paraId="3EE47A0B" w14:textId="77777777" w:rsidR="0045052A" w:rsidRPr="00980975" w:rsidRDefault="0045052A" w:rsidP="0045052A">
            <w:r>
              <w:t xml:space="preserve">See: </w:t>
            </w:r>
            <w:r>
              <w:fldChar w:fldCharType="begin"/>
            </w:r>
            <w:r>
              <w:instrText xml:space="preserve"> REF _Ref374008882 \h </w:instrText>
            </w:r>
            <w:r>
              <w:fldChar w:fldCharType="separate"/>
            </w:r>
            <w:r>
              <w:t>Uniqueness (global)</w:t>
            </w:r>
            <w:r>
              <w:fldChar w:fldCharType="end"/>
            </w:r>
            <w:r>
              <w:t xml:space="preserve"> </w:t>
            </w:r>
          </w:p>
        </w:tc>
      </w:tr>
    </w:tbl>
    <w:p w14:paraId="2B0318F3" w14:textId="77777777" w:rsidR="0045052A" w:rsidRDefault="0045052A" w:rsidP="0045052A">
      <w:pPr>
        <w:pStyle w:val="berschrift3"/>
      </w:pPr>
      <w:bookmarkStart w:id="21" w:name="_Toc374096651"/>
      <w:bookmarkStart w:id="22" w:name="_Ref374104524"/>
      <w:r>
        <w:t>Type of referenced data</w:t>
      </w:r>
      <w:bookmarkEnd w:id="21"/>
      <w:bookmarkEnd w:id="22"/>
      <w:r>
        <w:t xml:space="preserve"> </w:t>
      </w:r>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BFF320E" w14:textId="77777777" w:rsidTr="0045052A">
        <w:tc>
          <w:tcPr>
            <w:tcW w:w="1985" w:type="dxa"/>
          </w:tcPr>
          <w:p w14:paraId="30E0FF1D" w14:textId="77777777" w:rsidR="0045052A" w:rsidRPr="00C957E5" w:rsidRDefault="0045052A" w:rsidP="0045052A">
            <w:pPr>
              <w:jc w:val="both"/>
              <w:rPr>
                <w:b/>
              </w:rPr>
            </w:pPr>
            <w:r w:rsidRPr="00C957E5">
              <w:rPr>
                <w:b/>
              </w:rPr>
              <w:t>Requirement</w:t>
            </w:r>
          </w:p>
        </w:tc>
        <w:tc>
          <w:tcPr>
            <w:tcW w:w="7011" w:type="dxa"/>
          </w:tcPr>
          <w:p w14:paraId="42A7D766" w14:textId="77777777" w:rsidR="0045052A" w:rsidRPr="00EB7906" w:rsidRDefault="0045052A" w:rsidP="0045052A">
            <w:r>
              <w:t xml:space="preserve">The entity type of allowed references shall be restricted. </w:t>
            </w:r>
          </w:p>
        </w:tc>
      </w:tr>
      <w:tr w:rsidR="0045052A" w:rsidRPr="000A55A3" w14:paraId="5C65D2BF" w14:textId="77777777" w:rsidTr="0045052A">
        <w:tc>
          <w:tcPr>
            <w:tcW w:w="1985" w:type="dxa"/>
          </w:tcPr>
          <w:p w14:paraId="4830204C" w14:textId="77777777" w:rsidR="0045052A" w:rsidRPr="00C957E5" w:rsidRDefault="0045052A" w:rsidP="0045052A">
            <w:pPr>
              <w:jc w:val="both"/>
              <w:rPr>
                <w:b/>
              </w:rPr>
            </w:pPr>
            <w:r w:rsidRPr="00C957E5">
              <w:rPr>
                <w:b/>
              </w:rPr>
              <w:t>Examples</w:t>
            </w:r>
          </w:p>
        </w:tc>
        <w:tc>
          <w:tcPr>
            <w:tcW w:w="7011" w:type="dxa"/>
          </w:tcPr>
          <w:p w14:paraId="7953DBF2" w14:textId="77777777" w:rsidR="0045052A" w:rsidRDefault="0045052A" w:rsidP="0045052A">
            <w:r>
              <w:t>The following restriction are possible</w:t>
            </w:r>
          </w:p>
          <w:p w14:paraId="2129D90A" w14:textId="77777777" w:rsidR="0045052A" w:rsidRDefault="0045052A" w:rsidP="0045052A">
            <w:pPr>
              <w:pStyle w:val="Listenabsatz"/>
              <w:numPr>
                <w:ilvl w:val="0"/>
                <w:numId w:val="19"/>
              </w:numPr>
            </w:pPr>
            <w:r>
              <w:t>a subset of select data types</w:t>
            </w:r>
          </w:p>
          <w:p w14:paraId="5D780D80" w14:textId="77777777" w:rsidR="0045052A" w:rsidRDefault="0045052A" w:rsidP="0045052A">
            <w:pPr>
              <w:pStyle w:val="Listenabsatz"/>
              <w:numPr>
                <w:ilvl w:val="0"/>
                <w:numId w:val="19"/>
              </w:numPr>
            </w:pPr>
            <w:r>
              <w:t>a subset of the subtypes of referenced entity type.</w:t>
            </w:r>
          </w:p>
          <w:p w14:paraId="61AAE288" w14:textId="77777777" w:rsidR="0045052A" w:rsidRDefault="0045052A" w:rsidP="0045052A">
            <w:pPr>
              <w:pStyle w:val="Listenabsatz"/>
              <w:numPr>
                <w:ilvl w:val="0"/>
                <w:numId w:val="19"/>
              </w:numPr>
            </w:pPr>
            <w:r>
              <w:t>the referenced entity type only</w:t>
            </w:r>
          </w:p>
          <w:p w14:paraId="73C15EFC" w14:textId="77777777" w:rsidR="0045052A" w:rsidRPr="00980975" w:rsidRDefault="0045052A" w:rsidP="0045052A">
            <w:pPr>
              <w:pStyle w:val="Listenabsatz"/>
              <w:numPr>
                <w:ilvl w:val="0"/>
                <w:numId w:val="19"/>
              </w:numPr>
            </w:pPr>
            <w:r>
              <w:t>all subtypes including the referenced entity type, i.e. no restriction.</w:t>
            </w:r>
          </w:p>
        </w:tc>
      </w:tr>
      <w:tr w:rsidR="0045052A" w:rsidRPr="000A55A3" w14:paraId="53B5323D" w14:textId="77777777" w:rsidTr="0045052A">
        <w:tc>
          <w:tcPr>
            <w:tcW w:w="1985" w:type="dxa"/>
          </w:tcPr>
          <w:p w14:paraId="4952C420" w14:textId="77777777" w:rsidR="0045052A" w:rsidRPr="00C957E5" w:rsidRDefault="0045052A" w:rsidP="0045052A">
            <w:pPr>
              <w:jc w:val="both"/>
              <w:rPr>
                <w:b/>
              </w:rPr>
            </w:pPr>
            <w:r>
              <w:rPr>
                <w:b/>
              </w:rPr>
              <w:t>R</w:t>
            </w:r>
            <w:r w:rsidRPr="00C957E5">
              <w:rPr>
                <w:b/>
              </w:rPr>
              <w:t>eview</w:t>
            </w:r>
          </w:p>
        </w:tc>
        <w:tc>
          <w:tcPr>
            <w:tcW w:w="7011" w:type="dxa"/>
          </w:tcPr>
          <w:p w14:paraId="073AD832" w14:textId="77777777" w:rsidR="0045052A" w:rsidRDefault="0045052A" w:rsidP="0045052A">
            <w:r>
              <w:t>All of above requirements are supported. The following remarks are made:</w:t>
            </w:r>
          </w:p>
          <w:p w14:paraId="77849E19" w14:textId="77777777" w:rsidR="0045052A" w:rsidRDefault="0045052A" w:rsidP="0045052A">
            <w:pPr>
              <w:pStyle w:val="Listenabsatz"/>
              <w:numPr>
                <w:ilvl w:val="0"/>
                <w:numId w:val="20"/>
              </w:numPr>
              <w:spacing w:line="240" w:lineRule="auto"/>
            </w:pPr>
            <w:r>
              <w:t xml:space="preserve">Type 1: all selectable data types must be added to </w:t>
            </w:r>
            <w:proofErr w:type="spellStart"/>
            <w:r w:rsidRPr="00BF5CDD">
              <w:rPr>
                <w:i/>
              </w:rPr>
              <w:t>Attribu</w:t>
            </w:r>
            <w:r w:rsidRPr="00BF5CDD">
              <w:rPr>
                <w:i/>
              </w:rPr>
              <w:t>t</w:t>
            </w:r>
            <w:r w:rsidRPr="00BF5CDD">
              <w:rPr>
                <w:i/>
              </w:rPr>
              <w:t>eRule.EntityRules</w:t>
            </w:r>
            <w:proofErr w:type="spellEnd"/>
          </w:p>
          <w:p w14:paraId="35B21E2B" w14:textId="77777777" w:rsidR="0045052A" w:rsidRDefault="0045052A" w:rsidP="0045052A">
            <w:pPr>
              <w:pStyle w:val="Listenabsatz"/>
              <w:numPr>
                <w:ilvl w:val="0"/>
                <w:numId w:val="20"/>
              </w:numPr>
              <w:spacing w:line="240" w:lineRule="auto"/>
            </w:pPr>
            <w:r>
              <w:t xml:space="preserve">Type 2: all usable subtypes must be added to </w:t>
            </w:r>
            <w:r>
              <w:br/>
            </w:r>
            <w:proofErr w:type="spellStart"/>
            <w:r w:rsidRPr="00BF5CDD">
              <w:rPr>
                <w:i/>
              </w:rPr>
              <w:lastRenderedPageBreak/>
              <w:t>EntityRule.EntityRules</w:t>
            </w:r>
            <w:proofErr w:type="spellEnd"/>
          </w:p>
          <w:p w14:paraId="0D3C1F7B" w14:textId="77777777" w:rsidR="0045052A" w:rsidRDefault="0045052A" w:rsidP="0045052A">
            <w:pPr>
              <w:pStyle w:val="Listenabsatz"/>
              <w:numPr>
                <w:ilvl w:val="0"/>
                <w:numId w:val="20"/>
              </w:numPr>
              <w:spacing w:line="240" w:lineRule="auto"/>
            </w:pPr>
            <w:r>
              <w:t xml:space="preserve">Type 3: requires to add a self-reference to </w:t>
            </w:r>
            <w:proofErr w:type="spellStart"/>
            <w:r w:rsidRPr="00BF5CDD">
              <w:rPr>
                <w:i/>
              </w:rPr>
              <w:t>EntityRule.EntityRules</w:t>
            </w:r>
            <w:proofErr w:type="spellEnd"/>
            <w:r>
              <w:rPr>
                <w:i/>
              </w:rPr>
              <w:t xml:space="preserve"> </w:t>
            </w:r>
            <w:r>
              <w:t>(otherwise all subtypes are valid – see type 4)</w:t>
            </w:r>
          </w:p>
          <w:p w14:paraId="56906C94" w14:textId="77777777" w:rsidR="0045052A" w:rsidRDefault="0045052A" w:rsidP="0045052A">
            <w:pPr>
              <w:pStyle w:val="Listenabsatz"/>
              <w:numPr>
                <w:ilvl w:val="0"/>
                <w:numId w:val="20"/>
              </w:numPr>
              <w:spacing w:line="240" w:lineRule="auto"/>
            </w:pPr>
            <w:r>
              <w:t>Type 4: no additional definitions are necessary (all subtypes are i</w:t>
            </w:r>
            <w:r>
              <w:t>n</w:t>
            </w:r>
            <w:r>
              <w:t>cluded by default)</w:t>
            </w:r>
          </w:p>
          <w:p w14:paraId="7DA23AC2" w14:textId="77777777" w:rsidR="0045052A" w:rsidRPr="00BF5CDD" w:rsidRDefault="0045052A" w:rsidP="0045052A">
            <w:r>
              <w:t>NOTE: Using the default setting can reduce definition efforts. But it means that nothing can be specified about the use of subtypes and their specific attributes. Accordingly, it is only useful if referenced entity types are d</w:t>
            </w:r>
            <w:r>
              <w:t>e</w:t>
            </w:r>
            <w:r>
              <w:t xml:space="preserve">fined somewhere else, e.g. in a </w:t>
            </w:r>
            <w:proofErr w:type="spellStart"/>
            <w:r>
              <w:t>ConceptRoot</w:t>
            </w:r>
            <w:proofErr w:type="spellEnd"/>
            <w:r>
              <w:t xml:space="preserve">.    </w:t>
            </w:r>
          </w:p>
        </w:tc>
      </w:tr>
      <w:tr w:rsidR="0045052A" w:rsidRPr="00C75814" w14:paraId="4571888A" w14:textId="77777777" w:rsidTr="0045052A">
        <w:tc>
          <w:tcPr>
            <w:tcW w:w="1985" w:type="dxa"/>
          </w:tcPr>
          <w:p w14:paraId="69554179" w14:textId="77777777" w:rsidR="0045052A" w:rsidRPr="00C957E5" w:rsidRDefault="0045052A" w:rsidP="0045052A">
            <w:pPr>
              <w:jc w:val="both"/>
              <w:rPr>
                <w:b/>
              </w:rPr>
            </w:pPr>
            <w:r>
              <w:rPr>
                <w:b/>
              </w:rPr>
              <w:lastRenderedPageBreak/>
              <w:t>Recommendation</w:t>
            </w:r>
          </w:p>
        </w:tc>
        <w:tc>
          <w:tcPr>
            <w:tcW w:w="7011" w:type="dxa"/>
          </w:tcPr>
          <w:p w14:paraId="06BDADB4" w14:textId="77777777" w:rsidR="0045052A" w:rsidRDefault="0045052A" w:rsidP="0045052A">
            <w:r>
              <w:t xml:space="preserve">Improve documentation, </w:t>
            </w:r>
          </w:p>
          <w:p w14:paraId="35BD97B3" w14:textId="007F69B1" w:rsidR="0045052A" w:rsidRDefault="0045052A" w:rsidP="00E33E2F">
            <w:r>
              <w:t>Agreement for Type 3 (see</w:t>
            </w:r>
            <w:r w:rsidR="00E33E2F">
              <w:t xml:space="preserve"> </w:t>
            </w:r>
            <w:r w:rsidR="00E33E2F">
              <w:fldChar w:fldCharType="begin"/>
            </w:r>
            <w:r w:rsidR="00E33E2F">
              <w:instrText xml:space="preserve"> REF _Ref374087906 \r \h </w:instrText>
            </w:r>
            <w:r w:rsidR="00E33E2F">
              <w:fldChar w:fldCharType="separate"/>
            </w:r>
            <w:r w:rsidR="00E33E2F">
              <w:t>3.1</w:t>
            </w:r>
            <w:r w:rsidR="00E33E2F">
              <w:fldChar w:fldCharType="end"/>
            </w:r>
            <w:r>
              <w:t>)</w:t>
            </w:r>
          </w:p>
        </w:tc>
      </w:tr>
    </w:tbl>
    <w:p w14:paraId="2F900028" w14:textId="77777777" w:rsidR="0045052A" w:rsidRDefault="0045052A" w:rsidP="0045052A">
      <w:pPr>
        <w:pStyle w:val="berschrift3"/>
      </w:pPr>
      <w:bookmarkStart w:id="23" w:name="_Toc374096652"/>
      <w:bookmarkStart w:id="24" w:name="_Ref374097732"/>
      <w:bookmarkStart w:id="25" w:name="_Ref374103849"/>
      <w:bookmarkStart w:id="26" w:name="_Ref374106324"/>
      <w:r>
        <w:t>Conditions</w:t>
      </w:r>
      <w:bookmarkEnd w:id="23"/>
      <w:bookmarkEnd w:id="24"/>
      <w:bookmarkEnd w:id="25"/>
      <w:bookmarkEnd w:id="26"/>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76161F42" w14:textId="77777777" w:rsidTr="0045052A">
        <w:tc>
          <w:tcPr>
            <w:tcW w:w="1985" w:type="dxa"/>
          </w:tcPr>
          <w:p w14:paraId="4262D932" w14:textId="77777777" w:rsidR="0045052A" w:rsidRPr="00C957E5" w:rsidRDefault="0045052A" w:rsidP="0045052A">
            <w:pPr>
              <w:jc w:val="both"/>
              <w:rPr>
                <w:b/>
              </w:rPr>
            </w:pPr>
            <w:r w:rsidRPr="00C957E5">
              <w:rPr>
                <w:b/>
              </w:rPr>
              <w:t>Requirement</w:t>
            </w:r>
          </w:p>
        </w:tc>
        <w:tc>
          <w:tcPr>
            <w:tcW w:w="7011" w:type="dxa"/>
          </w:tcPr>
          <w:p w14:paraId="653324C2" w14:textId="77777777" w:rsidR="0045052A" w:rsidRPr="00980975" w:rsidRDefault="0045052A" w:rsidP="0045052A">
            <w:r>
              <w:t>A constraint shall apply only if a condition is fulfilled.</w:t>
            </w:r>
          </w:p>
        </w:tc>
      </w:tr>
      <w:tr w:rsidR="0045052A" w14:paraId="35BDC8CC" w14:textId="77777777" w:rsidTr="0045052A">
        <w:tc>
          <w:tcPr>
            <w:tcW w:w="1985" w:type="dxa"/>
          </w:tcPr>
          <w:p w14:paraId="49BA1FB0" w14:textId="77777777" w:rsidR="0045052A" w:rsidRPr="00C957E5" w:rsidRDefault="0045052A" w:rsidP="0045052A">
            <w:pPr>
              <w:jc w:val="both"/>
              <w:rPr>
                <w:b/>
              </w:rPr>
            </w:pPr>
            <w:r w:rsidRPr="00C957E5">
              <w:rPr>
                <w:b/>
              </w:rPr>
              <w:t>Examples</w:t>
            </w:r>
          </w:p>
        </w:tc>
        <w:tc>
          <w:tcPr>
            <w:tcW w:w="7011" w:type="dxa"/>
          </w:tcPr>
          <w:p w14:paraId="045E6E65" w14:textId="77777777" w:rsidR="0045052A" w:rsidRPr="00980975" w:rsidRDefault="0045052A" w:rsidP="0045052A"/>
        </w:tc>
      </w:tr>
      <w:tr w:rsidR="0045052A" w:rsidRPr="00D2632D" w14:paraId="56076F46" w14:textId="77777777" w:rsidTr="0045052A">
        <w:tc>
          <w:tcPr>
            <w:tcW w:w="1985" w:type="dxa"/>
          </w:tcPr>
          <w:p w14:paraId="4CCD051D" w14:textId="77777777" w:rsidR="0045052A" w:rsidRPr="00C957E5" w:rsidRDefault="0045052A" w:rsidP="0045052A">
            <w:pPr>
              <w:jc w:val="both"/>
              <w:rPr>
                <w:b/>
              </w:rPr>
            </w:pPr>
            <w:r>
              <w:rPr>
                <w:b/>
              </w:rPr>
              <w:t>R</w:t>
            </w:r>
            <w:r w:rsidRPr="00C957E5">
              <w:rPr>
                <w:b/>
              </w:rPr>
              <w:t>eview</w:t>
            </w:r>
          </w:p>
        </w:tc>
        <w:tc>
          <w:tcPr>
            <w:tcW w:w="7011" w:type="dxa"/>
          </w:tcPr>
          <w:p w14:paraId="7049FC8E" w14:textId="77777777" w:rsidR="0045052A" w:rsidRDefault="0045052A" w:rsidP="0045052A">
            <w:r>
              <w:t>Supported, but may needs simplification (?)</w:t>
            </w:r>
          </w:p>
          <w:p w14:paraId="093D8576" w14:textId="77777777" w:rsidR="0045052A" w:rsidRDefault="0045052A" w:rsidP="0045052A">
            <w:proofErr w:type="spellStart"/>
            <w:r>
              <w:t>mvdXML</w:t>
            </w:r>
            <w:proofErr w:type="spellEnd"/>
            <w:r>
              <w:t xml:space="preserve"> 1.0 introduces conditional statements by using inner and outer parameters. An outer parameter describes the condition and the inner p</w:t>
            </w:r>
            <w:r>
              <w:t>a</w:t>
            </w:r>
            <w:r>
              <w:t xml:space="preserve">rameter defines the validation constraint. Since </w:t>
            </w:r>
            <w:proofErr w:type="spellStart"/>
            <w:r>
              <w:t>mvdXML</w:t>
            </w:r>
            <w:proofErr w:type="spellEnd"/>
            <w:r>
              <w:t xml:space="preserve"> 1.1 it is also poss</w:t>
            </w:r>
            <w:r>
              <w:t>i</w:t>
            </w:r>
            <w:r>
              <w:t xml:space="preserve">ble to use OR logic and grouping of constraints. A conditional statement: </w:t>
            </w:r>
            <w:r>
              <w:br/>
            </w:r>
            <w:r>
              <w:tab/>
              <w:t xml:space="preserve">IF Condition1 THEN Constraint1 </w:t>
            </w:r>
            <w:r>
              <w:br/>
              <w:t xml:space="preserve">could be defined like this: </w:t>
            </w:r>
            <w:r>
              <w:br/>
            </w:r>
            <w:r>
              <w:tab/>
              <w:t xml:space="preserve">(Condition1 AND Constraint1) OR (NOT Condition1).   </w:t>
            </w:r>
          </w:p>
          <w:p w14:paraId="616AB750" w14:textId="63539198" w:rsidR="00B2301B" w:rsidRPr="006437B1" w:rsidRDefault="00B2301B" w:rsidP="00B2301B">
            <w:r>
              <w:t>NOTE: It is not possible to use parameters from different Concept Te</w:t>
            </w:r>
            <w:r>
              <w:t>m</w:t>
            </w:r>
            <w:r>
              <w:t xml:space="preserve">plates. In that case, a new Concept Template must be defined that contains all required parameters.  </w:t>
            </w:r>
          </w:p>
        </w:tc>
      </w:tr>
      <w:tr w:rsidR="0045052A" w:rsidRPr="000A55A3" w14:paraId="1E8E1CAC" w14:textId="77777777" w:rsidTr="0045052A">
        <w:tc>
          <w:tcPr>
            <w:tcW w:w="1985" w:type="dxa"/>
          </w:tcPr>
          <w:p w14:paraId="7644A9E4" w14:textId="77777777" w:rsidR="0045052A" w:rsidRPr="00C957E5" w:rsidRDefault="0045052A" w:rsidP="0045052A">
            <w:pPr>
              <w:jc w:val="both"/>
              <w:rPr>
                <w:b/>
              </w:rPr>
            </w:pPr>
            <w:r>
              <w:rPr>
                <w:b/>
              </w:rPr>
              <w:t>Recommendation</w:t>
            </w:r>
          </w:p>
        </w:tc>
        <w:tc>
          <w:tcPr>
            <w:tcW w:w="7011" w:type="dxa"/>
          </w:tcPr>
          <w:p w14:paraId="43368B63" w14:textId="77777777" w:rsidR="0045052A" w:rsidRDefault="0045052A" w:rsidP="0045052A">
            <w:r>
              <w:t>May add if-then statement to the grammar to simplify definition of cond</w:t>
            </w:r>
            <w:r>
              <w:t>i</w:t>
            </w:r>
            <w:r>
              <w:t>tions.</w:t>
            </w:r>
          </w:p>
        </w:tc>
      </w:tr>
    </w:tbl>
    <w:p w14:paraId="4CEEC5CE" w14:textId="77777777" w:rsidR="0045052A" w:rsidRDefault="0045052A" w:rsidP="0045052A">
      <w:pPr>
        <w:pStyle w:val="berschrift3"/>
      </w:pPr>
      <w:bookmarkStart w:id="27" w:name="_Toc374096653"/>
      <w:bookmarkStart w:id="28" w:name="_Ref374106879"/>
      <w:r>
        <w:t>Nesting and recursion</w:t>
      </w:r>
      <w:bookmarkEnd w:id="27"/>
      <w:bookmarkEnd w:id="28"/>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14:paraId="13F1CFBC" w14:textId="77777777" w:rsidTr="0045052A">
        <w:tc>
          <w:tcPr>
            <w:tcW w:w="1985" w:type="dxa"/>
          </w:tcPr>
          <w:p w14:paraId="7F274912" w14:textId="77777777" w:rsidR="0045052A" w:rsidRPr="00C957E5" w:rsidRDefault="0045052A" w:rsidP="0045052A">
            <w:pPr>
              <w:jc w:val="both"/>
              <w:rPr>
                <w:b/>
              </w:rPr>
            </w:pPr>
            <w:r w:rsidRPr="00C957E5">
              <w:rPr>
                <w:b/>
              </w:rPr>
              <w:t>Requirement</w:t>
            </w:r>
          </w:p>
        </w:tc>
        <w:tc>
          <w:tcPr>
            <w:tcW w:w="7011" w:type="dxa"/>
          </w:tcPr>
          <w:p w14:paraId="212B448E" w14:textId="223B0842" w:rsidR="0045052A" w:rsidRPr="00980975" w:rsidRDefault="00E33E2F" w:rsidP="00E33E2F">
            <w:r>
              <w:t>Hierarchy depth of elements shall be restricted.</w:t>
            </w:r>
          </w:p>
        </w:tc>
      </w:tr>
      <w:tr w:rsidR="0045052A" w14:paraId="32D2BF52" w14:textId="77777777" w:rsidTr="0045052A">
        <w:tc>
          <w:tcPr>
            <w:tcW w:w="1985" w:type="dxa"/>
          </w:tcPr>
          <w:p w14:paraId="3EBB1219" w14:textId="77777777" w:rsidR="0045052A" w:rsidRPr="00C957E5" w:rsidRDefault="0045052A" w:rsidP="0045052A">
            <w:pPr>
              <w:jc w:val="both"/>
              <w:rPr>
                <w:b/>
              </w:rPr>
            </w:pPr>
            <w:r w:rsidRPr="00C957E5">
              <w:rPr>
                <w:b/>
              </w:rPr>
              <w:t>Examples</w:t>
            </w:r>
          </w:p>
        </w:tc>
        <w:tc>
          <w:tcPr>
            <w:tcW w:w="7011" w:type="dxa"/>
          </w:tcPr>
          <w:p w14:paraId="4DB8934F" w14:textId="77777777" w:rsidR="0045052A" w:rsidRDefault="00E33E2F" w:rsidP="0045052A">
            <w:r>
              <w:t>Element assemblies shall be restricted to</w:t>
            </w:r>
          </w:p>
          <w:p w14:paraId="6EC9C618" w14:textId="308AB2CB" w:rsidR="00E33E2F" w:rsidRDefault="00E33E2F" w:rsidP="00E33E2F">
            <w:pPr>
              <w:pStyle w:val="Listenabsatz"/>
              <w:numPr>
                <w:ilvl w:val="0"/>
                <w:numId w:val="22"/>
              </w:numPr>
            </w:pPr>
            <w:r>
              <w:t>Max depth = 1</w:t>
            </w:r>
          </w:p>
          <w:p w14:paraId="29B228C4" w14:textId="4B3F1D42" w:rsidR="00E33E2F" w:rsidRPr="00980975" w:rsidRDefault="00E33E2F" w:rsidP="00E33E2F">
            <w:pPr>
              <w:pStyle w:val="Listenabsatz"/>
              <w:numPr>
                <w:ilvl w:val="0"/>
                <w:numId w:val="22"/>
              </w:numPr>
            </w:pPr>
            <w:r>
              <w:t>Max depth = n</w:t>
            </w:r>
          </w:p>
        </w:tc>
      </w:tr>
      <w:tr w:rsidR="0045052A" w14:paraId="4F516427" w14:textId="77777777" w:rsidTr="0045052A">
        <w:tc>
          <w:tcPr>
            <w:tcW w:w="1985" w:type="dxa"/>
          </w:tcPr>
          <w:p w14:paraId="5A0277A4" w14:textId="4DC186EC" w:rsidR="0045052A" w:rsidRPr="00C957E5" w:rsidRDefault="0045052A" w:rsidP="0045052A">
            <w:pPr>
              <w:jc w:val="both"/>
              <w:rPr>
                <w:b/>
              </w:rPr>
            </w:pPr>
            <w:r>
              <w:rPr>
                <w:b/>
              </w:rPr>
              <w:t>R</w:t>
            </w:r>
            <w:r w:rsidRPr="00C957E5">
              <w:rPr>
                <w:b/>
              </w:rPr>
              <w:t>eview</w:t>
            </w:r>
          </w:p>
        </w:tc>
        <w:tc>
          <w:tcPr>
            <w:tcW w:w="7011" w:type="dxa"/>
          </w:tcPr>
          <w:p w14:paraId="2BB4BA07" w14:textId="29B2788D" w:rsidR="0045052A" w:rsidRPr="006437B1" w:rsidRDefault="004A1D9C" w:rsidP="004A1D9C">
            <w:r>
              <w:t>No recursion supported – only possible if “stateless” conditions can be specified to restrict hierarch depth (e.g. example 1: element is either a part or an assembly, but not both)</w:t>
            </w:r>
          </w:p>
        </w:tc>
      </w:tr>
      <w:tr w:rsidR="0045052A" w14:paraId="5F1A8EC4" w14:textId="77777777" w:rsidTr="0045052A">
        <w:tc>
          <w:tcPr>
            <w:tcW w:w="1985" w:type="dxa"/>
          </w:tcPr>
          <w:p w14:paraId="007BFC32" w14:textId="77777777" w:rsidR="0045052A" w:rsidRPr="00C957E5" w:rsidRDefault="0045052A" w:rsidP="0045052A">
            <w:pPr>
              <w:jc w:val="both"/>
              <w:rPr>
                <w:b/>
              </w:rPr>
            </w:pPr>
            <w:r>
              <w:rPr>
                <w:b/>
              </w:rPr>
              <w:t>Recommendation</w:t>
            </w:r>
          </w:p>
        </w:tc>
        <w:tc>
          <w:tcPr>
            <w:tcW w:w="7011" w:type="dxa"/>
          </w:tcPr>
          <w:p w14:paraId="2F86BD57" w14:textId="5AAFF085" w:rsidR="0045052A" w:rsidRDefault="00856E3D" w:rsidP="00F951FF">
            <w:r>
              <w:t xml:space="preserve">Out of scope for </w:t>
            </w:r>
            <w:proofErr w:type="spellStart"/>
            <w:r>
              <w:t>mvdXML</w:t>
            </w:r>
            <w:proofErr w:type="spellEnd"/>
            <w:r>
              <w:t xml:space="preserve"> 1.x </w:t>
            </w:r>
            <w:r>
              <w:br/>
            </w:r>
            <w:r w:rsidR="003470B0">
              <w:lastRenderedPageBreak/>
              <w:t xml:space="preserve">Postponed </w:t>
            </w:r>
            <w:r>
              <w:t xml:space="preserve">for later versions </w:t>
            </w:r>
            <w:r w:rsidR="003470B0">
              <w:t xml:space="preserve">(check </w:t>
            </w:r>
            <w:r>
              <w:t>if existing solutions can be integrated)</w:t>
            </w:r>
            <w:r w:rsidR="003470B0">
              <w:t xml:space="preserve">  </w:t>
            </w:r>
          </w:p>
        </w:tc>
      </w:tr>
    </w:tbl>
    <w:p w14:paraId="18E3EA95" w14:textId="77777777" w:rsidR="0045052A" w:rsidRDefault="0045052A" w:rsidP="0045052A">
      <w:pPr>
        <w:pStyle w:val="berschrift3"/>
      </w:pPr>
      <w:bookmarkStart w:id="29" w:name="_Toc374096654"/>
      <w:bookmarkStart w:id="30" w:name="_Ref374097512"/>
      <w:r>
        <w:lastRenderedPageBreak/>
        <w:t>Checks based on mathematical operations</w:t>
      </w:r>
      <w:bookmarkEnd w:id="29"/>
      <w:bookmarkEnd w:id="30"/>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14:paraId="29A2365B" w14:textId="77777777" w:rsidTr="0045052A">
        <w:tc>
          <w:tcPr>
            <w:tcW w:w="1985" w:type="dxa"/>
          </w:tcPr>
          <w:p w14:paraId="7AAB0B2D" w14:textId="77777777" w:rsidR="0045052A" w:rsidRPr="00C957E5" w:rsidRDefault="0045052A" w:rsidP="0045052A">
            <w:pPr>
              <w:jc w:val="both"/>
              <w:rPr>
                <w:b/>
              </w:rPr>
            </w:pPr>
            <w:r w:rsidRPr="00C957E5">
              <w:rPr>
                <w:b/>
              </w:rPr>
              <w:t>Requirement</w:t>
            </w:r>
          </w:p>
        </w:tc>
        <w:tc>
          <w:tcPr>
            <w:tcW w:w="7011" w:type="dxa"/>
          </w:tcPr>
          <w:p w14:paraId="0ED8AE45" w14:textId="7ECD38B4" w:rsidR="0045052A" w:rsidRPr="00980975" w:rsidRDefault="007748E3" w:rsidP="007748E3">
            <w:r>
              <w:t>Check if a value that must be derived from other values by using mathema</w:t>
            </w:r>
            <w:r>
              <w:t>t</w:t>
            </w:r>
            <w:r>
              <w:t xml:space="preserve">ical operations fulfils a constraint.  </w:t>
            </w:r>
          </w:p>
        </w:tc>
      </w:tr>
      <w:tr w:rsidR="0045052A" w14:paraId="5ECB7ABD" w14:textId="77777777" w:rsidTr="0045052A">
        <w:tc>
          <w:tcPr>
            <w:tcW w:w="1985" w:type="dxa"/>
          </w:tcPr>
          <w:p w14:paraId="4F0BF7C1" w14:textId="77777777" w:rsidR="0045052A" w:rsidRPr="00C957E5" w:rsidRDefault="0045052A" w:rsidP="0045052A">
            <w:pPr>
              <w:jc w:val="both"/>
              <w:rPr>
                <w:b/>
              </w:rPr>
            </w:pPr>
            <w:r w:rsidRPr="00C957E5">
              <w:rPr>
                <w:b/>
              </w:rPr>
              <w:t>Examples</w:t>
            </w:r>
          </w:p>
        </w:tc>
        <w:tc>
          <w:tcPr>
            <w:tcW w:w="7011" w:type="dxa"/>
          </w:tcPr>
          <w:p w14:paraId="192C97E2" w14:textId="1EB9A696" w:rsidR="0045052A" w:rsidRPr="00980975" w:rsidRDefault="007748E3" w:rsidP="007748E3">
            <w:r>
              <w:t>The area of a room must be greater than # m², and area needs to be calc</w:t>
            </w:r>
            <w:r>
              <w:t>u</w:t>
            </w:r>
            <w:r>
              <w:t>lated.</w:t>
            </w:r>
          </w:p>
        </w:tc>
      </w:tr>
      <w:tr w:rsidR="0045052A" w14:paraId="7A4D30CF" w14:textId="77777777" w:rsidTr="0045052A">
        <w:tc>
          <w:tcPr>
            <w:tcW w:w="1985" w:type="dxa"/>
          </w:tcPr>
          <w:p w14:paraId="3F3082FF" w14:textId="77777777" w:rsidR="0045052A" w:rsidRPr="00C957E5" w:rsidRDefault="0045052A" w:rsidP="0045052A">
            <w:pPr>
              <w:jc w:val="both"/>
              <w:rPr>
                <w:b/>
              </w:rPr>
            </w:pPr>
            <w:r>
              <w:rPr>
                <w:b/>
              </w:rPr>
              <w:t>R</w:t>
            </w:r>
            <w:r w:rsidRPr="00C957E5">
              <w:rPr>
                <w:b/>
              </w:rPr>
              <w:t>eview</w:t>
            </w:r>
          </w:p>
        </w:tc>
        <w:tc>
          <w:tcPr>
            <w:tcW w:w="7011" w:type="dxa"/>
          </w:tcPr>
          <w:p w14:paraId="431E3E6A" w14:textId="01E56DCF" w:rsidR="0045052A" w:rsidRPr="006437B1" w:rsidRDefault="007748E3" w:rsidP="007748E3">
            <w:r>
              <w:t>Not supported</w:t>
            </w:r>
          </w:p>
        </w:tc>
      </w:tr>
      <w:tr w:rsidR="0045052A" w14:paraId="6D1EBFF7" w14:textId="77777777" w:rsidTr="0045052A">
        <w:tc>
          <w:tcPr>
            <w:tcW w:w="1985" w:type="dxa"/>
          </w:tcPr>
          <w:p w14:paraId="7E568043" w14:textId="77777777" w:rsidR="0045052A" w:rsidRPr="00C957E5" w:rsidRDefault="0045052A" w:rsidP="0045052A">
            <w:pPr>
              <w:jc w:val="both"/>
              <w:rPr>
                <w:b/>
              </w:rPr>
            </w:pPr>
            <w:r>
              <w:rPr>
                <w:b/>
              </w:rPr>
              <w:t>Recommendation</w:t>
            </w:r>
          </w:p>
        </w:tc>
        <w:tc>
          <w:tcPr>
            <w:tcW w:w="7011" w:type="dxa"/>
          </w:tcPr>
          <w:p w14:paraId="57838F56" w14:textId="2AAB086B" w:rsidR="0045052A" w:rsidRDefault="007748E3" w:rsidP="00F951FF">
            <w:r>
              <w:t xml:space="preserve">Out of scope for </w:t>
            </w:r>
            <w:proofErr w:type="spellStart"/>
            <w:r w:rsidR="0045052A">
              <w:t>mvdXML</w:t>
            </w:r>
            <w:proofErr w:type="spellEnd"/>
            <w:r w:rsidR="0045052A">
              <w:t xml:space="preserve"> 1</w:t>
            </w:r>
            <w:r>
              <w:t>.</w:t>
            </w:r>
            <w:r w:rsidR="0045052A">
              <w:t>x</w:t>
            </w:r>
            <w:r w:rsidR="00856E3D">
              <w:br/>
              <w:t>Postponed for later versions (check if existing solutions can be integrated)</w:t>
            </w:r>
          </w:p>
        </w:tc>
      </w:tr>
    </w:tbl>
    <w:p w14:paraId="20DA68EE" w14:textId="5DFEE9CF" w:rsidR="009D7687" w:rsidRDefault="00086335" w:rsidP="009D7687">
      <w:pPr>
        <w:pStyle w:val="berschrift3"/>
      </w:pPr>
      <w:bookmarkStart w:id="31" w:name="_Toc374096655"/>
      <w:r>
        <w:t>&lt;TB</w:t>
      </w:r>
      <w:r w:rsidR="00923C5A">
        <w:t>E</w:t>
      </w:r>
      <w:r>
        <w:t>&gt;</w:t>
      </w:r>
      <w:bookmarkEnd w:id="31"/>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9D7687" w14:paraId="239166F1" w14:textId="77777777" w:rsidTr="004D1BB6">
        <w:tc>
          <w:tcPr>
            <w:tcW w:w="1985" w:type="dxa"/>
          </w:tcPr>
          <w:p w14:paraId="75F82F26" w14:textId="77777777" w:rsidR="009D7687" w:rsidRPr="00C957E5" w:rsidRDefault="009D7687" w:rsidP="004D1BB6">
            <w:pPr>
              <w:jc w:val="both"/>
              <w:rPr>
                <w:b/>
              </w:rPr>
            </w:pPr>
            <w:r w:rsidRPr="00C957E5">
              <w:rPr>
                <w:b/>
              </w:rPr>
              <w:t>Requirement</w:t>
            </w:r>
          </w:p>
        </w:tc>
        <w:tc>
          <w:tcPr>
            <w:tcW w:w="7011" w:type="dxa"/>
          </w:tcPr>
          <w:p w14:paraId="4D35C9F4" w14:textId="6271DA89" w:rsidR="009D7687" w:rsidRPr="00980975" w:rsidRDefault="009D7687" w:rsidP="004D1BB6"/>
        </w:tc>
      </w:tr>
      <w:tr w:rsidR="009D7687" w14:paraId="5581C9E3" w14:textId="77777777" w:rsidTr="004D1BB6">
        <w:tc>
          <w:tcPr>
            <w:tcW w:w="1985" w:type="dxa"/>
          </w:tcPr>
          <w:p w14:paraId="1C26E21A" w14:textId="77777777" w:rsidR="009D7687" w:rsidRPr="00C957E5" w:rsidRDefault="009D7687" w:rsidP="004D1BB6">
            <w:pPr>
              <w:jc w:val="both"/>
              <w:rPr>
                <w:b/>
              </w:rPr>
            </w:pPr>
            <w:r w:rsidRPr="00C957E5">
              <w:rPr>
                <w:b/>
              </w:rPr>
              <w:t>Examples</w:t>
            </w:r>
          </w:p>
        </w:tc>
        <w:tc>
          <w:tcPr>
            <w:tcW w:w="7011" w:type="dxa"/>
          </w:tcPr>
          <w:p w14:paraId="1ABCBBEA" w14:textId="44D9A5E4" w:rsidR="009D7687" w:rsidRPr="00980975" w:rsidRDefault="009D7687" w:rsidP="004D1BB6"/>
        </w:tc>
      </w:tr>
      <w:tr w:rsidR="009D7687" w14:paraId="6F4449A6" w14:textId="77777777" w:rsidTr="004D1BB6">
        <w:tc>
          <w:tcPr>
            <w:tcW w:w="1985" w:type="dxa"/>
          </w:tcPr>
          <w:p w14:paraId="6F2AE70C" w14:textId="77777777" w:rsidR="009D7687" w:rsidRPr="00C957E5" w:rsidRDefault="009D7687" w:rsidP="004D1BB6">
            <w:pPr>
              <w:jc w:val="both"/>
              <w:rPr>
                <w:b/>
              </w:rPr>
            </w:pPr>
            <w:r>
              <w:rPr>
                <w:b/>
              </w:rPr>
              <w:t>R</w:t>
            </w:r>
            <w:r w:rsidRPr="00C957E5">
              <w:rPr>
                <w:b/>
              </w:rPr>
              <w:t>eview</w:t>
            </w:r>
          </w:p>
        </w:tc>
        <w:tc>
          <w:tcPr>
            <w:tcW w:w="7011" w:type="dxa"/>
          </w:tcPr>
          <w:p w14:paraId="5BEEB28A" w14:textId="6CBDF9C9" w:rsidR="009D7687" w:rsidRPr="006437B1" w:rsidRDefault="009D7687" w:rsidP="004D1BB6"/>
        </w:tc>
      </w:tr>
      <w:tr w:rsidR="009D7687" w14:paraId="38007D48" w14:textId="77777777" w:rsidTr="004D1BB6">
        <w:tc>
          <w:tcPr>
            <w:tcW w:w="1985" w:type="dxa"/>
          </w:tcPr>
          <w:p w14:paraId="29CA4643" w14:textId="77777777" w:rsidR="009D7687" w:rsidRPr="00C957E5" w:rsidRDefault="009D7687" w:rsidP="004D1BB6">
            <w:pPr>
              <w:jc w:val="both"/>
              <w:rPr>
                <w:b/>
              </w:rPr>
            </w:pPr>
            <w:r>
              <w:rPr>
                <w:b/>
              </w:rPr>
              <w:t>Recommendation</w:t>
            </w:r>
          </w:p>
        </w:tc>
        <w:tc>
          <w:tcPr>
            <w:tcW w:w="7011" w:type="dxa"/>
          </w:tcPr>
          <w:p w14:paraId="4FF653FA" w14:textId="4F248BAE" w:rsidR="009D7687" w:rsidRDefault="009D7687" w:rsidP="004D1BB6"/>
        </w:tc>
      </w:tr>
    </w:tbl>
    <w:p w14:paraId="05D2F65F" w14:textId="77777777" w:rsidR="009D7687" w:rsidRDefault="009D7687" w:rsidP="009D7687"/>
    <w:p w14:paraId="3A117DE4" w14:textId="77777777" w:rsidR="003A11D7" w:rsidRDefault="003A11D7" w:rsidP="003A11D7">
      <w:pPr>
        <w:pStyle w:val="berschrift2"/>
        <w:rPr>
          <w:lang w:val="en-US"/>
        </w:rPr>
      </w:pPr>
      <w:bookmarkStart w:id="32" w:name="_Toc374096656"/>
      <w:r>
        <w:rPr>
          <w:lang w:val="en-US"/>
        </w:rPr>
        <w:t>MVD Documentation</w:t>
      </w:r>
      <w:bookmarkEnd w:id="32"/>
    </w:p>
    <w:p w14:paraId="4C176E91" w14:textId="704D32B4" w:rsidR="003A11D7" w:rsidRDefault="00263A6B" w:rsidP="003A11D7">
      <w:r>
        <w:t xml:space="preserve">Requirement related to documentation use case. </w:t>
      </w:r>
      <w:r w:rsidR="003A11D7">
        <w:t>&lt;TBD if of interest&gt;</w:t>
      </w:r>
    </w:p>
    <w:p w14:paraId="39F9893E" w14:textId="77777777" w:rsidR="003A11D7" w:rsidRDefault="003A11D7" w:rsidP="003A11D7"/>
    <w:p w14:paraId="3512DDD3" w14:textId="77777777" w:rsidR="003A11D7" w:rsidRDefault="003A11D7" w:rsidP="003A11D7">
      <w:pPr>
        <w:pStyle w:val="berschrift2"/>
        <w:rPr>
          <w:lang w:val="en-US"/>
        </w:rPr>
      </w:pPr>
      <w:bookmarkStart w:id="33" w:name="_Toc374096657"/>
      <w:r>
        <w:rPr>
          <w:lang w:val="en-US"/>
        </w:rPr>
        <w:t>Specification of subset schemas</w:t>
      </w:r>
      <w:bookmarkEnd w:id="33"/>
    </w:p>
    <w:p w14:paraId="2FD4BA60" w14:textId="408D48D7" w:rsidR="003A11D7" w:rsidRDefault="00263A6B" w:rsidP="003A11D7">
      <w:r>
        <w:t xml:space="preserve">Requirement related to generation of subset schemas. </w:t>
      </w:r>
      <w:r w:rsidR="003A11D7">
        <w:t>&lt;TBD if of interest&gt;</w:t>
      </w:r>
    </w:p>
    <w:p w14:paraId="0EFEBCBC" w14:textId="77777777" w:rsidR="003A11D7" w:rsidRDefault="003A11D7" w:rsidP="003A11D7"/>
    <w:p w14:paraId="5D9B3330" w14:textId="77777777" w:rsidR="003A11D7" w:rsidRDefault="003A11D7" w:rsidP="003A11D7">
      <w:pPr>
        <w:pStyle w:val="berschrift2"/>
        <w:rPr>
          <w:lang w:val="en-US"/>
        </w:rPr>
      </w:pPr>
      <w:bookmarkStart w:id="34" w:name="_Toc374096658"/>
      <w:r>
        <w:rPr>
          <w:lang w:val="en-US"/>
        </w:rPr>
        <w:t>Data filtering</w:t>
      </w:r>
      <w:bookmarkEnd w:id="34"/>
    </w:p>
    <w:p w14:paraId="2607AFCD" w14:textId="18DA026B" w:rsidR="003A11D7" w:rsidRPr="00C21ECE" w:rsidRDefault="00263A6B" w:rsidP="003A11D7">
      <w:pPr>
        <w:rPr>
          <w:rFonts w:eastAsia="Times New Roman"/>
        </w:rPr>
      </w:pPr>
      <w:r>
        <w:t xml:space="preserve">Requirement related to data filtering use case. </w:t>
      </w:r>
      <w:r w:rsidR="003A11D7" w:rsidRPr="00C21ECE">
        <w:rPr>
          <w:rFonts w:eastAsia="Times New Roman"/>
        </w:rPr>
        <w:t>&lt;TBD if of interest&gt;</w:t>
      </w:r>
    </w:p>
    <w:p w14:paraId="43D93C5B" w14:textId="5428310F" w:rsidR="005A11B2" w:rsidRDefault="005A11B2">
      <w:pPr>
        <w:spacing w:after="0" w:line="240" w:lineRule="auto"/>
        <w:rPr>
          <w:rFonts w:asciiTheme="majorHAnsi" w:eastAsia="Times New Roman" w:hAnsiTheme="majorHAnsi"/>
          <w:b/>
          <w:bCs/>
          <w:color w:val="00A0AF"/>
          <w:sz w:val="28"/>
          <w:szCs w:val="28"/>
        </w:rPr>
      </w:pPr>
      <w:r>
        <w:br w:type="page"/>
      </w:r>
    </w:p>
    <w:p w14:paraId="5655EC0E" w14:textId="1571A525" w:rsidR="003A11D7" w:rsidRDefault="003A11D7" w:rsidP="003A11D7">
      <w:pPr>
        <w:pStyle w:val="berschrift1"/>
        <w:rPr>
          <w:lang w:val="en-US"/>
        </w:rPr>
      </w:pPr>
      <w:bookmarkStart w:id="35" w:name="_Toc374096659"/>
      <w:r>
        <w:rPr>
          <w:lang w:val="en-US"/>
        </w:rPr>
        <w:lastRenderedPageBreak/>
        <w:t>Examples</w:t>
      </w:r>
      <w:bookmarkEnd w:id="35"/>
    </w:p>
    <w:p w14:paraId="77C60307" w14:textId="2D82B60B" w:rsidR="003A11D7" w:rsidRPr="00145044" w:rsidRDefault="003A11D7" w:rsidP="003A11D7">
      <w:pPr>
        <w:pStyle w:val="berschrift2"/>
        <w:rPr>
          <w:lang w:val="en-US"/>
        </w:rPr>
      </w:pPr>
      <w:bookmarkStart w:id="36" w:name="_Toc374096660"/>
      <w:r>
        <w:rPr>
          <w:lang w:val="en-US"/>
        </w:rPr>
        <w:t>Implementer Agreements for IFC 2x3 (ad</w:t>
      </w:r>
      <w:r w:rsidR="009C5BBF">
        <w:rPr>
          <w:lang w:val="en-US"/>
        </w:rPr>
        <w:t>o</w:t>
      </w:r>
      <w:r>
        <w:rPr>
          <w:lang w:val="en-US"/>
        </w:rPr>
        <w:t>pted to IFC4)</w:t>
      </w:r>
      <w:bookmarkEnd w:id="36"/>
    </w:p>
    <w:p w14:paraId="026F2985" w14:textId="140AC8D0" w:rsidR="003A11D7" w:rsidRDefault="00424CC8" w:rsidP="002F19F6">
      <w:r>
        <w:t xml:space="preserve">This chapter contains selected implementer agreements for further discussion. </w:t>
      </w:r>
      <w:r w:rsidR="009F0322">
        <w:t xml:space="preserve">Note that not all parts of an implementer agreement might be of interest or can be represented in </w:t>
      </w:r>
      <w:proofErr w:type="spellStart"/>
      <w:r w:rsidR="009F0322">
        <w:t>mvdXML</w:t>
      </w:r>
      <w:proofErr w:type="spellEnd"/>
      <w:r w:rsidR="009F0322">
        <w:t xml:space="preserve">. Supported parts are explicitly mentioned in the table.  </w:t>
      </w:r>
    </w:p>
    <w:p w14:paraId="18BE3157" w14:textId="57DDDE08" w:rsidR="003D0BA9" w:rsidRDefault="003D0BA9" w:rsidP="003D0BA9">
      <w:pPr>
        <w:pStyle w:val="berschrift3"/>
        <w:rPr>
          <w:lang w:eastAsia="de-DE"/>
        </w:rPr>
      </w:pPr>
      <w:bookmarkStart w:id="37" w:name="_Toc374096661"/>
      <w:r w:rsidRPr="003D0BA9">
        <w:t>#CV-2x3-100</w:t>
      </w:r>
      <w:r>
        <w:t>:</w:t>
      </w:r>
      <w:r w:rsidR="009F1719">
        <w:br/>
      </w:r>
      <w:r w:rsidRPr="00DA0D07">
        <w:rPr>
          <w:lang w:eastAsia="de-DE"/>
        </w:rPr>
        <w:t xml:space="preserve">correct usage of </w:t>
      </w:r>
      <w:proofErr w:type="spellStart"/>
      <w:r w:rsidRPr="00DA0D07">
        <w:rPr>
          <w:lang w:eastAsia="de-DE"/>
        </w:rPr>
        <w:t>IfcMaterialLayerSetUsage</w:t>
      </w:r>
      <w:proofErr w:type="spellEnd"/>
      <w:r w:rsidRPr="00DA0D07">
        <w:rPr>
          <w:lang w:eastAsia="de-DE"/>
        </w:rPr>
        <w:t xml:space="preserve"> for </w:t>
      </w:r>
      <w:proofErr w:type="spellStart"/>
      <w:r w:rsidRPr="00DA0D07">
        <w:rPr>
          <w:lang w:eastAsia="de-DE"/>
        </w:rPr>
        <w:t>IfcSlab</w:t>
      </w:r>
      <w:bookmarkEnd w:id="37"/>
      <w:proofErr w:type="spellEnd"/>
    </w:p>
    <w:tbl>
      <w:tblPr>
        <w:tblStyle w:val="Tabellenraster"/>
        <w:tblW w:w="0" w:type="auto"/>
        <w:tblInd w:w="108" w:type="dxa"/>
        <w:tblLook w:val="04A0" w:firstRow="1" w:lastRow="0" w:firstColumn="1" w:lastColumn="0" w:noHBand="0" w:noVBand="1"/>
      </w:tblPr>
      <w:tblGrid>
        <w:gridCol w:w="1701"/>
        <w:gridCol w:w="7679"/>
      </w:tblGrid>
      <w:tr w:rsidR="004D1BB6" w14:paraId="5EC1B792" w14:textId="77777777" w:rsidTr="004D1BB6">
        <w:tc>
          <w:tcPr>
            <w:tcW w:w="1701" w:type="dxa"/>
          </w:tcPr>
          <w:p w14:paraId="7D24BA27" w14:textId="6C8FA917" w:rsidR="004D1BB6" w:rsidRDefault="009B3145" w:rsidP="002F19F6">
            <w:pPr>
              <w:rPr>
                <w:lang w:eastAsia="de-DE"/>
              </w:rPr>
            </w:pPr>
            <w:r>
              <w:rPr>
                <w:lang w:eastAsia="de-DE"/>
              </w:rPr>
              <w:t>Root</w:t>
            </w:r>
          </w:p>
        </w:tc>
        <w:tc>
          <w:tcPr>
            <w:tcW w:w="7679" w:type="dxa"/>
          </w:tcPr>
          <w:p w14:paraId="05065399" w14:textId="677250CA" w:rsidR="004D1BB6" w:rsidRDefault="004D1BB6" w:rsidP="002F19F6">
            <w:pPr>
              <w:rPr>
                <w:lang w:eastAsia="de-DE"/>
              </w:rPr>
            </w:pPr>
            <w:proofErr w:type="spellStart"/>
            <w:r>
              <w:rPr>
                <w:lang w:eastAsia="de-DE"/>
              </w:rPr>
              <w:t>IfcSlab</w:t>
            </w:r>
            <w:r w:rsidR="004D35B9">
              <w:rPr>
                <w:lang w:eastAsia="de-DE"/>
              </w:rPr>
              <w:t>StandardCase</w:t>
            </w:r>
            <w:proofErr w:type="spellEnd"/>
            <w:r w:rsidR="004D35B9">
              <w:rPr>
                <w:lang w:eastAsia="de-DE"/>
              </w:rPr>
              <w:t xml:space="preserve"> (new in IFC4) </w:t>
            </w:r>
          </w:p>
        </w:tc>
      </w:tr>
      <w:tr w:rsidR="004D1BB6" w14:paraId="5709EF49" w14:textId="77777777" w:rsidTr="004D1BB6">
        <w:tc>
          <w:tcPr>
            <w:tcW w:w="1701" w:type="dxa"/>
          </w:tcPr>
          <w:p w14:paraId="48AC5593" w14:textId="2F157559" w:rsidR="004D1BB6" w:rsidRDefault="009B3145" w:rsidP="009B3145">
            <w:pPr>
              <w:rPr>
                <w:lang w:eastAsia="de-DE"/>
              </w:rPr>
            </w:pPr>
            <w:r>
              <w:rPr>
                <w:lang w:eastAsia="de-DE"/>
              </w:rPr>
              <w:t>Supported</w:t>
            </w:r>
          </w:p>
        </w:tc>
        <w:tc>
          <w:tcPr>
            <w:tcW w:w="7679" w:type="dxa"/>
          </w:tcPr>
          <w:p w14:paraId="79F4E9AA" w14:textId="7DBAB126" w:rsidR="004D1BB6" w:rsidRDefault="004D1BB6" w:rsidP="009B3145">
            <w:pPr>
              <w:rPr>
                <w:lang w:eastAsia="de-DE"/>
              </w:rPr>
            </w:pPr>
            <w:r>
              <w:rPr>
                <w:lang w:eastAsia="de-DE"/>
              </w:rPr>
              <w:fldChar w:fldCharType="begin"/>
            </w:r>
            <w:r>
              <w:rPr>
                <w:lang w:eastAsia="de-DE"/>
              </w:rPr>
              <w:instrText xml:space="preserve"> REF _Ref374097486 \h </w:instrText>
            </w:r>
            <w:r w:rsidR="009B3145">
              <w:rPr>
                <w:lang w:eastAsia="de-DE"/>
              </w:rPr>
              <w:instrText xml:space="preserve"> \* MERGEFORMAT </w:instrText>
            </w:r>
            <w:r>
              <w:rPr>
                <w:lang w:eastAsia="de-DE"/>
              </w:rPr>
            </w:r>
            <w:r>
              <w:rPr>
                <w:lang w:eastAsia="de-DE"/>
              </w:rPr>
              <w:fldChar w:fldCharType="separate"/>
            </w:r>
            <w:r>
              <w:t>Existence of attributes and references</w:t>
            </w:r>
            <w:r>
              <w:rPr>
                <w:lang w:eastAsia="de-DE"/>
              </w:rPr>
              <w:fldChar w:fldCharType="end"/>
            </w:r>
            <w:r>
              <w:rPr>
                <w:lang w:eastAsia="de-DE"/>
              </w:rPr>
              <w:tab/>
            </w:r>
          </w:p>
          <w:p w14:paraId="43B505C9" w14:textId="77777777" w:rsidR="004D1BB6" w:rsidRPr="009B3145" w:rsidRDefault="004D1BB6" w:rsidP="009B3145">
            <w:pPr>
              <w:pStyle w:val="Listenabsatz"/>
              <w:numPr>
                <w:ilvl w:val="0"/>
                <w:numId w:val="27"/>
              </w:numPr>
              <w:rPr>
                <w:i/>
                <w:lang w:eastAsia="de-DE"/>
              </w:rPr>
            </w:pPr>
            <w:proofErr w:type="spellStart"/>
            <w:r w:rsidRPr="0022246D">
              <w:rPr>
                <w:i/>
                <w:lang w:eastAsia="de-DE"/>
              </w:rPr>
              <w:t>IfcMaterialLayerSetUsage</w:t>
            </w:r>
            <w:proofErr w:type="spellEnd"/>
            <w:r w:rsidRPr="0022246D">
              <w:rPr>
                <w:i/>
                <w:lang w:eastAsia="de-DE"/>
              </w:rPr>
              <w:t xml:space="preserve"> is mandatory</w:t>
            </w:r>
          </w:p>
          <w:p w14:paraId="12ABC092" w14:textId="7E2B0BE4" w:rsidR="004D1BB6" w:rsidRDefault="004D1BB6" w:rsidP="009B3145">
            <w:pPr>
              <w:rPr>
                <w:lang w:eastAsia="de-DE"/>
              </w:rPr>
            </w:pPr>
            <w:r>
              <w:rPr>
                <w:lang w:eastAsia="de-DE"/>
              </w:rPr>
              <w:fldChar w:fldCharType="begin"/>
            </w:r>
            <w:r>
              <w:rPr>
                <w:lang w:eastAsia="de-DE"/>
              </w:rPr>
              <w:instrText xml:space="preserve"> REF _Ref374097505 \h </w:instrText>
            </w:r>
            <w:r w:rsidR="009B3145">
              <w:rPr>
                <w:lang w:eastAsia="de-DE"/>
              </w:rPr>
              <w:instrText xml:space="preserve"> \* MERGEFORMAT </w:instrText>
            </w:r>
            <w:r>
              <w:rPr>
                <w:lang w:eastAsia="de-DE"/>
              </w:rPr>
            </w:r>
            <w:r>
              <w:rPr>
                <w:lang w:eastAsia="de-DE"/>
              </w:rPr>
              <w:fldChar w:fldCharType="separate"/>
            </w:r>
            <w:r>
              <w:t>Content of simple data type values</w:t>
            </w:r>
            <w:r>
              <w:rPr>
                <w:lang w:eastAsia="de-DE"/>
              </w:rPr>
              <w:fldChar w:fldCharType="end"/>
            </w:r>
            <w:r>
              <w:rPr>
                <w:lang w:eastAsia="de-DE"/>
              </w:rPr>
              <w:tab/>
            </w:r>
          </w:p>
          <w:p w14:paraId="62075EA1" w14:textId="77777777" w:rsidR="004D1BB6" w:rsidRPr="0022246D" w:rsidRDefault="004D1BB6" w:rsidP="009B3145">
            <w:pPr>
              <w:pStyle w:val="Listenabsatz"/>
              <w:numPr>
                <w:ilvl w:val="0"/>
                <w:numId w:val="27"/>
              </w:numPr>
              <w:rPr>
                <w:i/>
                <w:lang w:eastAsia="de-DE"/>
              </w:rPr>
            </w:pPr>
            <w:proofErr w:type="spellStart"/>
            <w:r w:rsidRPr="0022246D">
              <w:rPr>
                <w:i/>
                <w:lang w:eastAsia="de-DE"/>
              </w:rPr>
              <w:t>IfcMaterialLayerSetUsage.DirectionSense</w:t>
            </w:r>
            <w:proofErr w:type="spellEnd"/>
            <w:r w:rsidRPr="0022246D">
              <w:rPr>
                <w:i/>
                <w:lang w:eastAsia="de-DE"/>
              </w:rPr>
              <w:t xml:space="preserve"> = Positive</w:t>
            </w:r>
          </w:p>
          <w:p w14:paraId="165BB3B5" w14:textId="6D9A9FD4" w:rsidR="004D1BB6" w:rsidRPr="009B3145" w:rsidRDefault="004D1BB6" w:rsidP="009B3145">
            <w:pPr>
              <w:pStyle w:val="Listenabsatz"/>
              <w:numPr>
                <w:ilvl w:val="0"/>
                <w:numId w:val="27"/>
              </w:numPr>
              <w:rPr>
                <w:i/>
                <w:lang w:eastAsia="de-DE"/>
              </w:rPr>
            </w:pPr>
            <w:proofErr w:type="spellStart"/>
            <w:r w:rsidRPr="0022246D">
              <w:rPr>
                <w:i/>
                <w:lang w:eastAsia="de-DE"/>
              </w:rPr>
              <w:t>IfcMaterialLayerSetUsage.LayerSetDirection</w:t>
            </w:r>
            <w:proofErr w:type="spellEnd"/>
            <w:r w:rsidRPr="0022246D">
              <w:rPr>
                <w:i/>
                <w:lang w:eastAsia="de-DE"/>
              </w:rPr>
              <w:t xml:space="preserve"> = AXIS3</w:t>
            </w:r>
          </w:p>
        </w:tc>
      </w:tr>
      <w:tr w:rsidR="004D1BB6" w14:paraId="7D419FBA" w14:textId="77777777" w:rsidTr="004D1BB6">
        <w:tc>
          <w:tcPr>
            <w:tcW w:w="1701" w:type="dxa"/>
          </w:tcPr>
          <w:p w14:paraId="332D96C4" w14:textId="6DC5874D" w:rsidR="004D1BB6" w:rsidRDefault="009B3145" w:rsidP="002F19F6">
            <w:pPr>
              <w:rPr>
                <w:lang w:eastAsia="de-DE"/>
              </w:rPr>
            </w:pPr>
            <w:r>
              <w:rPr>
                <w:lang w:eastAsia="de-DE"/>
              </w:rPr>
              <w:t>Not supported</w:t>
            </w:r>
          </w:p>
        </w:tc>
        <w:tc>
          <w:tcPr>
            <w:tcW w:w="7679" w:type="dxa"/>
          </w:tcPr>
          <w:p w14:paraId="757D35E7" w14:textId="77777777" w:rsidR="009B3145" w:rsidRPr="00424CC8" w:rsidRDefault="009B3145" w:rsidP="009B3145">
            <w:pPr>
              <w:rPr>
                <w:lang w:eastAsia="de-DE"/>
              </w:rPr>
            </w:pPr>
            <w:r w:rsidRPr="00424CC8">
              <w:rPr>
                <w:lang w:eastAsia="de-DE"/>
              </w:rPr>
              <w:fldChar w:fldCharType="begin"/>
            </w:r>
            <w:r w:rsidRPr="00424CC8">
              <w:rPr>
                <w:lang w:eastAsia="de-DE"/>
              </w:rPr>
              <w:instrText xml:space="preserve"> REF _Ref374097512 \h  \* MERGEFORMAT </w:instrText>
            </w:r>
            <w:r w:rsidRPr="00424CC8">
              <w:rPr>
                <w:lang w:eastAsia="de-DE"/>
              </w:rPr>
            </w:r>
            <w:r w:rsidRPr="00424CC8">
              <w:rPr>
                <w:lang w:eastAsia="de-DE"/>
              </w:rPr>
              <w:fldChar w:fldCharType="separate"/>
            </w:r>
            <w:r w:rsidRPr="00424CC8">
              <w:t>Checks based on mathematical operations</w:t>
            </w:r>
            <w:r w:rsidRPr="00424CC8">
              <w:rPr>
                <w:lang w:eastAsia="de-DE"/>
              </w:rPr>
              <w:fldChar w:fldCharType="end"/>
            </w:r>
            <w:r w:rsidRPr="00424CC8">
              <w:rPr>
                <w:lang w:eastAsia="de-DE"/>
              </w:rPr>
              <w:t xml:space="preserve"> + </w:t>
            </w:r>
            <w:r w:rsidRPr="00424CC8">
              <w:rPr>
                <w:lang w:eastAsia="de-DE"/>
              </w:rPr>
              <w:fldChar w:fldCharType="begin"/>
            </w:r>
            <w:r w:rsidRPr="00424CC8">
              <w:rPr>
                <w:lang w:eastAsia="de-DE"/>
              </w:rPr>
              <w:instrText xml:space="preserve"> REF _Ref374097732 \h  \* MERGEFORMAT </w:instrText>
            </w:r>
            <w:r w:rsidRPr="00424CC8">
              <w:rPr>
                <w:lang w:eastAsia="de-DE"/>
              </w:rPr>
            </w:r>
            <w:r w:rsidRPr="00424CC8">
              <w:rPr>
                <w:lang w:eastAsia="de-DE"/>
              </w:rPr>
              <w:fldChar w:fldCharType="separate"/>
            </w:r>
            <w:r w:rsidRPr="00424CC8">
              <w:t>Conditions</w:t>
            </w:r>
            <w:r w:rsidRPr="00424CC8">
              <w:rPr>
                <w:lang w:eastAsia="de-DE"/>
              </w:rPr>
              <w:fldChar w:fldCharType="end"/>
            </w:r>
          </w:p>
          <w:p w14:paraId="10D6ACCF" w14:textId="77777777" w:rsidR="004D1BB6" w:rsidRPr="004D35B9" w:rsidRDefault="009B3145" w:rsidP="009B3145">
            <w:pPr>
              <w:pStyle w:val="Listenabsatz"/>
              <w:numPr>
                <w:ilvl w:val="0"/>
                <w:numId w:val="27"/>
              </w:numPr>
              <w:rPr>
                <w:lang w:eastAsia="de-DE"/>
              </w:rPr>
            </w:pPr>
            <w:r w:rsidRPr="009B3145">
              <w:rPr>
                <w:i/>
                <w:lang w:eastAsia="de-DE"/>
              </w:rPr>
              <w:t xml:space="preserve">The </w:t>
            </w:r>
            <w:proofErr w:type="spellStart"/>
            <w:r w:rsidRPr="009B3145">
              <w:rPr>
                <w:i/>
                <w:lang w:eastAsia="de-DE"/>
              </w:rPr>
              <w:t>TotalThickness</w:t>
            </w:r>
            <w:proofErr w:type="spellEnd"/>
            <w:r w:rsidRPr="009B3145">
              <w:rPr>
                <w:i/>
                <w:lang w:eastAsia="de-DE"/>
              </w:rPr>
              <w:t xml:space="preserve"> of the </w:t>
            </w:r>
            <w:proofErr w:type="spellStart"/>
            <w:r w:rsidRPr="009B3145">
              <w:rPr>
                <w:i/>
                <w:lang w:eastAsia="de-DE"/>
              </w:rPr>
              <w:t>IfcMaterialLayerSet</w:t>
            </w:r>
            <w:proofErr w:type="spellEnd"/>
            <w:r w:rsidRPr="009B3145">
              <w:rPr>
                <w:i/>
                <w:lang w:eastAsia="de-DE"/>
              </w:rPr>
              <w:t xml:space="preserve"> is the sum of all layer thic</w:t>
            </w:r>
            <w:r w:rsidRPr="009B3145">
              <w:rPr>
                <w:i/>
                <w:lang w:eastAsia="de-DE"/>
              </w:rPr>
              <w:t>k</w:t>
            </w:r>
            <w:r w:rsidRPr="009B3145">
              <w:rPr>
                <w:i/>
                <w:lang w:eastAsia="de-DE"/>
              </w:rPr>
              <w:t>nesses and in case of …</w:t>
            </w:r>
          </w:p>
          <w:p w14:paraId="76FDAF79" w14:textId="1EB0C772" w:rsidR="004D35B9" w:rsidRDefault="004D35B9" w:rsidP="004D35B9">
            <w:pPr>
              <w:rPr>
                <w:lang w:eastAsia="de-DE"/>
              </w:rPr>
            </w:pPr>
            <w:r>
              <w:rPr>
                <w:lang w:eastAsia="de-DE"/>
              </w:rPr>
              <w:t>Other consistency checks</w:t>
            </w:r>
          </w:p>
        </w:tc>
      </w:tr>
      <w:tr w:rsidR="009B3145" w14:paraId="0A44CC0A" w14:textId="77777777" w:rsidTr="004D1BB6">
        <w:tc>
          <w:tcPr>
            <w:tcW w:w="1701" w:type="dxa"/>
          </w:tcPr>
          <w:p w14:paraId="46707946" w14:textId="4DE491A7" w:rsidR="009B3145" w:rsidRDefault="009B3145" w:rsidP="002F19F6">
            <w:pPr>
              <w:rPr>
                <w:lang w:eastAsia="de-DE"/>
              </w:rPr>
            </w:pPr>
            <w:r>
              <w:rPr>
                <w:lang w:eastAsia="de-DE"/>
              </w:rPr>
              <w:t>Link</w:t>
            </w:r>
          </w:p>
        </w:tc>
        <w:tc>
          <w:tcPr>
            <w:tcW w:w="7679" w:type="dxa"/>
          </w:tcPr>
          <w:p w14:paraId="63E95A94" w14:textId="3D7C4ACD" w:rsidR="009B3145" w:rsidRPr="002F19F6" w:rsidRDefault="002F3C60" w:rsidP="002F19F6">
            <w:hyperlink r:id="rId9" w:history="1">
              <w:r w:rsidR="009B3145" w:rsidRPr="002F19F6">
                <w:t>http://www.buildingsmart-tech.org/implementation/ifc-implementation/ifc-impl-agreements/cv-2x3-100</w:t>
              </w:r>
            </w:hyperlink>
          </w:p>
        </w:tc>
      </w:tr>
    </w:tbl>
    <w:p w14:paraId="6187203E" w14:textId="77777777" w:rsidR="009B3145" w:rsidRDefault="009B3145" w:rsidP="002F19F6"/>
    <w:p w14:paraId="6A7E50D0" w14:textId="58E33F45" w:rsidR="00FF3805" w:rsidRPr="00FF3805" w:rsidRDefault="00FF3805" w:rsidP="002F19F6">
      <w:pPr>
        <w:rPr>
          <w:b/>
        </w:rPr>
      </w:pPr>
      <w:r w:rsidRPr="00FF3805">
        <w:rPr>
          <w:b/>
        </w:rPr>
        <w:t>Example-CV100.xml</w:t>
      </w:r>
    </w:p>
    <w:p w14:paraId="145D3D78" w14:textId="0BA8EC4F" w:rsidR="00F77BCE" w:rsidRDefault="005D3D2D" w:rsidP="00167486">
      <w:pPr>
        <w:jc w:val="both"/>
      </w:pPr>
      <w:r w:rsidRPr="00D43F62">
        <w:rPr>
          <w:u w:val="single"/>
        </w:rPr>
        <w:t>Concept Template</w:t>
      </w:r>
      <w:r w:rsidR="0006227A" w:rsidRPr="00D43F62">
        <w:rPr>
          <w:u w:val="single"/>
        </w:rPr>
        <w:t>:</w:t>
      </w:r>
      <w:r w:rsidR="000D31EE">
        <w:t xml:space="preserve"> The example defines a concept template </w:t>
      </w:r>
      <w:r w:rsidR="000D31EE" w:rsidRPr="000D31EE">
        <w:rPr>
          <w:i/>
        </w:rPr>
        <w:t>“Material Layer Set Usage”</w:t>
      </w:r>
      <w:r w:rsidR="000D31EE">
        <w:t xml:space="preserve"> that can be used by IFC entities defining a </w:t>
      </w:r>
      <w:r w:rsidR="000D31EE" w:rsidRPr="000D31EE">
        <w:t xml:space="preserve">planar building element </w:t>
      </w:r>
      <w:r w:rsidR="000D31EE">
        <w:t xml:space="preserve">with </w:t>
      </w:r>
      <w:r w:rsidR="000D31EE" w:rsidRPr="000D31EE">
        <w:t>constant thickness</w:t>
      </w:r>
      <w:r w:rsidR="000D31EE">
        <w:t xml:space="preserve"> such as </w:t>
      </w:r>
      <w:proofErr w:type="spellStart"/>
      <w:r w:rsidR="000D31EE" w:rsidRPr="00D43F62">
        <w:rPr>
          <w:i/>
        </w:rPr>
        <w:t>IfcWallStandar</w:t>
      </w:r>
      <w:r w:rsidR="000D31EE" w:rsidRPr="00D43F62">
        <w:rPr>
          <w:i/>
        </w:rPr>
        <w:t>d</w:t>
      </w:r>
      <w:r w:rsidR="000D31EE" w:rsidRPr="00D43F62">
        <w:rPr>
          <w:i/>
        </w:rPr>
        <w:t>Case</w:t>
      </w:r>
      <w:proofErr w:type="spellEnd"/>
      <w:r w:rsidR="000D31EE">
        <w:t xml:space="preserve"> or </w:t>
      </w:r>
      <w:proofErr w:type="spellStart"/>
      <w:r w:rsidR="000D31EE" w:rsidRPr="000D31EE">
        <w:rPr>
          <w:i/>
        </w:rPr>
        <w:t>IfcSlabStandardCase</w:t>
      </w:r>
      <w:proofErr w:type="spellEnd"/>
      <w:r w:rsidR="000D31EE">
        <w:t>.</w:t>
      </w:r>
      <w:r w:rsidR="00D43F62">
        <w:t xml:space="preserve"> </w:t>
      </w:r>
      <w:r w:rsidR="000D31EE">
        <w:t xml:space="preserve">It </w:t>
      </w:r>
      <w:r w:rsidR="002B4B1D">
        <w:t xml:space="preserve">defines </w:t>
      </w:r>
      <w:r w:rsidR="000D31EE">
        <w:t>all d</w:t>
      </w:r>
      <w:r w:rsidR="002B4B1D">
        <w:t xml:space="preserve">ata </w:t>
      </w:r>
      <w:r w:rsidR="000D31EE">
        <w:t xml:space="preserve">that </w:t>
      </w:r>
      <w:r w:rsidR="002B4B1D">
        <w:t>is</w:t>
      </w:r>
      <w:r w:rsidR="000D31EE">
        <w:t xml:space="preserve"> needed to </w:t>
      </w:r>
      <w:r w:rsidR="00D43F62">
        <w:t>define material layers</w:t>
      </w:r>
      <w:r w:rsidR="002B4B1D">
        <w:t xml:space="preserve">. </w:t>
      </w:r>
      <w:r w:rsidR="00F77BCE">
        <w:t>For configur</w:t>
      </w:r>
      <w:r w:rsidR="00F77BCE">
        <w:t>a</w:t>
      </w:r>
      <w:r w:rsidR="00F77BCE">
        <w:t xml:space="preserve">tion purposes it </w:t>
      </w:r>
      <w:r w:rsidR="009921D6">
        <w:t>adds</w:t>
      </w:r>
      <w:r w:rsidR="00F77BCE">
        <w:t xml:space="preserve"> two parameters: (1) </w:t>
      </w:r>
      <w:proofErr w:type="spellStart"/>
      <w:r w:rsidR="00F77BCE" w:rsidRPr="009921D6">
        <w:rPr>
          <w:i/>
        </w:rPr>
        <w:t>DirectionSense</w:t>
      </w:r>
      <w:proofErr w:type="spellEnd"/>
      <w:r w:rsidR="00F77BCE">
        <w:t xml:space="preserve"> and (2) </w:t>
      </w:r>
      <w:proofErr w:type="spellStart"/>
      <w:r w:rsidR="00F77BCE" w:rsidRPr="009921D6">
        <w:rPr>
          <w:i/>
        </w:rPr>
        <w:t>LayerSetDirection</w:t>
      </w:r>
      <w:proofErr w:type="spellEnd"/>
      <w:r w:rsidR="00F77BCE">
        <w:t xml:space="preserve">. </w:t>
      </w:r>
      <w:r w:rsidR="009921D6">
        <w:t xml:space="preserve">Both parameters are used to define constraints for values. </w:t>
      </w:r>
    </w:p>
    <w:p w14:paraId="5412CCD3" w14:textId="32CE8189" w:rsidR="005D3D2D" w:rsidRDefault="00F77BCE" w:rsidP="00167486">
      <w:pPr>
        <w:jc w:val="both"/>
      </w:pPr>
      <w:r>
        <w:t xml:space="preserve">NOTE: </w:t>
      </w:r>
      <w:r w:rsidR="002B4B1D">
        <w:t xml:space="preserve">Data that is mandatory and sufficiently defined by the underlying schema might be omitted in the concept template definition. </w:t>
      </w:r>
      <w:r>
        <w:t>However, f</w:t>
      </w:r>
      <w:r w:rsidR="002B4B1D">
        <w:t xml:space="preserve">or documentation purposes it is recommended to </w:t>
      </w:r>
      <w:r>
        <w:t xml:space="preserve">include all required data as it improves </w:t>
      </w:r>
      <w:r w:rsidR="005C435F">
        <w:t xml:space="preserve">clarity and </w:t>
      </w:r>
      <w:r w:rsidR="005C435F" w:rsidRPr="005C435F">
        <w:t>comprehensibility</w:t>
      </w:r>
      <w:r w:rsidR="005C435F">
        <w:t xml:space="preserve"> </w:t>
      </w:r>
      <w:r>
        <w:t xml:space="preserve">of a concept template. </w:t>
      </w:r>
    </w:p>
    <w:p w14:paraId="4984CB89" w14:textId="3F7C8D6A" w:rsidR="000D31EE" w:rsidRDefault="000D31EE" w:rsidP="002F19F6">
      <w:r>
        <w:rPr>
          <w:noProof/>
          <w:lang w:val="de-DE" w:eastAsia="de-DE"/>
        </w:rPr>
        <w:lastRenderedPageBreak/>
        <w:drawing>
          <wp:inline distT="0" distB="0" distL="0" distR="0" wp14:anchorId="2849E949" wp14:editId="3106ED5E">
            <wp:extent cx="5025600" cy="4608000"/>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5600" cy="4608000"/>
                    </a:xfrm>
                    <a:prstGeom prst="rect">
                      <a:avLst/>
                    </a:prstGeom>
                  </pic:spPr>
                </pic:pic>
              </a:graphicData>
            </a:graphic>
          </wp:inline>
        </w:drawing>
      </w:r>
    </w:p>
    <w:p w14:paraId="20FF2AD6" w14:textId="77777777" w:rsidR="00FF3805" w:rsidRDefault="00FF3805" w:rsidP="002F19F6"/>
    <w:p w14:paraId="6AA3D37A" w14:textId="77777777" w:rsidR="00167486" w:rsidRDefault="005D3D2D" w:rsidP="00167486">
      <w:pPr>
        <w:jc w:val="both"/>
      </w:pPr>
      <w:r w:rsidRPr="007C67FA">
        <w:rPr>
          <w:u w:val="single"/>
        </w:rPr>
        <w:t>Concept:</w:t>
      </w:r>
      <w:r w:rsidR="00FF3805">
        <w:t xml:space="preserve"> </w:t>
      </w:r>
      <w:r w:rsidR="00BC26FB">
        <w:t xml:space="preserve">One concept of above shown concept template is defined for </w:t>
      </w:r>
      <w:proofErr w:type="spellStart"/>
      <w:r w:rsidR="00BC26FB" w:rsidRPr="00BC26FB">
        <w:rPr>
          <w:i/>
        </w:rPr>
        <w:t>IfcSlabStandardCase</w:t>
      </w:r>
      <w:proofErr w:type="spellEnd"/>
      <w:r w:rsidR="00BC26FB">
        <w:t xml:space="preserve">. It is defined to be mandatory for the exchange requirement “Examples”. It also adds a template rule that defines allowed values for </w:t>
      </w:r>
      <w:proofErr w:type="spellStart"/>
      <w:r w:rsidR="00BC26FB" w:rsidRPr="00C11427">
        <w:rPr>
          <w:i/>
        </w:rPr>
        <w:t>DirectionSense</w:t>
      </w:r>
      <w:proofErr w:type="spellEnd"/>
      <w:r w:rsidR="00BC26FB">
        <w:t xml:space="preserve"> and </w:t>
      </w:r>
      <w:proofErr w:type="spellStart"/>
      <w:r w:rsidR="00BC26FB" w:rsidRPr="00C11427">
        <w:rPr>
          <w:i/>
        </w:rPr>
        <w:t>LayerSetDirection</w:t>
      </w:r>
      <w:proofErr w:type="spellEnd"/>
      <w:r w:rsidR="00BC26FB">
        <w:t xml:space="preserve"> using the following expression string: </w:t>
      </w:r>
    </w:p>
    <w:p w14:paraId="692D44D3" w14:textId="29F4CF15" w:rsidR="00BC26FB" w:rsidRDefault="00BC26FB" w:rsidP="00167486">
      <w:pPr>
        <w:jc w:val="both"/>
      </w:pPr>
      <w:proofErr w:type="spellStart"/>
      <w:r w:rsidRPr="00BC26FB">
        <w:rPr>
          <w:rFonts w:ascii="Courier New" w:hAnsi="Courier New" w:cs="Courier New"/>
          <w:sz w:val="20"/>
        </w:rPr>
        <w:t>DirectionSense</w:t>
      </w:r>
      <w:proofErr w:type="spellEnd"/>
      <w:r w:rsidRPr="00BC26FB">
        <w:rPr>
          <w:rFonts w:ascii="Courier New" w:hAnsi="Courier New" w:cs="Courier New"/>
          <w:sz w:val="20"/>
        </w:rPr>
        <w:t xml:space="preserve">[Value]='POSITIVE' AND </w:t>
      </w:r>
      <w:proofErr w:type="spellStart"/>
      <w:r w:rsidRPr="00BC26FB">
        <w:rPr>
          <w:rFonts w:ascii="Courier New" w:hAnsi="Courier New" w:cs="Courier New"/>
          <w:sz w:val="20"/>
        </w:rPr>
        <w:t>LayerSetDirection</w:t>
      </w:r>
      <w:proofErr w:type="spellEnd"/>
      <w:r w:rsidRPr="00BC26FB">
        <w:rPr>
          <w:rFonts w:ascii="Courier New" w:hAnsi="Courier New" w:cs="Courier New"/>
          <w:sz w:val="20"/>
        </w:rPr>
        <w:t>[Value]='AXIS3'</w:t>
      </w:r>
      <w:r>
        <w:t xml:space="preserve">.  </w:t>
      </w:r>
    </w:p>
    <w:p w14:paraId="351F1F70" w14:textId="77777777" w:rsidR="00171D82" w:rsidRDefault="00171D82" w:rsidP="002F19F6"/>
    <w:p w14:paraId="02F209AD" w14:textId="75A1B65C" w:rsidR="004D35B9" w:rsidRPr="004D35B9" w:rsidRDefault="004D35B9" w:rsidP="004D35B9">
      <w:pPr>
        <w:pStyle w:val="berschrift3"/>
        <w:rPr>
          <w:rFonts w:ascii="Cambria" w:hAnsi="Cambria"/>
          <w:sz w:val="26"/>
          <w:szCs w:val="26"/>
        </w:rPr>
      </w:pPr>
      <w:r w:rsidRPr="004D35B9">
        <w:t>#CV-2x3-104</w:t>
      </w:r>
      <w:r>
        <w:t>:</w:t>
      </w:r>
      <w:r w:rsidR="009F1719">
        <w:br/>
      </w:r>
      <w:r w:rsidRPr="003C1BD1">
        <w:t>number of doors and windows within one opening is restricted to max 1.</w:t>
      </w:r>
    </w:p>
    <w:tbl>
      <w:tblPr>
        <w:tblStyle w:val="Tabellenraster"/>
        <w:tblW w:w="0" w:type="auto"/>
        <w:tblInd w:w="108" w:type="dxa"/>
        <w:tblLook w:val="04A0" w:firstRow="1" w:lastRow="0" w:firstColumn="1" w:lastColumn="0" w:noHBand="0" w:noVBand="1"/>
      </w:tblPr>
      <w:tblGrid>
        <w:gridCol w:w="1701"/>
        <w:gridCol w:w="7679"/>
      </w:tblGrid>
      <w:tr w:rsidR="004D35B9" w14:paraId="41C44B54" w14:textId="77777777" w:rsidTr="003470B0">
        <w:tc>
          <w:tcPr>
            <w:tcW w:w="1701" w:type="dxa"/>
          </w:tcPr>
          <w:p w14:paraId="692B2E5F" w14:textId="77777777" w:rsidR="004D35B9" w:rsidRDefault="004D35B9" w:rsidP="003470B0">
            <w:pPr>
              <w:rPr>
                <w:lang w:eastAsia="de-DE"/>
              </w:rPr>
            </w:pPr>
            <w:r>
              <w:rPr>
                <w:lang w:eastAsia="de-DE"/>
              </w:rPr>
              <w:t>Root</w:t>
            </w:r>
          </w:p>
        </w:tc>
        <w:tc>
          <w:tcPr>
            <w:tcW w:w="7679" w:type="dxa"/>
          </w:tcPr>
          <w:p w14:paraId="389EDE56" w14:textId="22F28643" w:rsidR="004D35B9" w:rsidRDefault="00275B61" w:rsidP="001B5714">
            <w:pPr>
              <w:rPr>
                <w:lang w:eastAsia="de-DE"/>
              </w:rPr>
            </w:pPr>
            <w:proofErr w:type="spellStart"/>
            <w:r>
              <w:rPr>
                <w:lang w:eastAsia="de-DE"/>
              </w:rPr>
              <w:t>IfcOpeningElement</w:t>
            </w:r>
            <w:proofErr w:type="spellEnd"/>
            <w:r>
              <w:rPr>
                <w:lang w:eastAsia="de-DE"/>
              </w:rPr>
              <w:t xml:space="preserve"> and </w:t>
            </w:r>
            <w:proofErr w:type="spellStart"/>
            <w:r>
              <w:rPr>
                <w:lang w:eastAsia="de-DE"/>
              </w:rPr>
              <w:t>IfcOpeningStandardCase</w:t>
            </w:r>
            <w:proofErr w:type="spellEnd"/>
            <w:r>
              <w:rPr>
                <w:lang w:eastAsia="de-DE"/>
              </w:rPr>
              <w:t xml:space="preserve"> </w:t>
            </w:r>
            <w:r w:rsidR="00E92E24">
              <w:rPr>
                <w:lang w:eastAsia="de-DE"/>
              </w:rPr>
              <w:t>(for global check of all openings)</w:t>
            </w:r>
            <w:r w:rsidR="00E92E24">
              <w:rPr>
                <w:lang w:eastAsia="de-DE"/>
              </w:rPr>
              <w:br/>
            </w:r>
            <w:proofErr w:type="spellStart"/>
            <w:r w:rsidR="00E92E24">
              <w:rPr>
                <w:lang w:eastAsia="de-DE"/>
              </w:rPr>
              <w:t>IfcElement</w:t>
            </w:r>
            <w:proofErr w:type="spellEnd"/>
            <w:r w:rsidR="00E92E24">
              <w:rPr>
                <w:lang w:eastAsia="de-DE"/>
              </w:rPr>
              <w:t xml:space="preserve"> (filling element; for check</w:t>
            </w:r>
            <w:r w:rsidR="001B5714">
              <w:rPr>
                <w:lang w:eastAsia="de-DE"/>
              </w:rPr>
              <w:t>ing openings of selected elements)</w:t>
            </w:r>
          </w:p>
        </w:tc>
      </w:tr>
      <w:tr w:rsidR="004D35B9" w14:paraId="4EB6A881" w14:textId="77777777" w:rsidTr="003470B0">
        <w:tc>
          <w:tcPr>
            <w:tcW w:w="1701" w:type="dxa"/>
          </w:tcPr>
          <w:p w14:paraId="228AB74D" w14:textId="77777777" w:rsidR="004D35B9" w:rsidRDefault="004D35B9" w:rsidP="003470B0">
            <w:pPr>
              <w:rPr>
                <w:lang w:eastAsia="de-DE"/>
              </w:rPr>
            </w:pPr>
            <w:r>
              <w:rPr>
                <w:lang w:eastAsia="de-DE"/>
              </w:rPr>
              <w:t>Supported</w:t>
            </w:r>
          </w:p>
        </w:tc>
        <w:tc>
          <w:tcPr>
            <w:tcW w:w="7679" w:type="dxa"/>
          </w:tcPr>
          <w:p w14:paraId="057BF5E0" w14:textId="20EF2121" w:rsidR="004D35B9" w:rsidRDefault="004D35B9" w:rsidP="003470B0">
            <w:pPr>
              <w:rPr>
                <w:lang w:eastAsia="de-DE"/>
              </w:rPr>
            </w:pPr>
            <w:r>
              <w:rPr>
                <w:lang w:eastAsia="de-DE"/>
              </w:rPr>
              <w:fldChar w:fldCharType="begin"/>
            </w:r>
            <w:r>
              <w:rPr>
                <w:lang w:eastAsia="de-DE"/>
              </w:rPr>
              <w:instrText xml:space="preserve"> REF _Ref374102434 \h </w:instrText>
            </w:r>
            <w:r>
              <w:rPr>
                <w:lang w:eastAsia="de-DE"/>
              </w:rPr>
            </w:r>
            <w:r>
              <w:rPr>
                <w:lang w:eastAsia="de-DE"/>
              </w:rPr>
              <w:fldChar w:fldCharType="separate"/>
            </w:r>
            <w:r>
              <w:t>Size of aggregates</w:t>
            </w:r>
            <w:r>
              <w:rPr>
                <w:lang w:eastAsia="de-DE"/>
              </w:rPr>
              <w:fldChar w:fldCharType="end"/>
            </w:r>
            <w:r>
              <w:rPr>
                <w:lang w:eastAsia="de-DE"/>
              </w:rPr>
              <w:tab/>
            </w:r>
          </w:p>
          <w:p w14:paraId="75B8D455" w14:textId="24BF9A03" w:rsidR="004D35B9" w:rsidRPr="009B3145" w:rsidRDefault="00275B61" w:rsidP="00275B61">
            <w:pPr>
              <w:pStyle w:val="Listenabsatz"/>
              <w:numPr>
                <w:ilvl w:val="0"/>
                <w:numId w:val="27"/>
              </w:numPr>
              <w:rPr>
                <w:i/>
                <w:lang w:eastAsia="de-DE"/>
              </w:rPr>
            </w:pPr>
            <w:r w:rsidRPr="00275B61">
              <w:rPr>
                <w:i/>
                <w:lang w:eastAsia="de-DE"/>
              </w:rPr>
              <w:t xml:space="preserve">Each </w:t>
            </w:r>
            <w:proofErr w:type="spellStart"/>
            <w:r w:rsidRPr="00275B61">
              <w:rPr>
                <w:i/>
                <w:lang w:eastAsia="de-DE"/>
              </w:rPr>
              <w:t>IfcOpeningElement</w:t>
            </w:r>
            <w:proofErr w:type="spellEnd"/>
            <w:r w:rsidRPr="00275B61">
              <w:rPr>
                <w:i/>
                <w:lang w:eastAsia="de-DE"/>
              </w:rPr>
              <w:t xml:space="preserve"> shall only have zero or one filling.</w:t>
            </w:r>
          </w:p>
        </w:tc>
      </w:tr>
      <w:tr w:rsidR="004D35B9" w14:paraId="6B02B081" w14:textId="77777777" w:rsidTr="003470B0">
        <w:tc>
          <w:tcPr>
            <w:tcW w:w="1701" w:type="dxa"/>
          </w:tcPr>
          <w:p w14:paraId="47393F81" w14:textId="77777777" w:rsidR="004D35B9" w:rsidRDefault="004D35B9" w:rsidP="003470B0">
            <w:pPr>
              <w:rPr>
                <w:lang w:eastAsia="de-DE"/>
              </w:rPr>
            </w:pPr>
            <w:r>
              <w:rPr>
                <w:lang w:eastAsia="de-DE"/>
              </w:rPr>
              <w:t>Link</w:t>
            </w:r>
          </w:p>
        </w:tc>
        <w:tc>
          <w:tcPr>
            <w:tcW w:w="7679" w:type="dxa"/>
          </w:tcPr>
          <w:p w14:paraId="7A46038A" w14:textId="509F31C8" w:rsidR="004D35B9" w:rsidRPr="002F19F6" w:rsidRDefault="002F3C60" w:rsidP="00275B61">
            <w:hyperlink r:id="rId11" w:history="1">
              <w:r w:rsidR="00275B61" w:rsidRPr="00275B61">
                <w:t>http://www.buildingsmart-tech.org/implementation/ifc-implementation/ifc-impl-agreements/cv-2x3-104</w:t>
              </w:r>
            </w:hyperlink>
          </w:p>
        </w:tc>
      </w:tr>
    </w:tbl>
    <w:p w14:paraId="344D9CF1" w14:textId="77777777" w:rsidR="00275B61" w:rsidRDefault="00275B61" w:rsidP="00275B61"/>
    <w:p w14:paraId="486874F2" w14:textId="06889576" w:rsidR="000E767E" w:rsidRPr="00FF3805" w:rsidRDefault="000E767E" w:rsidP="000E767E">
      <w:pPr>
        <w:rPr>
          <w:b/>
        </w:rPr>
      </w:pPr>
      <w:r w:rsidRPr="00FF3805">
        <w:rPr>
          <w:b/>
        </w:rPr>
        <w:t>Example-CV10</w:t>
      </w:r>
      <w:r>
        <w:rPr>
          <w:b/>
        </w:rPr>
        <w:t>4</w:t>
      </w:r>
      <w:r w:rsidRPr="00FF3805">
        <w:rPr>
          <w:b/>
        </w:rPr>
        <w:t>.xml</w:t>
      </w:r>
      <w:r>
        <w:rPr>
          <w:b/>
        </w:rPr>
        <w:t xml:space="preserve"> </w:t>
      </w:r>
      <w:r w:rsidRPr="000E767E">
        <w:t>(</w:t>
      </w:r>
      <w:r>
        <w:t>with modified concept template “Filling”)</w:t>
      </w:r>
    </w:p>
    <w:p w14:paraId="1D5D6C50" w14:textId="3086702E" w:rsidR="009B136D" w:rsidRDefault="00275B61" w:rsidP="00167486">
      <w:pPr>
        <w:jc w:val="both"/>
      </w:pPr>
      <w:r w:rsidRPr="007A28A0">
        <w:rPr>
          <w:u w:val="single"/>
        </w:rPr>
        <w:t>Concept Template:</w:t>
      </w:r>
      <w:r w:rsidR="002D4950">
        <w:t xml:space="preserve"> </w:t>
      </w:r>
      <w:r w:rsidR="002F3C60">
        <w:t xml:space="preserve">Filling </w:t>
      </w:r>
      <w:r w:rsidR="007A28A0">
        <w:t xml:space="preserve">elements like door and window are </w:t>
      </w:r>
      <w:r w:rsidR="002F3C60">
        <w:t xml:space="preserve">typically </w:t>
      </w:r>
      <w:r w:rsidR="007A28A0">
        <w:t xml:space="preserve">used as root </w:t>
      </w:r>
      <w:r w:rsidR="002F3C60">
        <w:t>objects</w:t>
      </w:r>
      <w:r w:rsidR="00C647A7">
        <w:t xml:space="preserve"> as they are more important than the opening </w:t>
      </w:r>
      <w:r w:rsidR="002F3C60">
        <w:t xml:space="preserve">element </w:t>
      </w:r>
      <w:r w:rsidR="00C647A7">
        <w:t>itself</w:t>
      </w:r>
      <w:r w:rsidR="007A28A0">
        <w:t xml:space="preserve">. The concept template “Filling”, which is part of the </w:t>
      </w:r>
      <w:r w:rsidR="007A28A0">
        <w:lastRenderedPageBreak/>
        <w:t>IFC4 do</w:t>
      </w:r>
      <w:r w:rsidR="007A28A0">
        <w:t>c</w:t>
      </w:r>
      <w:r w:rsidR="007A28A0">
        <w:t xml:space="preserve">umentation, is using the direct relationship </w:t>
      </w:r>
      <w:proofErr w:type="spellStart"/>
      <w:r w:rsidR="007A28A0" w:rsidRPr="007A28A0">
        <w:rPr>
          <w:i/>
        </w:rPr>
        <w:t>IfcRelFillsElement.RelatingOpeningElement</w:t>
      </w:r>
      <w:proofErr w:type="spellEnd"/>
      <w:r w:rsidR="007A28A0">
        <w:t xml:space="preserve"> instead of </w:t>
      </w:r>
      <w:r w:rsidR="00F0318E">
        <w:t>its</w:t>
      </w:r>
      <w:r w:rsidR="007A28A0">
        <w:t xml:space="preserve"> i</w:t>
      </w:r>
      <w:r w:rsidR="007A28A0">
        <w:t>n</w:t>
      </w:r>
      <w:r w:rsidR="007A28A0">
        <w:t xml:space="preserve">verse relationship </w:t>
      </w:r>
      <w:proofErr w:type="spellStart"/>
      <w:r w:rsidR="007A28A0" w:rsidRPr="007A28A0">
        <w:rPr>
          <w:i/>
        </w:rPr>
        <w:t>IfcOpeningElement.HasFillings</w:t>
      </w:r>
      <w:proofErr w:type="spellEnd"/>
      <w:r w:rsidR="00F0318E">
        <w:rPr>
          <w:i/>
        </w:rPr>
        <w:t xml:space="preserve">. </w:t>
      </w:r>
      <w:r w:rsidR="00F0318E">
        <w:t>It therefore does not enable to restrict the number of filling elements. There are two solutions</w:t>
      </w:r>
      <w:r w:rsidR="000437FF">
        <w:t xml:space="preserve"> to deal with th</w:t>
      </w:r>
      <w:r w:rsidR="00C17137">
        <w:t>at</w:t>
      </w:r>
      <w:r w:rsidR="000437FF">
        <w:t xml:space="preserve"> i</w:t>
      </w:r>
      <w:r w:rsidR="000437FF">
        <w:t>s</w:t>
      </w:r>
      <w:r w:rsidR="000437FF">
        <w:t>sue</w:t>
      </w:r>
      <w:r w:rsidR="00C17137">
        <w:t>:</w:t>
      </w:r>
      <w:r w:rsidR="00F0318E">
        <w:t xml:space="preserve"> </w:t>
      </w:r>
    </w:p>
    <w:p w14:paraId="10533FBE" w14:textId="6770B1CA" w:rsidR="009B136D" w:rsidRDefault="00F0318E" w:rsidP="00167486">
      <w:pPr>
        <w:pStyle w:val="Listenabsatz"/>
        <w:numPr>
          <w:ilvl w:val="0"/>
          <w:numId w:val="32"/>
        </w:numPr>
        <w:jc w:val="both"/>
      </w:pPr>
      <w:r>
        <w:t xml:space="preserve">modify </w:t>
      </w:r>
      <w:r w:rsidR="00ED5456">
        <w:t xml:space="preserve">“Filling” by adding a </w:t>
      </w:r>
      <w:proofErr w:type="spellStart"/>
      <w:r w:rsidR="00ED5456" w:rsidRPr="009B136D">
        <w:rPr>
          <w:i/>
        </w:rPr>
        <w:t>HasFillings</w:t>
      </w:r>
      <w:proofErr w:type="spellEnd"/>
      <w:r w:rsidR="00ED5456">
        <w:t xml:space="preserve"> attribute rule </w:t>
      </w:r>
      <w:r w:rsidR="002F3C60">
        <w:t xml:space="preserve">with cardinality setting “Zero-to-One” </w:t>
      </w:r>
      <w:r w:rsidR="00C647A7">
        <w:t xml:space="preserve">to the </w:t>
      </w:r>
      <w:proofErr w:type="spellStart"/>
      <w:r w:rsidR="00C647A7" w:rsidRPr="009B136D">
        <w:rPr>
          <w:i/>
        </w:rPr>
        <w:t>IfcOpeningElement</w:t>
      </w:r>
      <w:proofErr w:type="spellEnd"/>
      <w:r w:rsidR="00C647A7">
        <w:t xml:space="preserve"> entity rule </w:t>
      </w:r>
      <w:r w:rsidR="002F3C60">
        <w:t>as shown in the</w:t>
      </w:r>
      <w:r w:rsidR="00C647A7">
        <w:t xml:space="preserve"> figure below</w:t>
      </w:r>
      <w:r w:rsidR="009B136D">
        <w:t xml:space="preserve"> </w:t>
      </w:r>
      <w:r w:rsidR="00ED5456">
        <w:t xml:space="preserve">or </w:t>
      </w:r>
    </w:p>
    <w:p w14:paraId="0991BF74" w14:textId="308A566D" w:rsidR="009B136D" w:rsidRDefault="00ED5456" w:rsidP="00167486">
      <w:pPr>
        <w:pStyle w:val="Listenabsatz"/>
        <w:numPr>
          <w:ilvl w:val="0"/>
          <w:numId w:val="32"/>
        </w:numPr>
        <w:jc w:val="both"/>
      </w:pPr>
      <w:r>
        <w:t xml:space="preserve">add a new concept template </w:t>
      </w:r>
      <w:r w:rsidR="00C647A7">
        <w:t xml:space="preserve">to be used by </w:t>
      </w:r>
      <w:proofErr w:type="spellStart"/>
      <w:r w:rsidR="00C647A7" w:rsidRPr="009B136D">
        <w:rPr>
          <w:i/>
        </w:rPr>
        <w:t>IfcOpeningElements</w:t>
      </w:r>
      <w:proofErr w:type="spellEnd"/>
      <w:r w:rsidR="000437FF">
        <w:t xml:space="preserve"> as root</w:t>
      </w:r>
      <w:r w:rsidR="002F3C60">
        <w:t xml:space="preserve"> concept</w:t>
      </w:r>
      <w:r>
        <w:t xml:space="preserve">. </w:t>
      </w:r>
    </w:p>
    <w:p w14:paraId="60D946E4" w14:textId="49A29C4E" w:rsidR="0061791D" w:rsidRDefault="006C3CA2" w:rsidP="009B136D">
      <w:pPr>
        <w:jc w:val="both"/>
      </w:pPr>
      <w:r>
        <w:t xml:space="preserve">The second solution is more general and </w:t>
      </w:r>
      <w:r w:rsidR="009B136D">
        <w:t>probably</w:t>
      </w:r>
      <w:r>
        <w:t xml:space="preserve"> more clear but </w:t>
      </w:r>
      <w:r w:rsidR="002F3C60">
        <w:t>may requires to add additional r</w:t>
      </w:r>
      <w:r w:rsidR="002F3C60">
        <w:t>e</w:t>
      </w:r>
      <w:r w:rsidR="002F3C60">
        <w:t>strictions</w:t>
      </w:r>
      <w:r w:rsidR="0061791D">
        <w:t xml:space="preserve"> if for instance not all types of filling elements shall be supported. Also, if not all opening el</w:t>
      </w:r>
      <w:r w:rsidR="0061791D">
        <w:t>e</w:t>
      </w:r>
      <w:r w:rsidR="0061791D">
        <w:t>ments shall be part of an exchange requirement, maybe only openings of supported building el</w:t>
      </w:r>
      <w:r w:rsidR="0061791D">
        <w:t>e</w:t>
      </w:r>
      <w:r w:rsidR="0061791D">
        <w:t xml:space="preserve">ments, then it is not recommended to use </w:t>
      </w:r>
      <w:proofErr w:type="spellStart"/>
      <w:r w:rsidR="0061791D" w:rsidRPr="0073334D">
        <w:rPr>
          <w:i/>
        </w:rPr>
        <w:t>IfcOpeningElements</w:t>
      </w:r>
      <w:proofErr w:type="spellEnd"/>
      <w:r w:rsidR="0061791D">
        <w:t xml:space="preserve"> as root concept. </w:t>
      </w:r>
    </w:p>
    <w:p w14:paraId="7200B0D0" w14:textId="38852D7E" w:rsidR="002D4950" w:rsidRDefault="000437FF" w:rsidP="00167486">
      <w:pPr>
        <w:jc w:val="both"/>
      </w:pPr>
      <w:r>
        <w:t xml:space="preserve">NOTE: </w:t>
      </w:r>
      <w:r w:rsidR="002D4950">
        <w:t>I</w:t>
      </w:r>
      <w:r w:rsidR="0073334D">
        <w:t>n case of</w:t>
      </w:r>
      <w:r w:rsidR="002D4950">
        <w:t xml:space="preserve"> having inverse relationships </w:t>
      </w:r>
      <w:r>
        <w:t xml:space="preserve">it is normally sufficient to add </w:t>
      </w:r>
      <w:r w:rsidR="002D4950">
        <w:t xml:space="preserve">only one direction. </w:t>
      </w:r>
    </w:p>
    <w:p w14:paraId="078F6B9B" w14:textId="1305DFC7" w:rsidR="00275B61" w:rsidRDefault="00C647A7" w:rsidP="00275B61">
      <w:r>
        <w:rPr>
          <w:noProof/>
          <w:lang w:val="de-DE" w:eastAsia="de-DE"/>
        </w:rPr>
        <w:drawing>
          <wp:inline distT="0" distB="0" distL="0" distR="0" wp14:anchorId="52BB7E87" wp14:editId="7DF1DFF9">
            <wp:extent cx="3590925" cy="4629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0925" cy="4629150"/>
                    </a:xfrm>
                    <a:prstGeom prst="rect">
                      <a:avLst/>
                    </a:prstGeom>
                  </pic:spPr>
                </pic:pic>
              </a:graphicData>
            </a:graphic>
          </wp:inline>
        </w:drawing>
      </w:r>
      <w:r>
        <w:t xml:space="preserve"> </w:t>
      </w:r>
    </w:p>
    <w:p w14:paraId="241FC54B" w14:textId="77777777" w:rsidR="00275B61" w:rsidRDefault="00275B61" w:rsidP="00275B61"/>
    <w:p w14:paraId="208A94DB" w14:textId="1BC19A12" w:rsidR="00275B61" w:rsidRDefault="00275B61" w:rsidP="00327A60">
      <w:pPr>
        <w:jc w:val="both"/>
      </w:pPr>
      <w:r w:rsidRPr="00C56E60">
        <w:rPr>
          <w:u w:val="single"/>
        </w:rPr>
        <w:t>Concept:</w:t>
      </w:r>
      <w:r w:rsidR="00487BC1">
        <w:t xml:space="preserve"> If using the concept template “Filling”, then all filling elements like </w:t>
      </w:r>
      <w:proofErr w:type="spellStart"/>
      <w:r w:rsidR="00487BC1" w:rsidRPr="00487BC1">
        <w:rPr>
          <w:i/>
        </w:rPr>
        <w:t>IfcDoor</w:t>
      </w:r>
      <w:proofErr w:type="spellEnd"/>
      <w:r w:rsidR="00487BC1">
        <w:t xml:space="preserve"> and </w:t>
      </w:r>
      <w:proofErr w:type="spellStart"/>
      <w:r w:rsidR="00487BC1" w:rsidRPr="00487BC1">
        <w:rPr>
          <w:i/>
        </w:rPr>
        <w:t>IfcWindow</w:t>
      </w:r>
      <w:proofErr w:type="spellEnd"/>
      <w:r w:rsidR="00487BC1">
        <w:t xml:space="preserve"> must be used as root concept. If a global check of all openings is of interest, then the new concept te</w:t>
      </w:r>
      <w:r w:rsidR="00487BC1">
        <w:t>m</w:t>
      </w:r>
      <w:r w:rsidR="00487BC1">
        <w:t xml:space="preserve">plate must be used by </w:t>
      </w:r>
      <w:proofErr w:type="spellStart"/>
      <w:r w:rsidR="00487BC1" w:rsidRPr="00487BC1">
        <w:rPr>
          <w:i/>
        </w:rPr>
        <w:t>IfcOpeningElement</w:t>
      </w:r>
      <w:proofErr w:type="spellEnd"/>
      <w:r w:rsidR="00487BC1">
        <w:t xml:space="preserve"> as root concept. </w:t>
      </w:r>
      <w:r w:rsidR="00C56E60">
        <w:t xml:space="preserve">In both cases no additional template rules are required. </w:t>
      </w:r>
    </w:p>
    <w:p w14:paraId="28D8A9E6" w14:textId="77777777" w:rsidR="00C56E60" w:rsidRDefault="00C56E60" w:rsidP="00327A60">
      <w:pPr>
        <w:jc w:val="both"/>
      </w:pPr>
    </w:p>
    <w:p w14:paraId="59F3E897" w14:textId="5A7FD881" w:rsidR="009F1719" w:rsidRDefault="009F1719" w:rsidP="009F1719">
      <w:pPr>
        <w:pStyle w:val="berschrift3"/>
      </w:pPr>
      <w:r w:rsidRPr="009F1719">
        <w:lastRenderedPageBreak/>
        <w:t>#CV-2x3-106:</w:t>
      </w:r>
      <w:r>
        <w:br/>
      </w:r>
      <w:r w:rsidRPr="009F1719">
        <w:t>agreed use of geometric representation context and sub context</w:t>
      </w:r>
    </w:p>
    <w:tbl>
      <w:tblPr>
        <w:tblStyle w:val="Tabellenraster"/>
        <w:tblW w:w="0" w:type="auto"/>
        <w:tblInd w:w="108" w:type="dxa"/>
        <w:tblLook w:val="04A0" w:firstRow="1" w:lastRow="0" w:firstColumn="1" w:lastColumn="0" w:noHBand="0" w:noVBand="1"/>
      </w:tblPr>
      <w:tblGrid>
        <w:gridCol w:w="1701"/>
        <w:gridCol w:w="7679"/>
      </w:tblGrid>
      <w:tr w:rsidR="00BD76AB" w14:paraId="0F965058" w14:textId="77777777" w:rsidTr="003470B0">
        <w:tc>
          <w:tcPr>
            <w:tcW w:w="1701" w:type="dxa"/>
          </w:tcPr>
          <w:p w14:paraId="50BD974B" w14:textId="77777777" w:rsidR="00BD76AB" w:rsidRDefault="00BD76AB" w:rsidP="003470B0">
            <w:pPr>
              <w:rPr>
                <w:lang w:eastAsia="de-DE"/>
              </w:rPr>
            </w:pPr>
            <w:r>
              <w:rPr>
                <w:lang w:eastAsia="de-DE"/>
              </w:rPr>
              <w:t>Root</w:t>
            </w:r>
          </w:p>
        </w:tc>
        <w:tc>
          <w:tcPr>
            <w:tcW w:w="7679" w:type="dxa"/>
          </w:tcPr>
          <w:p w14:paraId="1462063F" w14:textId="158AF046" w:rsidR="00BD76AB" w:rsidRDefault="00BD76AB" w:rsidP="00BD76AB">
            <w:pPr>
              <w:rPr>
                <w:lang w:eastAsia="de-DE"/>
              </w:rPr>
            </w:pPr>
            <w:proofErr w:type="spellStart"/>
            <w:r>
              <w:rPr>
                <w:lang w:eastAsia="de-DE"/>
              </w:rPr>
              <w:t>IfcProject</w:t>
            </w:r>
            <w:proofErr w:type="spellEnd"/>
            <w:r>
              <w:rPr>
                <w:lang w:eastAsia="de-DE"/>
              </w:rPr>
              <w:t xml:space="preserve"> </w:t>
            </w:r>
          </w:p>
        </w:tc>
      </w:tr>
      <w:tr w:rsidR="00BD76AB" w14:paraId="2D88651D" w14:textId="77777777" w:rsidTr="003470B0">
        <w:tc>
          <w:tcPr>
            <w:tcW w:w="1701" w:type="dxa"/>
          </w:tcPr>
          <w:p w14:paraId="1494EEF4" w14:textId="77777777" w:rsidR="00BD76AB" w:rsidRDefault="00BD76AB" w:rsidP="003470B0">
            <w:pPr>
              <w:rPr>
                <w:lang w:eastAsia="de-DE"/>
              </w:rPr>
            </w:pPr>
            <w:r>
              <w:rPr>
                <w:lang w:eastAsia="de-DE"/>
              </w:rPr>
              <w:t>Supported</w:t>
            </w:r>
          </w:p>
        </w:tc>
        <w:tc>
          <w:tcPr>
            <w:tcW w:w="7679" w:type="dxa"/>
          </w:tcPr>
          <w:p w14:paraId="309FB5D9" w14:textId="06C9ACC5" w:rsidR="00BD76AB" w:rsidRDefault="00BD76AB" w:rsidP="003470B0">
            <w:pPr>
              <w:rPr>
                <w:lang w:eastAsia="de-DE"/>
              </w:rPr>
            </w:pPr>
            <w:r>
              <w:rPr>
                <w:lang w:eastAsia="de-DE"/>
              </w:rPr>
              <w:fldChar w:fldCharType="begin"/>
            </w:r>
            <w:r>
              <w:rPr>
                <w:lang w:eastAsia="de-DE"/>
              </w:rPr>
              <w:instrText xml:space="preserve"> REF _Ref374103640 \h </w:instrText>
            </w:r>
            <w:r>
              <w:rPr>
                <w:lang w:eastAsia="de-DE"/>
              </w:rPr>
            </w:r>
            <w:r>
              <w:rPr>
                <w:lang w:eastAsia="de-DE"/>
              </w:rPr>
              <w:fldChar w:fldCharType="separate"/>
            </w:r>
            <w:r>
              <w:t>Size of aggregates</w:t>
            </w:r>
            <w:r>
              <w:rPr>
                <w:lang w:eastAsia="de-DE"/>
              </w:rPr>
              <w:fldChar w:fldCharType="end"/>
            </w:r>
            <w:r>
              <w:rPr>
                <w:lang w:eastAsia="de-DE"/>
              </w:rPr>
              <w:tab/>
            </w:r>
          </w:p>
          <w:p w14:paraId="7A1009F0" w14:textId="6D362BC9" w:rsidR="00BD76AB" w:rsidRPr="009B3145" w:rsidRDefault="00BD76AB" w:rsidP="00BD76AB">
            <w:pPr>
              <w:pStyle w:val="Listenabsatz"/>
              <w:numPr>
                <w:ilvl w:val="0"/>
                <w:numId w:val="27"/>
              </w:numPr>
              <w:rPr>
                <w:i/>
                <w:lang w:eastAsia="de-DE"/>
              </w:rPr>
            </w:pPr>
            <w:r w:rsidRPr="00BD76AB">
              <w:rPr>
                <w:i/>
                <w:lang w:eastAsia="de-DE"/>
              </w:rPr>
              <w:t xml:space="preserve">each IFC model shall have a maximum of 2 (and minimum of 1) instances of </w:t>
            </w:r>
            <w:proofErr w:type="spellStart"/>
            <w:r w:rsidRPr="00BD76AB">
              <w:rPr>
                <w:i/>
                <w:lang w:eastAsia="de-DE"/>
              </w:rPr>
              <w:t>IfcGeometricRepresentationContext</w:t>
            </w:r>
            <w:proofErr w:type="spellEnd"/>
          </w:p>
          <w:p w14:paraId="545A40A9" w14:textId="77777777" w:rsidR="00BD76AB" w:rsidRDefault="00BD76AB" w:rsidP="003470B0">
            <w:pPr>
              <w:rPr>
                <w:lang w:eastAsia="de-DE"/>
              </w:rPr>
            </w:pPr>
            <w:r>
              <w:rPr>
                <w:lang w:eastAsia="de-DE"/>
              </w:rPr>
              <w:fldChar w:fldCharType="begin"/>
            </w:r>
            <w:r>
              <w:rPr>
                <w:lang w:eastAsia="de-DE"/>
              </w:rPr>
              <w:instrText xml:space="preserve"> REF _Ref374097505 \h  \* MERGEFORMAT </w:instrText>
            </w:r>
            <w:r>
              <w:rPr>
                <w:lang w:eastAsia="de-DE"/>
              </w:rPr>
            </w:r>
            <w:r>
              <w:rPr>
                <w:lang w:eastAsia="de-DE"/>
              </w:rPr>
              <w:fldChar w:fldCharType="separate"/>
            </w:r>
            <w:r>
              <w:t>Content of simple data type values</w:t>
            </w:r>
            <w:r>
              <w:rPr>
                <w:lang w:eastAsia="de-DE"/>
              </w:rPr>
              <w:fldChar w:fldCharType="end"/>
            </w:r>
            <w:r>
              <w:rPr>
                <w:lang w:eastAsia="de-DE"/>
              </w:rPr>
              <w:tab/>
            </w:r>
          </w:p>
          <w:p w14:paraId="619B9C16" w14:textId="0E306A35" w:rsidR="00BD76AB" w:rsidRDefault="00BD76AB" w:rsidP="00BD76AB">
            <w:pPr>
              <w:pStyle w:val="Listenabsatz"/>
              <w:numPr>
                <w:ilvl w:val="0"/>
                <w:numId w:val="27"/>
              </w:numPr>
              <w:rPr>
                <w:i/>
                <w:lang w:eastAsia="de-DE"/>
              </w:rPr>
            </w:pPr>
            <w:r w:rsidRPr="00BD76AB">
              <w:rPr>
                <w:i/>
                <w:lang w:eastAsia="de-DE"/>
              </w:rPr>
              <w:t xml:space="preserve">an </w:t>
            </w:r>
            <w:proofErr w:type="spellStart"/>
            <w:r w:rsidRPr="00BD76AB">
              <w:rPr>
                <w:i/>
                <w:lang w:eastAsia="de-DE"/>
              </w:rPr>
              <w:t>IfcGeometricRepresentationContext</w:t>
            </w:r>
            <w:proofErr w:type="spellEnd"/>
            <w:r w:rsidRPr="00BD76AB">
              <w:rPr>
                <w:i/>
                <w:lang w:eastAsia="de-DE"/>
              </w:rPr>
              <w:t xml:space="preserve"> with </w:t>
            </w:r>
            <w:proofErr w:type="spellStart"/>
            <w:r w:rsidRPr="00BD76AB">
              <w:rPr>
                <w:i/>
                <w:lang w:eastAsia="de-DE"/>
              </w:rPr>
              <w:t>ContextType</w:t>
            </w:r>
            <w:proofErr w:type="spellEnd"/>
            <w:r w:rsidRPr="00BD76AB">
              <w:rPr>
                <w:i/>
                <w:lang w:eastAsia="de-DE"/>
              </w:rPr>
              <w:t xml:space="preserve"> = 'Model' shall be included </w:t>
            </w:r>
            <w:r w:rsidR="001A3AC1">
              <w:rPr>
                <w:i/>
                <w:lang w:eastAsia="de-DE"/>
              </w:rPr>
              <w:t>…</w:t>
            </w:r>
          </w:p>
          <w:p w14:paraId="5D55F36C" w14:textId="77777777" w:rsidR="00BD76AB" w:rsidRDefault="001A3AC1" w:rsidP="001A3AC1">
            <w:pPr>
              <w:rPr>
                <w:lang w:eastAsia="de-DE"/>
              </w:rPr>
            </w:pPr>
            <w:r>
              <w:rPr>
                <w:lang w:eastAsia="de-DE"/>
              </w:rPr>
              <w:fldChar w:fldCharType="begin"/>
            </w:r>
            <w:r>
              <w:rPr>
                <w:lang w:eastAsia="de-DE"/>
              </w:rPr>
              <w:instrText xml:space="preserve"> REF _Ref374103849 \h </w:instrText>
            </w:r>
            <w:r>
              <w:rPr>
                <w:lang w:eastAsia="de-DE"/>
              </w:rPr>
            </w:r>
            <w:r>
              <w:rPr>
                <w:lang w:eastAsia="de-DE"/>
              </w:rPr>
              <w:fldChar w:fldCharType="separate"/>
            </w:r>
            <w:r>
              <w:t>Conditions</w:t>
            </w:r>
            <w:r>
              <w:rPr>
                <w:lang w:eastAsia="de-DE"/>
              </w:rPr>
              <w:fldChar w:fldCharType="end"/>
            </w:r>
          </w:p>
          <w:p w14:paraId="3F8D5F28" w14:textId="6A41C9DF" w:rsidR="001A3AC1" w:rsidRPr="001A3AC1" w:rsidRDefault="001A3AC1" w:rsidP="001A3AC1">
            <w:pPr>
              <w:pStyle w:val="Listenabsatz"/>
              <w:numPr>
                <w:ilvl w:val="0"/>
                <w:numId w:val="27"/>
              </w:numPr>
              <w:rPr>
                <w:i/>
                <w:lang w:eastAsia="de-DE"/>
              </w:rPr>
            </w:pPr>
            <w:r>
              <w:rPr>
                <w:i/>
                <w:lang w:eastAsia="de-DE"/>
              </w:rPr>
              <w:t xml:space="preserve">… </w:t>
            </w:r>
            <w:r w:rsidRPr="001A3AC1">
              <w:rPr>
                <w:i/>
                <w:lang w:eastAsia="de-DE"/>
              </w:rPr>
              <w:t xml:space="preserve">it shall have a minimum of one sub context, being </w:t>
            </w:r>
            <w:proofErr w:type="spellStart"/>
            <w:r w:rsidRPr="001A3AC1">
              <w:rPr>
                <w:i/>
                <w:lang w:eastAsia="de-DE"/>
              </w:rPr>
              <w:t>IfcGeometricReprese</w:t>
            </w:r>
            <w:r w:rsidRPr="001A3AC1">
              <w:rPr>
                <w:i/>
                <w:lang w:eastAsia="de-DE"/>
              </w:rPr>
              <w:t>n</w:t>
            </w:r>
            <w:r w:rsidRPr="001A3AC1">
              <w:rPr>
                <w:i/>
                <w:lang w:eastAsia="de-DE"/>
              </w:rPr>
              <w:t>tationSubContext.ContextIdentifier</w:t>
            </w:r>
            <w:proofErr w:type="spellEnd"/>
            <w:r w:rsidRPr="001A3AC1">
              <w:rPr>
                <w:i/>
                <w:lang w:eastAsia="de-DE"/>
              </w:rPr>
              <w:t xml:space="preserve"> = 'Body'</w:t>
            </w:r>
          </w:p>
        </w:tc>
      </w:tr>
      <w:tr w:rsidR="00BD76AB" w14:paraId="253249CB" w14:textId="77777777" w:rsidTr="003470B0">
        <w:tc>
          <w:tcPr>
            <w:tcW w:w="1701" w:type="dxa"/>
          </w:tcPr>
          <w:p w14:paraId="649BCC5F" w14:textId="77777777" w:rsidR="00BD76AB" w:rsidRDefault="00BD76AB" w:rsidP="003470B0">
            <w:pPr>
              <w:rPr>
                <w:lang w:eastAsia="de-DE"/>
              </w:rPr>
            </w:pPr>
            <w:r>
              <w:rPr>
                <w:lang w:eastAsia="de-DE"/>
              </w:rPr>
              <w:t>Not supported</w:t>
            </w:r>
          </w:p>
        </w:tc>
        <w:tc>
          <w:tcPr>
            <w:tcW w:w="7679" w:type="dxa"/>
          </w:tcPr>
          <w:p w14:paraId="0A777E3B" w14:textId="45EA1FB9" w:rsidR="00BD76AB" w:rsidRDefault="001A3AC1" w:rsidP="003470B0">
            <w:pPr>
              <w:rPr>
                <w:lang w:eastAsia="de-DE"/>
              </w:rPr>
            </w:pPr>
            <w:r>
              <w:rPr>
                <w:lang w:eastAsia="de-DE"/>
              </w:rPr>
              <w:t>&lt;TBD&gt;</w:t>
            </w:r>
          </w:p>
        </w:tc>
      </w:tr>
      <w:tr w:rsidR="00BD76AB" w14:paraId="421814E3" w14:textId="77777777" w:rsidTr="003470B0">
        <w:tc>
          <w:tcPr>
            <w:tcW w:w="1701" w:type="dxa"/>
          </w:tcPr>
          <w:p w14:paraId="1545B89B" w14:textId="77777777" w:rsidR="00BD76AB" w:rsidRDefault="00BD76AB" w:rsidP="003470B0">
            <w:pPr>
              <w:rPr>
                <w:lang w:eastAsia="de-DE"/>
              </w:rPr>
            </w:pPr>
            <w:r>
              <w:rPr>
                <w:lang w:eastAsia="de-DE"/>
              </w:rPr>
              <w:t>Link</w:t>
            </w:r>
          </w:p>
        </w:tc>
        <w:tc>
          <w:tcPr>
            <w:tcW w:w="7679" w:type="dxa"/>
          </w:tcPr>
          <w:p w14:paraId="2EC7CD34" w14:textId="6F9E05FD" w:rsidR="00BD76AB" w:rsidRPr="002F19F6" w:rsidRDefault="002F3C60" w:rsidP="00BD76AB">
            <w:hyperlink r:id="rId13" w:history="1">
              <w:r w:rsidR="00BD76AB" w:rsidRPr="002F19F6">
                <w:t>http://www.buildingsmart-tech.org/implementation/ifc-implementation/ifc-impl-agreements/cv-2x3-10</w:t>
              </w:r>
              <w:r w:rsidR="00BD76AB">
                <w:t>6</w:t>
              </w:r>
            </w:hyperlink>
          </w:p>
        </w:tc>
      </w:tr>
    </w:tbl>
    <w:p w14:paraId="7D2EBCD9" w14:textId="77777777" w:rsidR="009F1719" w:rsidRDefault="009F1719" w:rsidP="00275B61"/>
    <w:p w14:paraId="546390CA" w14:textId="2F54414C" w:rsidR="00E33875" w:rsidRDefault="00E33875" w:rsidP="00D61B04">
      <w:pPr>
        <w:jc w:val="both"/>
        <w:rPr>
          <w:u w:val="single"/>
        </w:rPr>
      </w:pPr>
      <w:r w:rsidRPr="00FF3805">
        <w:rPr>
          <w:b/>
        </w:rPr>
        <w:t>Example-CV10</w:t>
      </w:r>
      <w:r>
        <w:rPr>
          <w:b/>
        </w:rPr>
        <w:t>6</w:t>
      </w:r>
      <w:r w:rsidRPr="00FF3805">
        <w:rPr>
          <w:b/>
        </w:rPr>
        <w:t>.xml</w:t>
      </w:r>
    </w:p>
    <w:p w14:paraId="1679E6E4" w14:textId="3309D024" w:rsidR="008854A2" w:rsidRDefault="001A3AC1" w:rsidP="00D61B04">
      <w:pPr>
        <w:jc w:val="both"/>
      </w:pPr>
      <w:r w:rsidRPr="00327A60">
        <w:rPr>
          <w:u w:val="single"/>
        </w:rPr>
        <w:t>Concept Template:</w:t>
      </w:r>
      <w:r w:rsidR="007051B2">
        <w:t xml:space="preserve"> The used concept template “Project Context” defines </w:t>
      </w:r>
      <w:r w:rsidR="00327A60">
        <w:t xml:space="preserve">three parameters, (1) </w:t>
      </w:r>
      <w:proofErr w:type="spellStart"/>
      <w:r w:rsidR="00327A60" w:rsidRPr="00327A60">
        <w:rPr>
          <w:i/>
        </w:rPr>
        <w:t>Repr</w:t>
      </w:r>
      <w:r w:rsidR="00327A60" w:rsidRPr="00327A60">
        <w:rPr>
          <w:i/>
        </w:rPr>
        <w:t>e</w:t>
      </w:r>
      <w:r w:rsidR="00327A60" w:rsidRPr="00327A60">
        <w:rPr>
          <w:i/>
        </w:rPr>
        <w:t>sentationContext</w:t>
      </w:r>
      <w:proofErr w:type="spellEnd"/>
      <w:r w:rsidR="00327A60">
        <w:t xml:space="preserve">, (2) </w:t>
      </w:r>
      <w:proofErr w:type="spellStart"/>
      <w:r w:rsidR="00327A60" w:rsidRPr="00327A60">
        <w:rPr>
          <w:i/>
        </w:rPr>
        <w:t>ContextType</w:t>
      </w:r>
      <w:proofErr w:type="spellEnd"/>
      <w:r w:rsidR="00327A60">
        <w:t xml:space="preserve"> and (3) </w:t>
      </w:r>
      <w:proofErr w:type="spellStart"/>
      <w:r w:rsidR="00327A60" w:rsidRPr="00327A60">
        <w:rPr>
          <w:i/>
        </w:rPr>
        <w:t>SubContextIdentifier</w:t>
      </w:r>
      <w:proofErr w:type="spellEnd"/>
      <w:r w:rsidR="00327A60">
        <w:t xml:space="preserve">. To be more flexible the number of </w:t>
      </w:r>
      <w:proofErr w:type="spellStart"/>
      <w:r w:rsidR="00327A60" w:rsidRPr="00327A60">
        <w:rPr>
          <w:i/>
        </w:rPr>
        <w:t>IfcGeometricRepresentationContext</w:t>
      </w:r>
      <w:proofErr w:type="spellEnd"/>
      <w:r w:rsidR="00327A60">
        <w:t xml:space="preserve"> instances is not restricted on concept template level using the </w:t>
      </w:r>
      <w:r w:rsidR="00327A60" w:rsidRPr="008854A2">
        <w:rPr>
          <w:i/>
        </w:rPr>
        <w:t>Ca</w:t>
      </w:r>
      <w:r w:rsidR="00327A60" w:rsidRPr="008854A2">
        <w:rPr>
          <w:i/>
        </w:rPr>
        <w:t>r</w:t>
      </w:r>
      <w:r w:rsidR="00327A60" w:rsidRPr="008854A2">
        <w:rPr>
          <w:i/>
        </w:rPr>
        <w:t>dinality</w:t>
      </w:r>
      <w:r w:rsidR="00327A60">
        <w:t xml:space="preserve"> attribute. </w:t>
      </w:r>
      <w:r w:rsidR="008854A2">
        <w:t xml:space="preserve">This is done on concept level using the rule grammar. </w:t>
      </w:r>
    </w:p>
    <w:p w14:paraId="5FCE566A" w14:textId="4F8A891C" w:rsidR="00E3596A" w:rsidRDefault="00D61B04" w:rsidP="00D61B04">
      <w:pPr>
        <w:jc w:val="both"/>
      </w:pPr>
      <w:r>
        <w:t xml:space="preserve">The concept template includes </w:t>
      </w:r>
      <w:r w:rsidR="008854A2">
        <w:t xml:space="preserve">references to </w:t>
      </w:r>
      <w:proofErr w:type="spellStart"/>
      <w:r w:rsidR="008854A2" w:rsidRPr="008854A2">
        <w:rPr>
          <w:i/>
        </w:rPr>
        <w:t>IfcGeometricRepresentationSubContext</w:t>
      </w:r>
      <w:proofErr w:type="spellEnd"/>
      <w:r w:rsidR="008854A2">
        <w:t>, which is a su</w:t>
      </w:r>
      <w:r w:rsidR="008854A2">
        <w:t>b</w:t>
      </w:r>
      <w:r w:rsidR="008854A2">
        <w:t xml:space="preserve">type of </w:t>
      </w:r>
      <w:proofErr w:type="spellStart"/>
      <w:r w:rsidR="008854A2" w:rsidRPr="008854A2">
        <w:rPr>
          <w:i/>
        </w:rPr>
        <w:t>IfcGeometricRepresentationContext</w:t>
      </w:r>
      <w:proofErr w:type="spellEnd"/>
      <w:r w:rsidR="008854A2">
        <w:t xml:space="preserve">. Although defined for </w:t>
      </w:r>
      <w:proofErr w:type="spellStart"/>
      <w:r w:rsidR="008854A2" w:rsidRPr="008854A2">
        <w:rPr>
          <w:i/>
        </w:rPr>
        <w:t>IfcGeometricRepresentationCo</w:t>
      </w:r>
      <w:r w:rsidR="008854A2" w:rsidRPr="008854A2">
        <w:rPr>
          <w:i/>
        </w:rPr>
        <w:t>n</w:t>
      </w:r>
      <w:r w:rsidR="008854A2" w:rsidRPr="008854A2">
        <w:rPr>
          <w:i/>
        </w:rPr>
        <w:t>text</w:t>
      </w:r>
      <w:proofErr w:type="spellEnd"/>
      <w:r w:rsidR="008854A2">
        <w:t xml:space="preserve"> all required data like </w:t>
      </w:r>
      <w:proofErr w:type="spellStart"/>
      <w:r w:rsidR="008854A2" w:rsidRPr="008854A2">
        <w:rPr>
          <w:i/>
        </w:rPr>
        <w:t>ContextIdentifier</w:t>
      </w:r>
      <w:proofErr w:type="spellEnd"/>
      <w:r w:rsidR="008854A2">
        <w:t xml:space="preserve"> or </w:t>
      </w:r>
      <w:proofErr w:type="spellStart"/>
      <w:r w:rsidR="008854A2" w:rsidRPr="008854A2">
        <w:rPr>
          <w:i/>
        </w:rPr>
        <w:t>ContextType</w:t>
      </w:r>
      <w:proofErr w:type="spellEnd"/>
      <w:r w:rsidR="008854A2">
        <w:t xml:space="preserve"> must </w:t>
      </w:r>
      <w:r w:rsidR="00487A28">
        <w:t xml:space="preserve">also </w:t>
      </w:r>
      <w:r w:rsidR="008854A2">
        <w:t xml:space="preserve">be defined for </w:t>
      </w:r>
      <w:proofErr w:type="spellStart"/>
      <w:r w:rsidR="008854A2" w:rsidRPr="008854A2">
        <w:rPr>
          <w:i/>
        </w:rPr>
        <w:t>IfcGeometricRepresent</w:t>
      </w:r>
      <w:r w:rsidR="008854A2" w:rsidRPr="008854A2">
        <w:rPr>
          <w:i/>
        </w:rPr>
        <w:t>a</w:t>
      </w:r>
      <w:r w:rsidR="008854A2" w:rsidRPr="008854A2">
        <w:rPr>
          <w:i/>
        </w:rPr>
        <w:t>tionSubContext</w:t>
      </w:r>
      <w:proofErr w:type="spellEnd"/>
      <w:r w:rsidR="008854A2">
        <w:t xml:space="preserve"> </w:t>
      </w:r>
      <w:r w:rsidR="009D0894">
        <w:t>because</w:t>
      </w:r>
      <w:r w:rsidR="00487A28">
        <w:t xml:space="preserve"> </w:t>
      </w:r>
      <w:r w:rsidR="00B42CC1">
        <w:t>it has a different meaning</w:t>
      </w:r>
      <w:r w:rsidR="00D32C93">
        <w:t xml:space="preserve"> than context instances </w:t>
      </w:r>
      <w:r w:rsidR="00E3596A">
        <w:t xml:space="preserve">that are </w:t>
      </w:r>
      <w:r w:rsidR="00D32C93">
        <w:t xml:space="preserve">directly attached to </w:t>
      </w:r>
      <w:proofErr w:type="spellStart"/>
      <w:r w:rsidR="00D32C93" w:rsidRPr="00D32C93">
        <w:rPr>
          <w:i/>
        </w:rPr>
        <w:t>IfcProject</w:t>
      </w:r>
      <w:proofErr w:type="spellEnd"/>
      <w:r w:rsidR="00B42CC1">
        <w:t xml:space="preserve">. </w:t>
      </w:r>
    </w:p>
    <w:p w14:paraId="5346BE03" w14:textId="583893A9" w:rsidR="001A3AC1" w:rsidRDefault="00E3596A" w:rsidP="00D61B04">
      <w:pPr>
        <w:jc w:val="both"/>
      </w:pPr>
      <w:r>
        <w:t xml:space="preserve">NOTE: </w:t>
      </w:r>
      <w:proofErr w:type="spellStart"/>
      <w:r w:rsidRPr="008854A2">
        <w:rPr>
          <w:i/>
        </w:rPr>
        <w:t>IfcGeometricRepresentationSubContext</w:t>
      </w:r>
      <w:proofErr w:type="spellEnd"/>
      <w:r>
        <w:t xml:space="preserve"> </w:t>
      </w:r>
      <w:r>
        <w:t xml:space="preserve">not includes </w:t>
      </w:r>
      <w:proofErr w:type="spellStart"/>
      <w:r w:rsidRPr="00E3596A">
        <w:rPr>
          <w:i/>
        </w:rPr>
        <w:t>CoordinateSpaceDimension</w:t>
      </w:r>
      <w:proofErr w:type="spellEnd"/>
      <w:r>
        <w:t xml:space="preserve">, </w:t>
      </w:r>
      <w:proofErr w:type="spellStart"/>
      <w:r w:rsidRPr="00E3596A">
        <w:rPr>
          <w:i/>
        </w:rPr>
        <w:t>WorldCoord</w:t>
      </w:r>
      <w:r w:rsidRPr="00E3596A">
        <w:rPr>
          <w:i/>
        </w:rPr>
        <w:t>i</w:t>
      </w:r>
      <w:r w:rsidRPr="00E3596A">
        <w:rPr>
          <w:i/>
        </w:rPr>
        <w:t>nateSystem</w:t>
      </w:r>
      <w:proofErr w:type="spellEnd"/>
      <w:r>
        <w:t xml:space="preserve"> and </w:t>
      </w:r>
      <w:proofErr w:type="spellStart"/>
      <w:r w:rsidRPr="00E3596A">
        <w:rPr>
          <w:i/>
        </w:rPr>
        <w:t>TrueNorth</w:t>
      </w:r>
      <w:proofErr w:type="spellEnd"/>
      <w:r>
        <w:t xml:space="preserve"> as they are derived attributes. </w:t>
      </w:r>
    </w:p>
    <w:p w14:paraId="4A73FFB9" w14:textId="5F1711CA" w:rsidR="001A3AC1" w:rsidRDefault="00E3596A" w:rsidP="001A3AC1">
      <w:commentRangeStart w:id="38"/>
      <w:r>
        <w:rPr>
          <w:noProof/>
          <w:lang w:val="de-DE" w:eastAsia="de-DE"/>
        </w:rPr>
        <w:lastRenderedPageBreak/>
        <w:drawing>
          <wp:inline distT="0" distB="0" distL="0" distR="0" wp14:anchorId="13125E22" wp14:editId="42B1F978">
            <wp:extent cx="4076700" cy="53625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76700" cy="5362575"/>
                    </a:xfrm>
                    <a:prstGeom prst="rect">
                      <a:avLst/>
                    </a:prstGeom>
                  </pic:spPr>
                </pic:pic>
              </a:graphicData>
            </a:graphic>
          </wp:inline>
        </w:drawing>
      </w:r>
      <w:commentRangeEnd w:id="38"/>
      <w:r w:rsidR="00900CA8">
        <w:rPr>
          <w:rStyle w:val="Kommentarzeichen"/>
        </w:rPr>
        <w:commentReference w:id="38"/>
      </w:r>
    </w:p>
    <w:p w14:paraId="7073051B" w14:textId="77777777" w:rsidR="007051B2" w:rsidRDefault="007051B2" w:rsidP="001A3AC1"/>
    <w:p w14:paraId="5F263944" w14:textId="49BD0745" w:rsidR="001A3AC1" w:rsidRDefault="001A3AC1" w:rsidP="001A3AC1">
      <w:r w:rsidRPr="00584735">
        <w:rPr>
          <w:u w:val="single"/>
        </w:rPr>
        <w:t>Concept:</w:t>
      </w:r>
      <w:r w:rsidR="00584735">
        <w:t xml:space="preserve"> </w:t>
      </w:r>
      <w:r w:rsidR="00584735">
        <w:t xml:space="preserve">One concept of above shown concept template is defined for </w:t>
      </w:r>
      <w:proofErr w:type="spellStart"/>
      <w:r w:rsidR="00584735" w:rsidRPr="00BC26FB">
        <w:rPr>
          <w:i/>
        </w:rPr>
        <w:t>Ifc</w:t>
      </w:r>
      <w:r w:rsidR="00584735">
        <w:rPr>
          <w:i/>
        </w:rPr>
        <w:t>Project</w:t>
      </w:r>
      <w:proofErr w:type="spellEnd"/>
      <w:r w:rsidR="00584735">
        <w:t xml:space="preserve">. It is defined to be mandatory for the exchange requirement “Examples”. It also adds a template rule that </w:t>
      </w:r>
      <w:r w:rsidR="00584735">
        <w:t>restricts max</w:t>
      </w:r>
      <w:r w:rsidR="00584735">
        <w:t>i</w:t>
      </w:r>
      <w:r w:rsidR="00584735">
        <w:t xml:space="preserve">mum cardinality of </w:t>
      </w:r>
      <w:proofErr w:type="spellStart"/>
      <w:r w:rsidR="00584735" w:rsidRPr="00584735">
        <w:rPr>
          <w:i/>
        </w:rPr>
        <w:t>RepresentationContext</w:t>
      </w:r>
      <w:proofErr w:type="spellEnd"/>
      <w:r w:rsidR="00584735">
        <w:t xml:space="preserve"> and </w:t>
      </w:r>
      <w:r w:rsidR="00584735">
        <w:t xml:space="preserve">defines allowed values for </w:t>
      </w:r>
      <w:proofErr w:type="spellStart"/>
      <w:r w:rsidR="00584735">
        <w:rPr>
          <w:i/>
        </w:rPr>
        <w:t>ContextType</w:t>
      </w:r>
      <w:proofErr w:type="spellEnd"/>
      <w:r w:rsidR="00584735">
        <w:t xml:space="preserve"> and </w:t>
      </w:r>
      <w:proofErr w:type="spellStart"/>
      <w:r w:rsidR="00584735" w:rsidRPr="00584735">
        <w:rPr>
          <w:i/>
        </w:rPr>
        <w:t>SubConte</w:t>
      </w:r>
      <w:r w:rsidR="00584735" w:rsidRPr="00584735">
        <w:rPr>
          <w:i/>
        </w:rPr>
        <w:t>x</w:t>
      </w:r>
      <w:r w:rsidR="00584735" w:rsidRPr="00584735">
        <w:rPr>
          <w:i/>
        </w:rPr>
        <w:t>tIdentifier</w:t>
      </w:r>
      <w:proofErr w:type="spellEnd"/>
      <w:r w:rsidR="00584735">
        <w:t xml:space="preserve"> using the following expre</w:t>
      </w:r>
      <w:r w:rsidR="00584735">
        <w:t>s</w:t>
      </w:r>
      <w:r w:rsidR="00584735">
        <w:t>sion string:</w:t>
      </w:r>
    </w:p>
    <w:p w14:paraId="4EA4EF53" w14:textId="2169F71B" w:rsidR="00275B61" w:rsidRPr="00584735" w:rsidRDefault="00584735" w:rsidP="00584735">
      <w:pPr>
        <w:jc w:val="both"/>
        <w:rPr>
          <w:rFonts w:ascii="Courier New" w:hAnsi="Courier New" w:cs="Courier New"/>
          <w:sz w:val="20"/>
        </w:rPr>
      </w:pPr>
      <w:proofErr w:type="spellStart"/>
      <w:r w:rsidRPr="00584735">
        <w:rPr>
          <w:rFonts w:ascii="Courier New" w:hAnsi="Courier New" w:cs="Courier New"/>
          <w:sz w:val="20"/>
        </w:rPr>
        <w:t>RepresentationContext</w:t>
      </w:r>
      <w:proofErr w:type="spellEnd"/>
      <w:r w:rsidRPr="00584735">
        <w:rPr>
          <w:rFonts w:ascii="Courier New" w:hAnsi="Courier New" w:cs="Courier New"/>
          <w:sz w:val="20"/>
        </w:rPr>
        <w:t xml:space="preserve">[Size]&lt;3 AND </w:t>
      </w:r>
      <w:r>
        <w:rPr>
          <w:rFonts w:ascii="Courier New" w:hAnsi="Courier New" w:cs="Courier New"/>
          <w:sz w:val="20"/>
        </w:rPr>
        <w:tab/>
      </w:r>
      <w:r>
        <w:rPr>
          <w:rFonts w:ascii="Courier New" w:hAnsi="Courier New" w:cs="Courier New"/>
          <w:sz w:val="20"/>
        </w:rPr>
        <w:br/>
      </w:r>
      <w:proofErr w:type="spellStart"/>
      <w:r w:rsidRPr="00584735">
        <w:rPr>
          <w:rFonts w:ascii="Courier New" w:hAnsi="Courier New" w:cs="Courier New"/>
          <w:sz w:val="20"/>
        </w:rPr>
        <w:t>ContextType</w:t>
      </w:r>
      <w:proofErr w:type="spellEnd"/>
      <w:r w:rsidRPr="00584735">
        <w:rPr>
          <w:rFonts w:ascii="Courier New" w:hAnsi="Courier New" w:cs="Courier New"/>
          <w:sz w:val="20"/>
        </w:rPr>
        <w:t xml:space="preserve">[Value]='Model' AND </w:t>
      </w:r>
      <w:r>
        <w:rPr>
          <w:rFonts w:ascii="Courier New" w:hAnsi="Courier New" w:cs="Courier New"/>
          <w:sz w:val="20"/>
        </w:rPr>
        <w:tab/>
      </w:r>
      <w:r>
        <w:rPr>
          <w:rFonts w:ascii="Courier New" w:hAnsi="Courier New" w:cs="Courier New"/>
          <w:sz w:val="20"/>
        </w:rPr>
        <w:br/>
      </w:r>
      <w:proofErr w:type="spellStart"/>
      <w:r w:rsidRPr="00584735">
        <w:rPr>
          <w:rFonts w:ascii="Courier New" w:hAnsi="Courier New" w:cs="Courier New"/>
          <w:sz w:val="20"/>
        </w:rPr>
        <w:t>SubContextIdentif</w:t>
      </w:r>
      <w:r w:rsidRPr="00584735">
        <w:rPr>
          <w:rFonts w:ascii="Courier New" w:hAnsi="Courier New" w:cs="Courier New"/>
          <w:sz w:val="20"/>
        </w:rPr>
        <w:t>i</w:t>
      </w:r>
      <w:r w:rsidRPr="00584735">
        <w:rPr>
          <w:rFonts w:ascii="Courier New" w:hAnsi="Courier New" w:cs="Courier New"/>
          <w:sz w:val="20"/>
        </w:rPr>
        <w:t>er</w:t>
      </w:r>
      <w:proofErr w:type="spellEnd"/>
      <w:r w:rsidRPr="00584735">
        <w:rPr>
          <w:rFonts w:ascii="Courier New" w:hAnsi="Courier New" w:cs="Courier New"/>
          <w:sz w:val="20"/>
        </w:rPr>
        <w:t>[Value]='</w:t>
      </w:r>
      <w:bookmarkStart w:id="39" w:name="_GoBack"/>
      <w:bookmarkEnd w:id="39"/>
      <w:r w:rsidRPr="00584735">
        <w:rPr>
          <w:rFonts w:ascii="Courier New" w:hAnsi="Courier New" w:cs="Courier New"/>
          <w:sz w:val="20"/>
        </w:rPr>
        <w:t>Body'</w:t>
      </w:r>
    </w:p>
    <w:p w14:paraId="73CCC44B" w14:textId="31E9E0FF" w:rsidR="00584735" w:rsidRDefault="00584735" w:rsidP="00275B61">
      <w:r>
        <w:t xml:space="preserve">NOTE: The “Less Than” operator &lt; must be escaped by </w:t>
      </w:r>
      <w:r w:rsidRPr="00584735">
        <w:rPr>
          <w:rFonts w:ascii="Courier New" w:hAnsi="Courier New" w:cs="Courier New"/>
          <w:sz w:val="20"/>
        </w:rPr>
        <w:t>&amp;</w:t>
      </w:r>
      <w:proofErr w:type="spellStart"/>
      <w:r w:rsidRPr="00584735">
        <w:rPr>
          <w:rFonts w:ascii="Courier New" w:hAnsi="Courier New" w:cs="Courier New"/>
          <w:sz w:val="20"/>
        </w:rPr>
        <w:t>lt</w:t>
      </w:r>
      <w:proofErr w:type="spellEnd"/>
      <w:r w:rsidRPr="00584735">
        <w:rPr>
          <w:rFonts w:ascii="Courier New" w:hAnsi="Courier New" w:cs="Courier New"/>
          <w:sz w:val="20"/>
        </w:rPr>
        <w:t>;</w:t>
      </w:r>
      <w:r>
        <w:t xml:space="preserve"> in the XML file.</w:t>
      </w:r>
    </w:p>
    <w:p w14:paraId="4E59C65E" w14:textId="77777777" w:rsidR="00E33875" w:rsidRDefault="00E33875" w:rsidP="00275B61"/>
    <w:p w14:paraId="27E5BCE4" w14:textId="1E69C38E" w:rsidR="00BE03FD" w:rsidRDefault="00BE03FD" w:rsidP="00BE03FD">
      <w:pPr>
        <w:pStyle w:val="berschrift3"/>
      </w:pPr>
      <w:r>
        <w:t>#CV-2x3-112:</w:t>
      </w:r>
      <w:r>
        <w:br/>
        <w:t xml:space="preserve">support for CSG geometry is required on import </w:t>
      </w:r>
    </w:p>
    <w:tbl>
      <w:tblPr>
        <w:tblStyle w:val="Tabellenraster"/>
        <w:tblW w:w="0" w:type="auto"/>
        <w:tblInd w:w="108" w:type="dxa"/>
        <w:tblLook w:val="04A0" w:firstRow="1" w:lastRow="0" w:firstColumn="1" w:lastColumn="0" w:noHBand="0" w:noVBand="1"/>
      </w:tblPr>
      <w:tblGrid>
        <w:gridCol w:w="1701"/>
        <w:gridCol w:w="7679"/>
      </w:tblGrid>
      <w:tr w:rsidR="00BE03FD" w14:paraId="5A890671" w14:textId="77777777" w:rsidTr="003470B0">
        <w:tc>
          <w:tcPr>
            <w:tcW w:w="1701" w:type="dxa"/>
          </w:tcPr>
          <w:p w14:paraId="248A5523" w14:textId="77777777" w:rsidR="00BE03FD" w:rsidRDefault="00BE03FD" w:rsidP="003470B0">
            <w:pPr>
              <w:rPr>
                <w:lang w:eastAsia="de-DE"/>
              </w:rPr>
            </w:pPr>
            <w:r>
              <w:rPr>
                <w:lang w:eastAsia="de-DE"/>
              </w:rPr>
              <w:t>Root</w:t>
            </w:r>
          </w:p>
        </w:tc>
        <w:tc>
          <w:tcPr>
            <w:tcW w:w="7679" w:type="dxa"/>
          </w:tcPr>
          <w:p w14:paraId="69F0EB8A" w14:textId="30635106" w:rsidR="00BE03FD" w:rsidRDefault="006D5EA9" w:rsidP="006D5EA9">
            <w:pPr>
              <w:rPr>
                <w:lang w:eastAsia="de-DE"/>
              </w:rPr>
            </w:pPr>
            <w:r>
              <w:rPr>
                <w:lang w:eastAsia="de-DE"/>
              </w:rPr>
              <w:t xml:space="preserve">all </w:t>
            </w:r>
            <w:proofErr w:type="spellStart"/>
            <w:r>
              <w:rPr>
                <w:lang w:eastAsia="de-DE"/>
              </w:rPr>
              <w:t>IfcProduct</w:t>
            </w:r>
            <w:proofErr w:type="spellEnd"/>
            <w:r>
              <w:rPr>
                <w:lang w:eastAsia="de-DE"/>
              </w:rPr>
              <w:t xml:space="preserve"> elements </w:t>
            </w:r>
          </w:p>
        </w:tc>
      </w:tr>
      <w:tr w:rsidR="00BE03FD" w14:paraId="4D00221C" w14:textId="77777777" w:rsidTr="003470B0">
        <w:tc>
          <w:tcPr>
            <w:tcW w:w="1701" w:type="dxa"/>
          </w:tcPr>
          <w:p w14:paraId="55C8F9D0" w14:textId="77777777" w:rsidR="00BE03FD" w:rsidRDefault="00BE03FD" w:rsidP="003470B0">
            <w:pPr>
              <w:rPr>
                <w:lang w:eastAsia="de-DE"/>
              </w:rPr>
            </w:pPr>
            <w:r>
              <w:rPr>
                <w:lang w:eastAsia="de-DE"/>
              </w:rPr>
              <w:t>Supported</w:t>
            </w:r>
          </w:p>
        </w:tc>
        <w:tc>
          <w:tcPr>
            <w:tcW w:w="7679" w:type="dxa"/>
          </w:tcPr>
          <w:p w14:paraId="18442770" w14:textId="4388A53F" w:rsidR="00BE03FD" w:rsidRDefault="00BE03FD" w:rsidP="003470B0">
            <w:pPr>
              <w:rPr>
                <w:lang w:eastAsia="de-DE"/>
              </w:rPr>
            </w:pPr>
            <w:r>
              <w:rPr>
                <w:lang w:eastAsia="de-DE"/>
              </w:rPr>
              <w:fldChar w:fldCharType="begin"/>
            </w:r>
            <w:r>
              <w:rPr>
                <w:lang w:eastAsia="de-DE"/>
              </w:rPr>
              <w:instrText xml:space="preserve"> REF _Ref374103849 \h </w:instrText>
            </w:r>
            <w:r>
              <w:rPr>
                <w:lang w:eastAsia="de-DE"/>
              </w:rPr>
            </w:r>
            <w:r>
              <w:rPr>
                <w:lang w:eastAsia="de-DE"/>
              </w:rPr>
              <w:fldChar w:fldCharType="separate"/>
            </w:r>
            <w:r>
              <w:t>Conditions</w:t>
            </w:r>
            <w:r>
              <w:rPr>
                <w:lang w:eastAsia="de-DE"/>
              </w:rPr>
              <w:fldChar w:fldCharType="end"/>
            </w:r>
            <w:r w:rsidR="006D5EA9">
              <w:rPr>
                <w:lang w:eastAsia="de-DE"/>
              </w:rPr>
              <w:t xml:space="preserve"> + </w:t>
            </w:r>
            <w:r w:rsidR="006D5EA9">
              <w:rPr>
                <w:lang w:eastAsia="de-DE"/>
              </w:rPr>
              <w:fldChar w:fldCharType="begin"/>
            </w:r>
            <w:r w:rsidR="006D5EA9">
              <w:rPr>
                <w:lang w:eastAsia="de-DE"/>
              </w:rPr>
              <w:instrText xml:space="preserve"> REF _Ref374104524 \h </w:instrText>
            </w:r>
            <w:r w:rsidR="006D5EA9">
              <w:rPr>
                <w:lang w:eastAsia="de-DE"/>
              </w:rPr>
            </w:r>
            <w:r w:rsidR="006D5EA9">
              <w:rPr>
                <w:lang w:eastAsia="de-DE"/>
              </w:rPr>
              <w:fldChar w:fldCharType="separate"/>
            </w:r>
            <w:r w:rsidR="006D5EA9">
              <w:t>Type of referenced data</w:t>
            </w:r>
            <w:r w:rsidR="006D5EA9">
              <w:rPr>
                <w:lang w:eastAsia="de-DE"/>
              </w:rPr>
              <w:fldChar w:fldCharType="end"/>
            </w:r>
          </w:p>
          <w:p w14:paraId="60A55737" w14:textId="49715752" w:rsidR="006D5EA9" w:rsidRDefault="006D5EA9" w:rsidP="006D5EA9">
            <w:pPr>
              <w:pStyle w:val="Listenabsatz"/>
              <w:numPr>
                <w:ilvl w:val="0"/>
                <w:numId w:val="27"/>
              </w:numPr>
              <w:rPr>
                <w:i/>
                <w:lang w:eastAsia="de-DE"/>
              </w:rPr>
            </w:pPr>
            <w:r w:rsidRPr="006D5EA9">
              <w:rPr>
                <w:i/>
                <w:lang w:eastAsia="de-DE"/>
              </w:rPr>
              <w:t xml:space="preserve">The items within the Items list of </w:t>
            </w:r>
            <w:proofErr w:type="spellStart"/>
            <w:r w:rsidRPr="006D5EA9">
              <w:rPr>
                <w:i/>
                <w:lang w:eastAsia="de-DE"/>
              </w:rPr>
              <w:t>IfcShapeRepresentation</w:t>
            </w:r>
            <w:proofErr w:type="spellEnd"/>
            <w:r w:rsidRPr="006D5EA9">
              <w:rPr>
                <w:i/>
                <w:lang w:eastAsia="de-DE"/>
              </w:rPr>
              <w:t xml:space="preserve"> (being an 'CSG' </w:t>
            </w:r>
            <w:r w:rsidRPr="006D5EA9">
              <w:rPr>
                <w:i/>
                <w:lang w:eastAsia="de-DE"/>
              </w:rPr>
              <w:lastRenderedPageBreak/>
              <w:t xml:space="preserve">representation) shall be of type </w:t>
            </w:r>
            <w:proofErr w:type="spellStart"/>
            <w:r w:rsidRPr="006D5EA9">
              <w:rPr>
                <w:i/>
                <w:lang w:eastAsia="de-DE"/>
              </w:rPr>
              <w:t>IfcBooleanResult</w:t>
            </w:r>
            <w:proofErr w:type="spellEnd"/>
            <w:r w:rsidRPr="006D5EA9">
              <w:rPr>
                <w:i/>
                <w:lang w:eastAsia="de-DE"/>
              </w:rPr>
              <w:t>.</w:t>
            </w:r>
            <w:r>
              <w:t xml:space="preserve"> </w:t>
            </w:r>
            <w:r w:rsidRPr="006D5EA9">
              <w:rPr>
                <w:i/>
                <w:lang w:eastAsia="de-DE"/>
              </w:rPr>
              <w:t>The Items list shall not i</w:t>
            </w:r>
            <w:r w:rsidRPr="006D5EA9">
              <w:rPr>
                <w:i/>
                <w:lang w:eastAsia="de-DE"/>
              </w:rPr>
              <w:t>n</w:t>
            </w:r>
            <w:r w:rsidRPr="006D5EA9">
              <w:rPr>
                <w:i/>
                <w:lang w:eastAsia="de-DE"/>
              </w:rPr>
              <w:t xml:space="preserve">clude </w:t>
            </w:r>
            <w:proofErr w:type="spellStart"/>
            <w:r w:rsidRPr="006D5EA9">
              <w:rPr>
                <w:i/>
                <w:lang w:eastAsia="de-DE"/>
              </w:rPr>
              <w:t>IfcCsgSolid</w:t>
            </w:r>
            <w:proofErr w:type="spellEnd"/>
            <w:r w:rsidRPr="006D5EA9">
              <w:rPr>
                <w:i/>
                <w:lang w:eastAsia="de-DE"/>
              </w:rPr>
              <w:t>, or IfcPrimitive3D.</w:t>
            </w:r>
          </w:p>
          <w:p w14:paraId="09A9AA8A" w14:textId="009F31FC" w:rsidR="00BE03FD" w:rsidRPr="001A3AC1" w:rsidRDefault="006D5EA9" w:rsidP="006D5EA9">
            <w:pPr>
              <w:pStyle w:val="Listenabsatz"/>
              <w:numPr>
                <w:ilvl w:val="0"/>
                <w:numId w:val="27"/>
              </w:numPr>
              <w:rPr>
                <w:i/>
                <w:lang w:eastAsia="de-DE"/>
              </w:rPr>
            </w:pPr>
            <w:r w:rsidRPr="006D5EA9">
              <w:rPr>
                <w:i/>
                <w:lang w:eastAsia="de-DE"/>
              </w:rPr>
              <w:t xml:space="preserve">Within an </w:t>
            </w:r>
            <w:proofErr w:type="spellStart"/>
            <w:r w:rsidRPr="006D5EA9">
              <w:rPr>
                <w:i/>
                <w:lang w:eastAsia="de-DE"/>
              </w:rPr>
              <w:t>IfcBooleanResult</w:t>
            </w:r>
            <w:proofErr w:type="spellEnd"/>
            <w:r w:rsidRPr="006D5EA9">
              <w:rPr>
                <w:i/>
                <w:lang w:eastAsia="de-DE"/>
              </w:rPr>
              <w:t xml:space="preserve"> an </w:t>
            </w:r>
            <w:proofErr w:type="spellStart"/>
            <w:r w:rsidRPr="006D5EA9">
              <w:rPr>
                <w:i/>
                <w:lang w:eastAsia="de-DE"/>
              </w:rPr>
              <w:t>IfcHalfSpaceSolid</w:t>
            </w:r>
            <w:proofErr w:type="spellEnd"/>
            <w:r w:rsidRPr="006D5EA9">
              <w:rPr>
                <w:i/>
                <w:lang w:eastAsia="de-DE"/>
              </w:rPr>
              <w:t xml:space="preserve"> shall only be used as the </w:t>
            </w:r>
            <w:proofErr w:type="spellStart"/>
            <w:r w:rsidRPr="006D5EA9">
              <w:rPr>
                <w:i/>
                <w:lang w:eastAsia="de-DE"/>
              </w:rPr>
              <w:t>SecondOperand</w:t>
            </w:r>
            <w:proofErr w:type="spellEnd"/>
            <w:r w:rsidRPr="006D5EA9">
              <w:rPr>
                <w:i/>
                <w:lang w:eastAsia="de-DE"/>
              </w:rPr>
              <w:t xml:space="preserve"> of an</w:t>
            </w:r>
            <w:r w:rsidR="00826167">
              <w:rPr>
                <w:i/>
                <w:lang w:eastAsia="de-DE"/>
              </w:rPr>
              <w:t xml:space="preserve"> </w:t>
            </w:r>
            <w:r w:rsidRPr="006D5EA9">
              <w:rPr>
                <w:i/>
                <w:lang w:eastAsia="de-DE"/>
              </w:rPr>
              <w:t>Operator=".DIFFERENCE." (and not for an Oper</w:t>
            </w:r>
            <w:r w:rsidRPr="006D5EA9">
              <w:rPr>
                <w:i/>
                <w:lang w:eastAsia="de-DE"/>
              </w:rPr>
              <w:t>a</w:t>
            </w:r>
            <w:r w:rsidRPr="006D5EA9">
              <w:rPr>
                <w:i/>
                <w:lang w:eastAsia="de-DE"/>
              </w:rPr>
              <w:t xml:space="preserve">tor=".UNION." or ".INTERSECTION."). </w:t>
            </w:r>
          </w:p>
        </w:tc>
      </w:tr>
      <w:tr w:rsidR="00BE03FD" w14:paraId="5A9D8997" w14:textId="77777777" w:rsidTr="003470B0">
        <w:tc>
          <w:tcPr>
            <w:tcW w:w="1701" w:type="dxa"/>
          </w:tcPr>
          <w:p w14:paraId="19296BEF" w14:textId="77777777" w:rsidR="00BE03FD" w:rsidRDefault="00BE03FD" w:rsidP="003470B0">
            <w:pPr>
              <w:rPr>
                <w:lang w:eastAsia="de-DE"/>
              </w:rPr>
            </w:pPr>
            <w:r>
              <w:rPr>
                <w:lang w:eastAsia="de-DE"/>
              </w:rPr>
              <w:lastRenderedPageBreak/>
              <w:t>Not supported</w:t>
            </w:r>
          </w:p>
        </w:tc>
        <w:tc>
          <w:tcPr>
            <w:tcW w:w="7679" w:type="dxa"/>
          </w:tcPr>
          <w:p w14:paraId="651E688B" w14:textId="77777777" w:rsidR="00BE03FD" w:rsidRDefault="00BE03FD" w:rsidP="003470B0">
            <w:pPr>
              <w:rPr>
                <w:lang w:eastAsia="de-DE"/>
              </w:rPr>
            </w:pPr>
            <w:r>
              <w:rPr>
                <w:lang w:eastAsia="de-DE"/>
              </w:rPr>
              <w:t>&lt;TBD&gt;</w:t>
            </w:r>
          </w:p>
        </w:tc>
      </w:tr>
      <w:tr w:rsidR="00BE03FD" w14:paraId="00323F65" w14:textId="77777777" w:rsidTr="003470B0">
        <w:tc>
          <w:tcPr>
            <w:tcW w:w="1701" w:type="dxa"/>
          </w:tcPr>
          <w:p w14:paraId="68B451AD" w14:textId="77777777" w:rsidR="00BE03FD" w:rsidRDefault="00BE03FD" w:rsidP="003470B0">
            <w:pPr>
              <w:rPr>
                <w:lang w:eastAsia="de-DE"/>
              </w:rPr>
            </w:pPr>
            <w:r>
              <w:rPr>
                <w:lang w:eastAsia="de-DE"/>
              </w:rPr>
              <w:t>Link</w:t>
            </w:r>
          </w:p>
        </w:tc>
        <w:tc>
          <w:tcPr>
            <w:tcW w:w="7679" w:type="dxa"/>
          </w:tcPr>
          <w:p w14:paraId="68AE424C" w14:textId="53401226" w:rsidR="00BE03FD" w:rsidRPr="002F19F6" w:rsidRDefault="002F3C60" w:rsidP="006D5EA9">
            <w:hyperlink r:id="rId16" w:history="1">
              <w:r w:rsidR="00BE03FD" w:rsidRPr="002F19F6">
                <w:t>http://www.buildingsmart-tech.org/implementation/ifc-implementation/ifc-impl-agreements/cv-2x3-1</w:t>
              </w:r>
              <w:r w:rsidR="006D5EA9">
                <w:t>12</w:t>
              </w:r>
            </w:hyperlink>
          </w:p>
        </w:tc>
      </w:tr>
    </w:tbl>
    <w:p w14:paraId="4AD33A6D" w14:textId="77777777" w:rsidR="00115118" w:rsidRDefault="00115118" w:rsidP="00115118"/>
    <w:p w14:paraId="24754662" w14:textId="77777777" w:rsidR="00115118" w:rsidRDefault="00115118" w:rsidP="00115118">
      <w:r>
        <w:t>Concept Template:</w:t>
      </w:r>
    </w:p>
    <w:p w14:paraId="4219EED3" w14:textId="77777777" w:rsidR="00115118" w:rsidRDefault="00115118" w:rsidP="00115118">
      <w:r>
        <w:t>&lt;TBD&gt;</w:t>
      </w:r>
    </w:p>
    <w:p w14:paraId="77EBEA98" w14:textId="77777777" w:rsidR="00115118" w:rsidRDefault="00115118" w:rsidP="00115118"/>
    <w:p w14:paraId="3093B02C" w14:textId="77777777" w:rsidR="00115118" w:rsidRDefault="00115118" w:rsidP="00115118">
      <w:r>
        <w:t>Concept:</w:t>
      </w:r>
    </w:p>
    <w:p w14:paraId="2CDA51A4" w14:textId="77777777" w:rsidR="00115118" w:rsidRDefault="00115118" w:rsidP="00115118">
      <w:r>
        <w:t>&lt;TBD&gt;</w:t>
      </w:r>
    </w:p>
    <w:p w14:paraId="5F1516FC" w14:textId="77777777" w:rsidR="009A06FE" w:rsidRDefault="009A06FE" w:rsidP="009A06FE"/>
    <w:p w14:paraId="6CAE27F6" w14:textId="77777777" w:rsidR="009A06FE" w:rsidRDefault="009A06FE" w:rsidP="009A06FE"/>
    <w:p w14:paraId="703FF4C9" w14:textId="346DFD9F" w:rsidR="009A06FE" w:rsidRDefault="00F56794" w:rsidP="00F56794">
      <w:pPr>
        <w:pStyle w:val="berschrift3"/>
      </w:pPr>
      <w:r>
        <w:t>#CV-2x3-116:</w:t>
      </w:r>
      <w:r>
        <w:br/>
        <w:t xml:space="preserve">no use of subtypes of </w:t>
      </w:r>
      <w:proofErr w:type="spellStart"/>
      <w:r>
        <w:t>IfcStyledItem</w:t>
      </w:r>
      <w:proofErr w:type="spellEnd"/>
      <w:r>
        <w:t xml:space="preserve"> for assigning presentation information</w:t>
      </w:r>
    </w:p>
    <w:tbl>
      <w:tblPr>
        <w:tblStyle w:val="Tabellenraster"/>
        <w:tblW w:w="0" w:type="auto"/>
        <w:tblInd w:w="108" w:type="dxa"/>
        <w:tblLook w:val="04A0" w:firstRow="1" w:lastRow="0" w:firstColumn="1" w:lastColumn="0" w:noHBand="0" w:noVBand="1"/>
      </w:tblPr>
      <w:tblGrid>
        <w:gridCol w:w="1701"/>
        <w:gridCol w:w="7679"/>
      </w:tblGrid>
      <w:tr w:rsidR="00F56794" w14:paraId="50DD0B52" w14:textId="77777777" w:rsidTr="003470B0">
        <w:tc>
          <w:tcPr>
            <w:tcW w:w="1701" w:type="dxa"/>
          </w:tcPr>
          <w:p w14:paraId="18FCF8B6" w14:textId="77777777" w:rsidR="00F56794" w:rsidRDefault="00F56794" w:rsidP="003470B0">
            <w:pPr>
              <w:rPr>
                <w:lang w:eastAsia="de-DE"/>
              </w:rPr>
            </w:pPr>
            <w:r>
              <w:rPr>
                <w:lang w:eastAsia="de-DE"/>
              </w:rPr>
              <w:t>Root</w:t>
            </w:r>
          </w:p>
        </w:tc>
        <w:tc>
          <w:tcPr>
            <w:tcW w:w="7679" w:type="dxa"/>
          </w:tcPr>
          <w:p w14:paraId="3BDE0E72" w14:textId="30889631" w:rsidR="00F56794" w:rsidRDefault="00F56794" w:rsidP="006350DC">
            <w:pPr>
              <w:rPr>
                <w:lang w:eastAsia="de-DE"/>
              </w:rPr>
            </w:pPr>
          </w:p>
        </w:tc>
      </w:tr>
      <w:tr w:rsidR="00F56794" w14:paraId="055EB99C" w14:textId="77777777" w:rsidTr="003470B0">
        <w:tc>
          <w:tcPr>
            <w:tcW w:w="1701" w:type="dxa"/>
          </w:tcPr>
          <w:p w14:paraId="4B0835CF" w14:textId="77777777" w:rsidR="00F56794" w:rsidRDefault="00F56794" w:rsidP="003470B0">
            <w:pPr>
              <w:rPr>
                <w:lang w:eastAsia="de-DE"/>
              </w:rPr>
            </w:pPr>
            <w:r>
              <w:rPr>
                <w:lang w:eastAsia="de-DE"/>
              </w:rPr>
              <w:t>Supported</w:t>
            </w:r>
          </w:p>
        </w:tc>
        <w:tc>
          <w:tcPr>
            <w:tcW w:w="7679" w:type="dxa"/>
          </w:tcPr>
          <w:p w14:paraId="15052B0E" w14:textId="48C7234D" w:rsidR="00F56794" w:rsidRDefault="00F56794" w:rsidP="003470B0">
            <w:pPr>
              <w:rPr>
                <w:lang w:eastAsia="de-DE"/>
              </w:rPr>
            </w:pPr>
            <w:r>
              <w:rPr>
                <w:lang w:eastAsia="de-DE"/>
              </w:rPr>
              <w:fldChar w:fldCharType="begin"/>
            </w:r>
            <w:r>
              <w:rPr>
                <w:lang w:eastAsia="de-DE"/>
              </w:rPr>
              <w:instrText xml:space="preserve"> REF _Ref374104524 \h </w:instrText>
            </w:r>
            <w:r>
              <w:rPr>
                <w:lang w:eastAsia="de-DE"/>
              </w:rPr>
            </w:r>
            <w:r>
              <w:rPr>
                <w:lang w:eastAsia="de-DE"/>
              </w:rPr>
              <w:fldChar w:fldCharType="separate"/>
            </w:r>
            <w:r>
              <w:t>Type of referenced data</w:t>
            </w:r>
            <w:r>
              <w:rPr>
                <w:lang w:eastAsia="de-DE"/>
              </w:rPr>
              <w:fldChar w:fldCharType="end"/>
            </w:r>
            <w:r w:rsidR="006350DC">
              <w:rPr>
                <w:lang w:eastAsia="de-DE"/>
              </w:rPr>
              <w:t xml:space="preserve"> (Type 3)</w:t>
            </w:r>
          </w:p>
          <w:p w14:paraId="0B66E4A8" w14:textId="5E9BC8D8" w:rsidR="00F56794" w:rsidRPr="006350DC" w:rsidRDefault="00F56794" w:rsidP="006350DC">
            <w:pPr>
              <w:pStyle w:val="Listenabsatz"/>
              <w:numPr>
                <w:ilvl w:val="0"/>
                <w:numId w:val="27"/>
              </w:numPr>
              <w:rPr>
                <w:i/>
                <w:lang w:eastAsia="de-DE"/>
              </w:rPr>
            </w:pPr>
            <w:r w:rsidRPr="006350DC">
              <w:rPr>
                <w:i/>
                <w:lang w:eastAsia="de-DE"/>
              </w:rPr>
              <w:t xml:space="preserve">The </w:t>
            </w:r>
            <w:r w:rsidR="006350DC" w:rsidRPr="006350DC">
              <w:rPr>
                <w:i/>
                <w:lang w:eastAsia="de-DE"/>
              </w:rPr>
              <w:t xml:space="preserve">link between the presentation and the geometry or material definition shall always been made by </w:t>
            </w:r>
            <w:proofErr w:type="spellStart"/>
            <w:r w:rsidR="006350DC" w:rsidRPr="006350DC">
              <w:rPr>
                <w:i/>
                <w:lang w:eastAsia="de-DE"/>
              </w:rPr>
              <w:t>IfcStyledItem</w:t>
            </w:r>
            <w:proofErr w:type="spellEnd"/>
            <w:r w:rsidR="006350DC" w:rsidRPr="006350DC">
              <w:rPr>
                <w:i/>
                <w:lang w:eastAsia="de-DE"/>
              </w:rPr>
              <w:t xml:space="preserve"> not by its subtypes:</w:t>
            </w:r>
          </w:p>
        </w:tc>
      </w:tr>
      <w:tr w:rsidR="00F56794" w14:paraId="5E1FCF22" w14:textId="77777777" w:rsidTr="003470B0">
        <w:tc>
          <w:tcPr>
            <w:tcW w:w="1701" w:type="dxa"/>
          </w:tcPr>
          <w:p w14:paraId="1E033F1A" w14:textId="77777777" w:rsidR="00F56794" w:rsidRDefault="00F56794" w:rsidP="003470B0">
            <w:pPr>
              <w:rPr>
                <w:lang w:eastAsia="de-DE"/>
              </w:rPr>
            </w:pPr>
            <w:r>
              <w:rPr>
                <w:lang w:eastAsia="de-DE"/>
              </w:rPr>
              <w:t>Not supported</w:t>
            </w:r>
          </w:p>
        </w:tc>
        <w:tc>
          <w:tcPr>
            <w:tcW w:w="7679" w:type="dxa"/>
          </w:tcPr>
          <w:p w14:paraId="7D987DD2" w14:textId="77777777" w:rsidR="00F56794" w:rsidRDefault="00F56794" w:rsidP="003470B0">
            <w:pPr>
              <w:rPr>
                <w:lang w:eastAsia="de-DE"/>
              </w:rPr>
            </w:pPr>
            <w:r>
              <w:rPr>
                <w:lang w:eastAsia="de-DE"/>
              </w:rPr>
              <w:t>&lt;TBD&gt;</w:t>
            </w:r>
          </w:p>
        </w:tc>
      </w:tr>
      <w:tr w:rsidR="00F56794" w14:paraId="0C55252B" w14:textId="77777777" w:rsidTr="003470B0">
        <w:tc>
          <w:tcPr>
            <w:tcW w:w="1701" w:type="dxa"/>
          </w:tcPr>
          <w:p w14:paraId="055A3049" w14:textId="77777777" w:rsidR="00F56794" w:rsidRDefault="00F56794" w:rsidP="003470B0">
            <w:pPr>
              <w:rPr>
                <w:lang w:eastAsia="de-DE"/>
              </w:rPr>
            </w:pPr>
            <w:r>
              <w:rPr>
                <w:lang w:eastAsia="de-DE"/>
              </w:rPr>
              <w:t>Link</w:t>
            </w:r>
          </w:p>
        </w:tc>
        <w:tc>
          <w:tcPr>
            <w:tcW w:w="7679" w:type="dxa"/>
          </w:tcPr>
          <w:p w14:paraId="4B7C8BDC" w14:textId="74082BD2" w:rsidR="00A539F1" w:rsidRDefault="00A539F1" w:rsidP="006350DC">
            <w:r>
              <w:rPr>
                <w:lang w:eastAsia="de-DE"/>
              </w:rPr>
              <w:t>NOTE: Not relevant for IFC4 as there are no subtypes anymore.</w:t>
            </w:r>
          </w:p>
          <w:p w14:paraId="6FFB0754" w14:textId="569B1E5D" w:rsidR="00F56794" w:rsidRPr="002F19F6" w:rsidRDefault="002F3C60" w:rsidP="006350DC">
            <w:hyperlink r:id="rId17" w:history="1">
              <w:r w:rsidR="00F56794" w:rsidRPr="002F19F6">
                <w:t>http://www.buildingsmart-tech.org/implementation/ifc-implementation/ifc-impl-agreements/cv-2x3-1</w:t>
              </w:r>
              <w:r w:rsidR="00F56794">
                <w:t>1</w:t>
              </w:r>
              <w:r w:rsidR="006350DC">
                <w:t>6</w:t>
              </w:r>
            </w:hyperlink>
          </w:p>
        </w:tc>
      </w:tr>
    </w:tbl>
    <w:p w14:paraId="26C64688" w14:textId="77777777" w:rsidR="009A06FE" w:rsidRDefault="009A06FE" w:rsidP="009A06FE"/>
    <w:p w14:paraId="4FD78409" w14:textId="77777777" w:rsidR="00A539F1" w:rsidRDefault="00A539F1" w:rsidP="00A539F1">
      <w:r>
        <w:t>Concept Template:</w:t>
      </w:r>
    </w:p>
    <w:p w14:paraId="19F130ED" w14:textId="77777777" w:rsidR="00A539F1" w:rsidRDefault="00A539F1" w:rsidP="00A539F1">
      <w:r>
        <w:t>&lt;TBD&gt;</w:t>
      </w:r>
    </w:p>
    <w:p w14:paraId="54EEBDE7" w14:textId="77777777" w:rsidR="00A539F1" w:rsidRDefault="00A539F1" w:rsidP="00A539F1"/>
    <w:p w14:paraId="65F81D88" w14:textId="77777777" w:rsidR="00A539F1" w:rsidRDefault="00A539F1" w:rsidP="00A539F1">
      <w:r>
        <w:t>Concept:</w:t>
      </w:r>
    </w:p>
    <w:p w14:paraId="7A91E9B5" w14:textId="77777777" w:rsidR="00A539F1" w:rsidRDefault="00A539F1" w:rsidP="00A539F1">
      <w:r>
        <w:t>&lt;TBD&gt;</w:t>
      </w:r>
    </w:p>
    <w:p w14:paraId="4ABFB5E5" w14:textId="77777777" w:rsidR="00A539F1" w:rsidRDefault="00A539F1" w:rsidP="00A539F1"/>
    <w:p w14:paraId="37B1F6D2" w14:textId="77777777" w:rsidR="00A539F1" w:rsidRDefault="00A539F1" w:rsidP="00A539F1"/>
    <w:p w14:paraId="7AA796D3" w14:textId="657219D4" w:rsidR="00F56794" w:rsidRDefault="00A539F1" w:rsidP="00A539F1">
      <w:pPr>
        <w:pStyle w:val="berschrift3"/>
      </w:pPr>
      <w:r>
        <w:lastRenderedPageBreak/>
        <w:t>#CV-2x3-120:</w:t>
      </w:r>
      <w:r>
        <w:br/>
        <w:t>material information for decomposed elements shall only be given at the el</w:t>
      </w:r>
      <w:r>
        <w:t>e</w:t>
      </w:r>
      <w:r>
        <w:t>ment part level</w:t>
      </w:r>
    </w:p>
    <w:tbl>
      <w:tblPr>
        <w:tblStyle w:val="Tabellenraster"/>
        <w:tblW w:w="0" w:type="auto"/>
        <w:tblInd w:w="108" w:type="dxa"/>
        <w:tblLook w:val="04A0" w:firstRow="1" w:lastRow="0" w:firstColumn="1" w:lastColumn="0" w:noHBand="0" w:noVBand="1"/>
      </w:tblPr>
      <w:tblGrid>
        <w:gridCol w:w="1701"/>
        <w:gridCol w:w="7679"/>
      </w:tblGrid>
      <w:tr w:rsidR="00A539F1" w14:paraId="0AA7A51D" w14:textId="77777777" w:rsidTr="003470B0">
        <w:tc>
          <w:tcPr>
            <w:tcW w:w="1701" w:type="dxa"/>
          </w:tcPr>
          <w:p w14:paraId="22ED90DD" w14:textId="77777777" w:rsidR="00A539F1" w:rsidRDefault="00A539F1" w:rsidP="003470B0">
            <w:pPr>
              <w:rPr>
                <w:lang w:eastAsia="de-DE"/>
              </w:rPr>
            </w:pPr>
            <w:r>
              <w:rPr>
                <w:lang w:eastAsia="de-DE"/>
              </w:rPr>
              <w:t>Root</w:t>
            </w:r>
          </w:p>
        </w:tc>
        <w:tc>
          <w:tcPr>
            <w:tcW w:w="7679" w:type="dxa"/>
          </w:tcPr>
          <w:p w14:paraId="0EDB35B2" w14:textId="3F2A6A73" w:rsidR="00A539F1" w:rsidRDefault="00A539F1" w:rsidP="003470B0">
            <w:pPr>
              <w:rPr>
                <w:lang w:eastAsia="de-DE"/>
              </w:rPr>
            </w:pPr>
            <w:proofErr w:type="spellStart"/>
            <w:r>
              <w:rPr>
                <w:lang w:eastAsia="de-DE"/>
              </w:rPr>
              <w:t>IfcBuildingElement</w:t>
            </w:r>
            <w:proofErr w:type="spellEnd"/>
            <w:r>
              <w:rPr>
                <w:lang w:eastAsia="de-DE"/>
              </w:rPr>
              <w:t xml:space="preserve"> (and subtypes)</w:t>
            </w:r>
          </w:p>
        </w:tc>
      </w:tr>
      <w:tr w:rsidR="00A539F1" w14:paraId="3AD0EFA5" w14:textId="77777777" w:rsidTr="003470B0">
        <w:tc>
          <w:tcPr>
            <w:tcW w:w="1701" w:type="dxa"/>
          </w:tcPr>
          <w:p w14:paraId="5C760CE5" w14:textId="77777777" w:rsidR="00A539F1" w:rsidRDefault="00A539F1" w:rsidP="003470B0">
            <w:pPr>
              <w:rPr>
                <w:lang w:eastAsia="de-DE"/>
              </w:rPr>
            </w:pPr>
            <w:r>
              <w:rPr>
                <w:lang w:eastAsia="de-DE"/>
              </w:rPr>
              <w:t>Supported</w:t>
            </w:r>
          </w:p>
        </w:tc>
        <w:tc>
          <w:tcPr>
            <w:tcW w:w="7679" w:type="dxa"/>
          </w:tcPr>
          <w:p w14:paraId="11CB24B7" w14:textId="52A037E1" w:rsidR="00A539F1" w:rsidRPr="00A539F1" w:rsidRDefault="00A539F1" w:rsidP="00A539F1">
            <w:pPr>
              <w:rPr>
                <w:lang w:eastAsia="de-DE"/>
              </w:rPr>
            </w:pPr>
            <w:r>
              <w:rPr>
                <w:lang w:eastAsia="de-DE"/>
              </w:rPr>
              <w:fldChar w:fldCharType="begin"/>
            </w:r>
            <w:r>
              <w:rPr>
                <w:lang w:eastAsia="de-DE"/>
              </w:rPr>
              <w:instrText xml:space="preserve"> REF _Ref374106324 \h </w:instrText>
            </w:r>
            <w:r>
              <w:rPr>
                <w:lang w:eastAsia="de-DE"/>
              </w:rPr>
            </w:r>
            <w:r>
              <w:rPr>
                <w:lang w:eastAsia="de-DE"/>
              </w:rPr>
              <w:fldChar w:fldCharType="separate"/>
            </w:r>
            <w:r>
              <w:t>Conditions</w:t>
            </w:r>
            <w:r>
              <w:rPr>
                <w:lang w:eastAsia="de-DE"/>
              </w:rPr>
              <w:fldChar w:fldCharType="end"/>
            </w:r>
            <w:r>
              <w:rPr>
                <w:lang w:eastAsia="de-DE"/>
              </w:rPr>
              <w:t xml:space="preserve"> + </w:t>
            </w:r>
            <w:r>
              <w:rPr>
                <w:lang w:eastAsia="de-DE"/>
              </w:rPr>
              <w:fldChar w:fldCharType="begin"/>
            </w:r>
            <w:r>
              <w:rPr>
                <w:lang w:eastAsia="de-DE"/>
              </w:rPr>
              <w:instrText xml:space="preserve"> REF _Ref374106378 \h </w:instrText>
            </w:r>
            <w:r>
              <w:rPr>
                <w:lang w:eastAsia="de-DE"/>
              </w:rPr>
            </w:r>
            <w:r>
              <w:rPr>
                <w:lang w:eastAsia="de-DE"/>
              </w:rPr>
              <w:fldChar w:fldCharType="separate"/>
            </w:r>
            <w:r>
              <w:t>Existence of attributes and references</w:t>
            </w:r>
            <w:r>
              <w:rPr>
                <w:lang w:eastAsia="de-DE"/>
              </w:rPr>
              <w:fldChar w:fldCharType="end"/>
            </w:r>
          </w:p>
          <w:p w14:paraId="30D01C0D" w14:textId="699C6939" w:rsidR="00A539F1" w:rsidRPr="006350DC" w:rsidRDefault="00A539F1" w:rsidP="00A539F1">
            <w:pPr>
              <w:pStyle w:val="Listenabsatz"/>
              <w:numPr>
                <w:ilvl w:val="0"/>
                <w:numId w:val="27"/>
              </w:numPr>
              <w:rPr>
                <w:i/>
                <w:lang w:eastAsia="de-DE"/>
              </w:rPr>
            </w:pPr>
            <w:r w:rsidRPr="00A539F1">
              <w:rPr>
                <w:i/>
                <w:lang w:eastAsia="de-DE"/>
              </w:rPr>
              <w:t>If the building element is a container, then the material information (</w:t>
            </w:r>
            <w:proofErr w:type="spellStart"/>
            <w:r w:rsidRPr="00A539F1">
              <w:rPr>
                <w:i/>
                <w:lang w:eastAsia="de-DE"/>
              </w:rPr>
              <w:t>IfcR</w:t>
            </w:r>
            <w:r w:rsidRPr="00A539F1">
              <w:rPr>
                <w:i/>
                <w:lang w:eastAsia="de-DE"/>
              </w:rPr>
              <w:t>e</w:t>
            </w:r>
            <w:r w:rsidRPr="00A539F1">
              <w:rPr>
                <w:i/>
                <w:lang w:eastAsia="de-DE"/>
              </w:rPr>
              <w:t>lAssociatesMaterial</w:t>
            </w:r>
            <w:proofErr w:type="spellEnd"/>
            <w:r w:rsidRPr="00A539F1">
              <w:rPr>
                <w:i/>
                <w:lang w:eastAsia="de-DE"/>
              </w:rPr>
              <w:t xml:space="preserve"> --&gt; </w:t>
            </w:r>
            <w:proofErr w:type="spellStart"/>
            <w:r w:rsidRPr="00A539F1">
              <w:rPr>
                <w:i/>
                <w:lang w:eastAsia="de-DE"/>
              </w:rPr>
              <w:t>IfcMaterial</w:t>
            </w:r>
            <w:proofErr w:type="spellEnd"/>
            <w:r w:rsidRPr="00A539F1">
              <w:rPr>
                <w:i/>
                <w:lang w:eastAsia="de-DE"/>
              </w:rPr>
              <w:t>|</w:t>
            </w:r>
            <w:r>
              <w:rPr>
                <w:i/>
                <w:lang w:eastAsia="de-DE"/>
              </w:rPr>
              <w:t xml:space="preserve"> </w:t>
            </w:r>
            <w:proofErr w:type="spellStart"/>
            <w:r w:rsidRPr="00A539F1">
              <w:rPr>
                <w:i/>
                <w:lang w:eastAsia="de-DE"/>
              </w:rPr>
              <w:t>IfcMaterialLayerSet</w:t>
            </w:r>
            <w:proofErr w:type="spellEnd"/>
            <w:r w:rsidRPr="00A539F1">
              <w:rPr>
                <w:i/>
                <w:lang w:eastAsia="de-DE"/>
              </w:rPr>
              <w:t>|</w:t>
            </w:r>
            <w:r>
              <w:rPr>
                <w:i/>
                <w:lang w:eastAsia="de-DE"/>
              </w:rPr>
              <w:t xml:space="preserve"> </w:t>
            </w:r>
            <w:proofErr w:type="spellStart"/>
            <w:r w:rsidRPr="00A539F1">
              <w:rPr>
                <w:i/>
                <w:lang w:eastAsia="de-DE"/>
              </w:rPr>
              <w:t>IfcMaterialLa</w:t>
            </w:r>
            <w:r w:rsidRPr="00A539F1">
              <w:rPr>
                <w:i/>
                <w:lang w:eastAsia="de-DE"/>
              </w:rPr>
              <w:t>y</w:t>
            </w:r>
            <w:r w:rsidRPr="00A539F1">
              <w:rPr>
                <w:i/>
                <w:lang w:eastAsia="de-DE"/>
              </w:rPr>
              <w:t>erSetUsage</w:t>
            </w:r>
            <w:proofErr w:type="spellEnd"/>
            <w:r w:rsidRPr="00A539F1">
              <w:rPr>
                <w:i/>
                <w:lang w:eastAsia="de-DE"/>
              </w:rPr>
              <w:t>) shall only be assigned to the parts, not to the container</w:t>
            </w:r>
          </w:p>
        </w:tc>
      </w:tr>
      <w:tr w:rsidR="00A539F1" w14:paraId="54A94E6F" w14:textId="77777777" w:rsidTr="003470B0">
        <w:tc>
          <w:tcPr>
            <w:tcW w:w="1701" w:type="dxa"/>
          </w:tcPr>
          <w:p w14:paraId="7C866D5F" w14:textId="77777777" w:rsidR="00A539F1" w:rsidRDefault="00A539F1" w:rsidP="003470B0">
            <w:pPr>
              <w:rPr>
                <w:lang w:eastAsia="de-DE"/>
              </w:rPr>
            </w:pPr>
            <w:r>
              <w:rPr>
                <w:lang w:eastAsia="de-DE"/>
              </w:rPr>
              <w:t>Not supported</w:t>
            </w:r>
          </w:p>
        </w:tc>
        <w:tc>
          <w:tcPr>
            <w:tcW w:w="7679" w:type="dxa"/>
          </w:tcPr>
          <w:p w14:paraId="4C1ECCF2" w14:textId="51756C0D" w:rsidR="00A539F1" w:rsidRDefault="00A539F1" w:rsidP="00A539F1">
            <w:pPr>
              <w:rPr>
                <w:lang w:eastAsia="de-DE"/>
              </w:rPr>
            </w:pPr>
            <w:r>
              <w:rPr>
                <w:lang w:eastAsia="de-DE"/>
              </w:rPr>
              <w:t>Use of parameters from different concept templates</w:t>
            </w:r>
          </w:p>
        </w:tc>
      </w:tr>
      <w:tr w:rsidR="00A539F1" w14:paraId="66F39C68" w14:textId="77777777" w:rsidTr="003470B0">
        <w:tc>
          <w:tcPr>
            <w:tcW w:w="1701" w:type="dxa"/>
          </w:tcPr>
          <w:p w14:paraId="7E32CF16" w14:textId="77777777" w:rsidR="00A539F1" w:rsidRDefault="00A539F1" w:rsidP="003470B0">
            <w:pPr>
              <w:rPr>
                <w:lang w:eastAsia="de-DE"/>
              </w:rPr>
            </w:pPr>
            <w:r>
              <w:rPr>
                <w:lang w:eastAsia="de-DE"/>
              </w:rPr>
              <w:t>Link</w:t>
            </w:r>
          </w:p>
        </w:tc>
        <w:tc>
          <w:tcPr>
            <w:tcW w:w="7679" w:type="dxa"/>
          </w:tcPr>
          <w:p w14:paraId="7E3F8C3B" w14:textId="4FE5D508" w:rsidR="00A539F1" w:rsidRPr="002F19F6" w:rsidRDefault="002F3C60" w:rsidP="00A539F1">
            <w:hyperlink r:id="rId18" w:history="1">
              <w:r w:rsidR="00A539F1" w:rsidRPr="008853BC">
                <w:rPr>
                  <w:lang w:eastAsia="de-DE"/>
                </w:rPr>
                <w:t>http://www.buildingsmart-tech.org/implementation/ifc-implementation/ifc-impl-agreements/cv-2x3-120</w:t>
              </w:r>
            </w:hyperlink>
          </w:p>
        </w:tc>
      </w:tr>
    </w:tbl>
    <w:p w14:paraId="4156ADF5" w14:textId="77777777" w:rsidR="00A539F1" w:rsidRDefault="00A539F1" w:rsidP="009A06FE"/>
    <w:p w14:paraId="6AD9E12D" w14:textId="77777777" w:rsidR="008853BC" w:rsidRDefault="008853BC" w:rsidP="008853BC">
      <w:r>
        <w:t>Concept Template:</w:t>
      </w:r>
    </w:p>
    <w:p w14:paraId="43A07136" w14:textId="77777777" w:rsidR="008853BC" w:rsidRDefault="008853BC" w:rsidP="008853BC">
      <w:r>
        <w:t>&lt;TBD&gt;</w:t>
      </w:r>
    </w:p>
    <w:p w14:paraId="7D23F3D0" w14:textId="77777777" w:rsidR="008853BC" w:rsidRDefault="008853BC" w:rsidP="008853BC"/>
    <w:p w14:paraId="674D728A" w14:textId="77777777" w:rsidR="008853BC" w:rsidRDefault="008853BC" w:rsidP="008853BC">
      <w:r>
        <w:t>Concept:</w:t>
      </w:r>
    </w:p>
    <w:p w14:paraId="212FFB44" w14:textId="77777777" w:rsidR="008853BC" w:rsidRDefault="008853BC" w:rsidP="008853BC">
      <w:r>
        <w:t>&lt;TBD&gt;</w:t>
      </w:r>
    </w:p>
    <w:p w14:paraId="48C71F18" w14:textId="77777777" w:rsidR="008853BC" w:rsidRDefault="008853BC" w:rsidP="008853BC"/>
    <w:p w14:paraId="1A00A8D3" w14:textId="77777777" w:rsidR="008853BC" w:rsidRDefault="008853BC" w:rsidP="008853BC"/>
    <w:p w14:paraId="0A52033C" w14:textId="0E6660C5" w:rsidR="00F56794" w:rsidRDefault="00BC2F38" w:rsidP="00BC2F38">
      <w:pPr>
        <w:pStyle w:val="berschrift3"/>
      </w:pPr>
      <w:r>
        <w:t>#CV-2x3-121:</w:t>
      </w:r>
      <w:r>
        <w:br/>
        <w:t>decomposed elements shall have a maximum of 1 level decomposition depth</w:t>
      </w:r>
    </w:p>
    <w:p w14:paraId="5E143C20" w14:textId="412866F0" w:rsidR="00BC2F38" w:rsidRPr="00BC2F38" w:rsidRDefault="00BC2F38" w:rsidP="00BC2F38">
      <w:pPr>
        <w:pStyle w:val="Textkrper"/>
        <w:rPr>
          <w:color w:val="C00000"/>
          <w:lang w:val="en-US"/>
        </w:rPr>
      </w:pPr>
      <w:proofErr w:type="spellStart"/>
      <w:r>
        <w:rPr>
          <w:color w:val="C00000"/>
          <w:lang w:val="en-US"/>
        </w:rPr>
        <w:t>Outdatet</w:t>
      </w:r>
      <w:proofErr w:type="spellEnd"/>
      <w:r>
        <w:rPr>
          <w:color w:val="C00000"/>
          <w:lang w:val="en-US"/>
        </w:rPr>
        <w:t xml:space="preserve"> agreement, but interesting as an example!</w:t>
      </w:r>
    </w:p>
    <w:tbl>
      <w:tblPr>
        <w:tblStyle w:val="Tabellenraster"/>
        <w:tblW w:w="0" w:type="auto"/>
        <w:tblInd w:w="108" w:type="dxa"/>
        <w:tblLook w:val="04A0" w:firstRow="1" w:lastRow="0" w:firstColumn="1" w:lastColumn="0" w:noHBand="0" w:noVBand="1"/>
      </w:tblPr>
      <w:tblGrid>
        <w:gridCol w:w="1701"/>
        <w:gridCol w:w="7679"/>
      </w:tblGrid>
      <w:tr w:rsidR="00BC2F38" w14:paraId="4353984C" w14:textId="77777777" w:rsidTr="003470B0">
        <w:tc>
          <w:tcPr>
            <w:tcW w:w="1701" w:type="dxa"/>
          </w:tcPr>
          <w:p w14:paraId="396F8A5A" w14:textId="77777777" w:rsidR="00BC2F38" w:rsidRDefault="00BC2F38" w:rsidP="003470B0">
            <w:pPr>
              <w:rPr>
                <w:lang w:eastAsia="de-DE"/>
              </w:rPr>
            </w:pPr>
            <w:r>
              <w:rPr>
                <w:lang w:eastAsia="de-DE"/>
              </w:rPr>
              <w:t>Root</w:t>
            </w:r>
          </w:p>
        </w:tc>
        <w:tc>
          <w:tcPr>
            <w:tcW w:w="7679" w:type="dxa"/>
          </w:tcPr>
          <w:p w14:paraId="071B7491" w14:textId="0853A6F5" w:rsidR="00BC2F38" w:rsidRDefault="00BC2F38" w:rsidP="003470B0">
            <w:pPr>
              <w:rPr>
                <w:lang w:eastAsia="de-DE"/>
              </w:rPr>
            </w:pPr>
          </w:p>
        </w:tc>
      </w:tr>
      <w:tr w:rsidR="00BC2F38" w14:paraId="57442DAA" w14:textId="77777777" w:rsidTr="003470B0">
        <w:tc>
          <w:tcPr>
            <w:tcW w:w="1701" w:type="dxa"/>
          </w:tcPr>
          <w:p w14:paraId="7906693B" w14:textId="77777777" w:rsidR="00BC2F38" w:rsidRDefault="00BC2F38" w:rsidP="003470B0">
            <w:pPr>
              <w:rPr>
                <w:lang w:eastAsia="de-DE"/>
              </w:rPr>
            </w:pPr>
            <w:r>
              <w:rPr>
                <w:lang w:eastAsia="de-DE"/>
              </w:rPr>
              <w:t>Supported</w:t>
            </w:r>
          </w:p>
        </w:tc>
        <w:tc>
          <w:tcPr>
            <w:tcW w:w="7679" w:type="dxa"/>
          </w:tcPr>
          <w:p w14:paraId="06000388" w14:textId="7C1F9C83" w:rsidR="00BC2F38" w:rsidRPr="00A539F1" w:rsidRDefault="00BC2F38" w:rsidP="003470B0">
            <w:pPr>
              <w:rPr>
                <w:lang w:eastAsia="de-DE"/>
              </w:rPr>
            </w:pPr>
            <w:r>
              <w:rPr>
                <w:lang w:eastAsia="de-DE"/>
              </w:rPr>
              <w:fldChar w:fldCharType="begin"/>
            </w:r>
            <w:r>
              <w:rPr>
                <w:lang w:eastAsia="de-DE"/>
              </w:rPr>
              <w:instrText xml:space="preserve"> REF _Ref374106879 \h </w:instrText>
            </w:r>
            <w:r>
              <w:rPr>
                <w:lang w:eastAsia="de-DE"/>
              </w:rPr>
            </w:r>
            <w:r>
              <w:rPr>
                <w:lang w:eastAsia="de-DE"/>
              </w:rPr>
              <w:fldChar w:fldCharType="separate"/>
            </w:r>
            <w:r>
              <w:t>Nesting and recursion</w:t>
            </w:r>
            <w:r>
              <w:rPr>
                <w:lang w:eastAsia="de-DE"/>
              </w:rPr>
              <w:fldChar w:fldCharType="end"/>
            </w:r>
          </w:p>
          <w:p w14:paraId="49943F10" w14:textId="69C744B9" w:rsidR="00BC2F38" w:rsidRPr="006350DC" w:rsidRDefault="00BC2F38" w:rsidP="00BC2F38">
            <w:pPr>
              <w:pStyle w:val="Listenabsatz"/>
              <w:numPr>
                <w:ilvl w:val="0"/>
                <w:numId w:val="27"/>
              </w:numPr>
              <w:rPr>
                <w:i/>
                <w:lang w:eastAsia="de-DE"/>
              </w:rPr>
            </w:pPr>
            <w:r w:rsidRPr="00BC2F38">
              <w:rPr>
                <w:i/>
                <w:lang w:eastAsia="de-DE"/>
              </w:rPr>
              <w:t>The parts contained within an element container shall not be containers by themselves. I.e. the decomposition hierarchy shall only have 1 level depth.</w:t>
            </w:r>
          </w:p>
        </w:tc>
      </w:tr>
      <w:tr w:rsidR="00BC2F38" w14:paraId="0E0B6EAC" w14:textId="77777777" w:rsidTr="003470B0">
        <w:tc>
          <w:tcPr>
            <w:tcW w:w="1701" w:type="dxa"/>
          </w:tcPr>
          <w:p w14:paraId="6D98BF54" w14:textId="77777777" w:rsidR="00BC2F38" w:rsidRDefault="00BC2F38" w:rsidP="003470B0">
            <w:pPr>
              <w:rPr>
                <w:lang w:eastAsia="de-DE"/>
              </w:rPr>
            </w:pPr>
            <w:r>
              <w:rPr>
                <w:lang w:eastAsia="de-DE"/>
              </w:rPr>
              <w:t>Not supported</w:t>
            </w:r>
          </w:p>
        </w:tc>
        <w:tc>
          <w:tcPr>
            <w:tcW w:w="7679" w:type="dxa"/>
          </w:tcPr>
          <w:p w14:paraId="17F0DAED" w14:textId="1CA45EF3" w:rsidR="00BC2F38" w:rsidRDefault="00BC2F38" w:rsidP="003470B0">
            <w:pPr>
              <w:rPr>
                <w:lang w:eastAsia="de-DE"/>
              </w:rPr>
            </w:pPr>
          </w:p>
        </w:tc>
      </w:tr>
      <w:tr w:rsidR="00BC2F38" w14:paraId="4F4F7142" w14:textId="77777777" w:rsidTr="003470B0">
        <w:tc>
          <w:tcPr>
            <w:tcW w:w="1701" w:type="dxa"/>
          </w:tcPr>
          <w:p w14:paraId="67A17547" w14:textId="77777777" w:rsidR="00BC2F38" w:rsidRDefault="00BC2F38" w:rsidP="003470B0">
            <w:pPr>
              <w:rPr>
                <w:lang w:eastAsia="de-DE"/>
              </w:rPr>
            </w:pPr>
            <w:r>
              <w:rPr>
                <w:lang w:eastAsia="de-DE"/>
              </w:rPr>
              <w:t>Link</w:t>
            </w:r>
          </w:p>
        </w:tc>
        <w:tc>
          <w:tcPr>
            <w:tcW w:w="7679" w:type="dxa"/>
          </w:tcPr>
          <w:p w14:paraId="381D18DC" w14:textId="42F6246B" w:rsidR="00BC2F38" w:rsidRPr="002F19F6" w:rsidRDefault="002F3C60" w:rsidP="00BC2F38">
            <w:hyperlink r:id="rId19" w:history="1">
              <w:r w:rsidR="00BC2F38" w:rsidRPr="008853BC">
                <w:rPr>
                  <w:lang w:eastAsia="de-DE"/>
                </w:rPr>
                <w:t>http://www.buildingsmart-tech.org/implementation/ifc-implementation/ifc-impl-agreements/cv-2x3-12</w:t>
              </w:r>
              <w:r w:rsidR="00BC2F38">
                <w:rPr>
                  <w:lang w:eastAsia="de-DE"/>
                </w:rPr>
                <w:t>1</w:t>
              </w:r>
            </w:hyperlink>
          </w:p>
        </w:tc>
      </w:tr>
    </w:tbl>
    <w:p w14:paraId="0752BB8A" w14:textId="77777777" w:rsidR="00F56794" w:rsidRDefault="00F56794" w:rsidP="009A06FE"/>
    <w:p w14:paraId="51AD8A2F" w14:textId="77777777" w:rsidR="00BC2F38" w:rsidRDefault="00BC2F38" w:rsidP="00BC2F38">
      <w:r>
        <w:t>Concept Template:</w:t>
      </w:r>
    </w:p>
    <w:p w14:paraId="099B19A6" w14:textId="77777777" w:rsidR="00BC2F38" w:rsidRDefault="00BC2F38" w:rsidP="00BC2F38">
      <w:r>
        <w:t>&lt;TBD&gt;</w:t>
      </w:r>
    </w:p>
    <w:p w14:paraId="1E33B05A" w14:textId="77777777" w:rsidR="00BC2F38" w:rsidRDefault="00BC2F38" w:rsidP="00BC2F38"/>
    <w:p w14:paraId="40012544" w14:textId="77777777" w:rsidR="00BC2F38" w:rsidRDefault="00BC2F38" w:rsidP="00BC2F38">
      <w:r>
        <w:t>Concept:</w:t>
      </w:r>
    </w:p>
    <w:p w14:paraId="06FF80DE" w14:textId="77777777" w:rsidR="00BC2F38" w:rsidRDefault="00BC2F38" w:rsidP="00BC2F38">
      <w:r>
        <w:t>&lt;TBD&gt;</w:t>
      </w:r>
    </w:p>
    <w:p w14:paraId="12FF6BFD" w14:textId="77777777" w:rsidR="00BC2F38" w:rsidRDefault="00BC2F38" w:rsidP="00BC2F38"/>
    <w:p w14:paraId="6BDE8A3F" w14:textId="77777777" w:rsidR="00BC2F38" w:rsidRDefault="00BC2F38" w:rsidP="00BC2F38"/>
    <w:p w14:paraId="1F8C83EF" w14:textId="456B0723" w:rsidR="009A06FE" w:rsidRDefault="00E10235" w:rsidP="00E10235">
      <w:pPr>
        <w:pStyle w:val="berschrift3"/>
      </w:pPr>
      <w:r>
        <w:lastRenderedPageBreak/>
        <w:t>#CV-2x3-142:</w:t>
      </w:r>
      <w:r>
        <w:br/>
        <w:t xml:space="preserve">agreement on having at least one instance of </w:t>
      </w:r>
      <w:proofErr w:type="spellStart"/>
      <w:r>
        <w:t>IfcBuilding</w:t>
      </w:r>
      <w:proofErr w:type="spellEnd"/>
      <w:r>
        <w:t xml:space="preserve"> as part of the spatial structure</w:t>
      </w:r>
    </w:p>
    <w:tbl>
      <w:tblPr>
        <w:tblStyle w:val="Tabellenraster"/>
        <w:tblW w:w="0" w:type="auto"/>
        <w:tblInd w:w="108" w:type="dxa"/>
        <w:tblLook w:val="04A0" w:firstRow="1" w:lastRow="0" w:firstColumn="1" w:lastColumn="0" w:noHBand="0" w:noVBand="1"/>
      </w:tblPr>
      <w:tblGrid>
        <w:gridCol w:w="1701"/>
        <w:gridCol w:w="7679"/>
      </w:tblGrid>
      <w:tr w:rsidR="00E10235" w14:paraId="2F394B26" w14:textId="77777777" w:rsidTr="003470B0">
        <w:tc>
          <w:tcPr>
            <w:tcW w:w="1701" w:type="dxa"/>
          </w:tcPr>
          <w:p w14:paraId="63061913" w14:textId="77777777" w:rsidR="00E10235" w:rsidRDefault="00E10235" w:rsidP="003470B0">
            <w:pPr>
              <w:rPr>
                <w:lang w:eastAsia="de-DE"/>
              </w:rPr>
            </w:pPr>
            <w:r>
              <w:rPr>
                <w:lang w:eastAsia="de-DE"/>
              </w:rPr>
              <w:t>Root</w:t>
            </w:r>
          </w:p>
        </w:tc>
        <w:tc>
          <w:tcPr>
            <w:tcW w:w="7679" w:type="dxa"/>
          </w:tcPr>
          <w:p w14:paraId="7BFCE064" w14:textId="57920794" w:rsidR="00E10235" w:rsidRDefault="00E10235" w:rsidP="003470B0">
            <w:pPr>
              <w:rPr>
                <w:lang w:eastAsia="de-DE"/>
              </w:rPr>
            </w:pPr>
            <w:proofErr w:type="spellStart"/>
            <w:r>
              <w:rPr>
                <w:lang w:eastAsia="de-DE"/>
              </w:rPr>
              <w:t>IfcProject</w:t>
            </w:r>
            <w:proofErr w:type="spellEnd"/>
            <w:r>
              <w:rPr>
                <w:lang w:eastAsia="de-DE"/>
              </w:rPr>
              <w:t xml:space="preserve">, </w:t>
            </w:r>
            <w:proofErr w:type="spellStart"/>
            <w:r>
              <w:rPr>
                <w:lang w:eastAsia="de-DE"/>
              </w:rPr>
              <w:t>IfcSite</w:t>
            </w:r>
            <w:proofErr w:type="spellEnd"/>
          </w:p>
        </w:tc>
      </w:tr>
      <w:tr w:rsidR="00E10235" w14:paraId="58ECB453" w14:textId="77777777" w:rsidTr="003470B0">
        <w:tc>
          <w:tcPr>
            <w:tcW w:w="1701" w:type="dxa"/>
          </w:tcPr>
          <w:p w14:paraId="4404BD28" w14:textId="77777777" w:rsidR="00E10235" w:rsidRDefault="00E10235" w:rsidP="003470B0">
            <w:pPr>
              <w:rPr>
                <w:lang w:eastAsia="de-DE"/>
              </w:rPr>
            </w:pPr>
            <w:r>
              <w:rPr>
                <w:lang w:eastAsia="de-DE"/>
              </w:rPr>
              <w:t>Supported</w:t>
            </w:r>
          </w:p>
        </w:tc>
        <w:tc>
          <w:tcPr>
            <w:tcW w:w="7679" w:type="dxa"/>
          </w:tcPr>
          <w:p w14:paraId="04D984E5" w14:textId="1C56F781" w:rsidR="00E10235" w:rsidRPr="00A539F1" w:rsidRDefault="00E10235" w:rsidP="003470B0">
            <w:pPr>
              <w:rPr>
                <w:lang w:eastAsia="de-DE"/>
              </w:rPr>
            </w:pPr>
            <w:r>
              <w:rPr>
                <w:lang w:eastAsia="de-DE"/>
              </w:rPr>
              <w:fldChar w:fldCharType="begin"/>
            </w:r>
            <w:r>
              <w:rPr>
                <w:lang w:eastAsia="de-DE"/>
              </w:rPr>
              <w:instrText xml:space="preserve"> REF _Ref374107280 \h </w:instrText>
            </w:r>
            <w:r>
              <w:rPr>
                <w:lang w:eastAsia="de-DE"/>
              </w:rPr>
            </w:r>
            <w:r>
              <w:rPr>
                <w:lang w:eastAsia="de-DE"/>
              </w:rPr>
              <w:fldChar w:fldCharType="separate"/>
            </w:r>
            <w:r>
              <w:t>Existence of elements (global and local)</w:t>
            </w:r>
            <w:r>
              <w:rPr>
                <w:lang w:eastAsia="de-DE"/>
              </w:rPr>
              <w:fldChar w:fldCharType="end"/>
            </w:r>
          </w:p>
          <w:p w14:paraId="27CC051B" w14:textId="45D355DE" w:rsidR="00E10235" w:rsidRPr="00E10235" w:rsidRDefault="00E10235" w:rsidP="00E10235">
            <w:pPr>
              <w:pStyle w:val="Listenabsatz"/>
              <w:numPr>
                <w:ilvl w:val="0"/>
                <w:numId w:val="27"/>
              </w:numPr>
              <w:rPr>
                <w:i/>
                <w:lang w:eastAsia="de-DE"/>
              </w:rPr>
            </w:pPr>
            <w:r w:rsidRPr="00E10235">
              <w:rPr>
                <w:i/>
                <w:lang w:eastAsia="de-DE"/>
              </w:rPr>
              <w:t>An IFC exchange file conforming to the coordination view shall have: min</w:t>
            </w:r>
            <w:r w:rsidRPr="00E10235">
              <w:rPr>
                <w:i/>
                <w:lang w:eastAsia="de-DE"/>
              </w:rPr>
              <w:t>i</w:t>
            </w:r>
            <w:r w:rsidRPr="00E10235">
              <w:rPr>
                <w:i/>
                <w:lang w:eastAsia="de-DE"/>
              </w:rPr>
              <w:t xml:space="preserve">mum of one instance of </w:t>
            </w:r>
            <w:proofErr w:type="spellStart"/>
            <w:r w:rsidRPr="00E10235">
              <w:rPr>
                <w:i/>
                <w:lang w:eastAsia="de-DE"/>
              </w:rPr>
              <w:t>IfcBuilding</w:t>
            </w:r>
            <w:proofErr w:type="spellEnd"/>
            <w:r w:rsidRPr="00E10235">
              <w:rPr>
                <w:i/>
                <w:lang w:eastAsia="de-DE"/>
              </w:rPr>
              <w:t xml:space="preserve"> within the spatial structure, either d</w:t>
            </w:r>
            <w:r w:rsidRPr="00E10235">
              <w:rPr>
                <w:i/>
                <w:lang w:eastAsia="de-DE"/>
              </w:rPr>
              <w:t>i</w:t>
            </w:r>
            <w:r w:rsidRPr="00E10235">
              <w:rPr>
                <w:i/>
                <w:lang w:eastAsia="de-DE"/>
              </w:rPr>
              <w:t xml:space="preserve">rectly assigned to </w:t>
            </w:r>
            <w:proofErr w:type="spellStart"/>
            <w:r w:rsidRPr="00E10235">
              <w:rPr>
                <w:i/>
                <w:lang w:eastAsia="de-DE"/>
              </w:rPr>
              <w:t>IfcProject</w:t>
            </w:r>
            <w:proofErr w:type="spellEnd"/>
            <w:r w:rsidRPr="00E10235">
              <w:rPr>
                <w:i/>
                <w:lang w:eastAsia="de-DE"/>
              </w:rPr>
              <w:t xml:space="preserve">, if no </w:t>
            </w:r>
            <w:proofErr w:type="spellStart"/>
            <w:r w:rsidRPr="00E10235">
              <w:rPr>
                <w:i/>
                <w:lang w:eastAsia="de-DE"/>
              </w:rPr>
              <w:t>IfcSite</w:t>
            </w:r>
            <w:proofErr w:type="spellEnd"/>
            <w:r w:rsidRPr="00E10235">
              <w:rPr>
                <w:i/>
                <w:lang w:eastAsia="de-DE"/>
              </w:rPr>
              <w:t xml:space="preserve"> is present, or</w:t>
            </w:r>
            <w:r>
              <w:rPr>
                <w:i/>
                <w:lang w:eastAsia="de-DE"/>
              </w:rPr>
              <w:t xml:space="preserve"> </w:t>
            </w:r>
            <w:r w:rsidRPr="00E10235">
              <w:rPr>
                <w:i/>
                <w:lang w:eastAsia="de-DE"/>
              </w:rPr>
              <w:t xml:space="preserve">assigned to </w:t>
            </w:r>
            <w:proofErr w:type="spellStart"/>
            <w:r w:rsidRPr="00E10235">
              <w:rPr>
                <w:i/>
                <w:lang w:eastAsia="de-DE"/>
              </w:rPr>
              <w:t>IfcSite</w:t>
            </w:r>
            <w:proofErr w:type="spellEnd"/>
            <w:r w:rsidRPr="00E10235">
              <w:rPr>
                <w:i/>
                <w:lang w:eastAsia="de-DE"/>
              </w:rPr>
              <w:t>.</w:t>
            </w:r>
          </w:p>
        </w:tc>
      </w:tr>
      <w:tr w:rsidR="00E10235" w14:paraId="6E12C68E" w14:textId="77777777" w:rsidTr="003470B0">
        <w:tc>
          <w:tcPr>
            <w:tcW w:w="1701" w:type="dxa"/>
          </w:tcPr>
          <w:p w14:paraId="0BCEB3FD" w14:textId="77777777" w:rsidR="00E10235" w:rsidRDefault="00E10235" w:rsidP="003470B0">
            <w:pPr>
              <w:rPr>
                <w:lang w:eastAsia="de-DE"/>
              </w:rPr>
            </w:pPr>
            <w:r>
              <w:rPr>
                <w:lang w:eastAsia="de-DE"/>
              </w:rPr>
              <w:t>Not supported</w:t>
            </w:r>
          </w:p>
        </w:tc>
        <w:tc>
          <w:tcPr>
            <w:tcW w:w="7679" w:type="dxa"/>
          </w:tcPr>
          <w:p w14:paraId="13DBB09A" w14:textId="77777777" w:rsidR="00E10235" w:rsidRDefault="00E10235" w:rsidP="003470B0">
            <w:pPr>
              <w:rPr>
                <w:lang w:eastAsia="de-DE"/>
              </w:rPr>
            </w:pPr>
          </w:p>
        </w:tc>
      </w:tr>
      <w:tr w:rsidR="00E10235" w14:paraId="741279AA" w14:textId="77777777" w:rsidTr="003470B0">
        <w:tc>
          <w:tcPr>
            <w:tcW w:w="1701" w:type="dxa"/>
          </w:tcPr>
          <w:p w14:paraId="615821C8" w14:textId="77777777" w:rsidR="00E10235" w:rsidRDefault="00E10235" w:rsidP="003470B0">
            <w:pPr>
              <w:rPr>
                <w:lang w:eastAsia="de-DE"/>
              </w:rPr>
            </w:pPr>
            <w:r>
              <w:rPr>
                <w:lang w:eastAsia="de-DE"/>
              </w:rPr>
              <w:t>Link</w:t>
            </w:r>
          </w:p>
        </w:tc>
        <w:tc>
          <w:tcPr>
            <w:tcW w:w="7679" w:type="dxa"/>
          </w:tcPr>
          <w:p w14:paraId="0D14DA97" w14:textId="7ACAECDD" w:rsidR="00E10235" w:rsidRPr="002F19F6" w:rsidRDefault="002F3C60" w:rsidP="00E10235">
            <w:pPr>
              <w:rPr>
                <w:lang w:eastAsia="de-DE"/>
              </w:rPr>
            </w:pPr>
            <w:hyperlink r:id="rId20" w:history="1">
              <w:r w:rsidR="00C93DD2" w:rsidRPr="009E70AA">
                <w:rPr>
                  <w:lang w:eastAsia="de-DE"/>
                </w:rPr>
                <w:t>http://www.buildingsmart-tech.org/implementation/ifc-implementation/ifc-impl-agreements/cv-2x3-142</w:t>
              </w:r>
            </w:hyperlink>
          </w:p>
        </w:tc>
      </w:tr>
    </w:tbl>
    <w:p w14:paraId="7237576E" w14:textId="77777777" w:rsidR="00C93DD2" w:rsidRDefault="00C93DD2" w:rsidP="00C93DD2"/>
    <w:p w14:paraId="5022136B" w14:textId="77777777" w:rsidR="00C93DD2" w:rsidRDefault="00C93DD2" w:rsidP="00C93DD2">
      <w:r>
        <w:t>Concept Template:</w:t>
      </w:r>
    </w:p>
    <w:p w14:paraId="464FBE79" w14:textId="77777777" w:rsidR="00C93DD2" w:rsidRDefault="00C93DD2" w:rsidP="00C93DD2">
      <w:r>
        <w:t>&lt;TBD&gt;</w:t>
      </w:r>
    </w:p>
    <w:p w14:paraId="7C4AF02F" w14:textId="77777777" w:rsidR="00C93DD2" w:rsidRDefault="00C93DD2" w:rsidP="00C93DD2"/>
    <w:p w14:paraId="61ED3F2C" w14:textId="77777777" w:rsidR="00C93DD2" w:rsidRDefault="00C93DD2" w:rsidP="00C93DD2">
      <w:r>
        <w:t>Concept:</w:t>
      </w:r>
    </w:p>
    <w:p w14:paraId="3FDE7480" w14:textId="659D5DD0" w:rsidR="005A6B3B" w:rsidRDefault="00C93DD2" w:rsidP="00C93DD2">
      <w:r>
        <w:t>&lt;TBD&gt;</w:t>
      </w:r>
    </w:p>
    <w:p w14:paraId="4F61E009" w14:textId="77777777" w:rsidR="00E10235" w:rsidRDefault="00E10235" w:rsidP="009A06FE"/>
    <w:p w14:paraId="78DCA0BE" w14:textId="77777777" w:rsidR="00E10235" w:rsidRDefault="00E10235" w:rsidP="009A06FE"/>
    <w:p w14:paraId="5F6A906B" w14:textId="77777777" w:rsidR="00C93DD2" w:rsidRDefault="00C93DD2">
      <w:pPr>
        <w:spacing w:after="0" w:line="240" w:lineRule="auto"/>
        <w:rPr>
          <w:rFonts w:ascii="Cambria" w:eastAsia="Times New Roman" w:hAnsi="Cambria"/>
          <w:b/>
          <w:bCs/>
          <w:color w:val="00A0AF"/>
          <w:sz w:val="26"/>
          <w:szCs w:val="26"/>
        </w:rPr>
      </w:pPr>
      <w:bookmarkStart w:id="40" w:name="_Toc374096662"/>
      <w:r>
        <w:br w:type="page"/>
      </w:r>
    </w:p>
    <w:p w14:paraId="0C848D7D" w14:textId="6124E4CE" w:rsidR="005A11B2" w:rsidRDefault="005A11B2" w:rsidP="005A11B2">
      <w:pPr>
        <w:pStyle w:val="berschrift2"/>
        <w:rPr>
          <w:lang w:val="en-US"/>
        </w:rPr>
      </w:pPr>
      <w:r>
        <w:rPr>
          <w:lang w:val="en-US"/>
        </w:rPr>
        <w:lastRenderedPageBreak/>
        <w:t>“Model Checking” use-cases from the Dutch AEC industry</w:t>
      </w:r>
      <w:bookmarkEnd w:id="40"/>
      <w:r>
        <w:rPr>
          <w:lang w:val="en-US"/>
        </w:rPr>
        <w:t xml:space="preserve"> </w:t>
      </w:r>
    </w:p>
    <w:p w14:paraId="5434A437" w14:textId="771081A1" w:rsidR="005A11B2" w:rsidRPr="00F20A0C" w:rsidRDefault="005A11B2" w:rsidP="005A11B2">
      <w:r>
        <w:t xml:space="preserve">by </w:t>
      </w:r>
      <w:r w:rsidRPr="00F20A0C">
        <w:t xml:space="preserve">Léon van </w:t>
      </w:r>
      <w:proofErr w:type="spellStart"/>
      <w:r w:rsidRPr="00F20A0C">
        <w:t>Berlo</w:t>
      </w:r>
      <w:proofErr w:type="spellEnd"/>
      <w:r w:rsidR="008D4BB2">
        <w:t xml:space="preserve">, </w:t>
      </w:r>
      <w:r>
        <w:t xml:space="preserve"> comments </w:t>
      </w:r>
      <w:r w:rsidR="008D4BB2">
        <w:t>by</w:t>
      </w:r>
      <w:r>
        <w:t xml:space="preserve"> Matthias Weise</w:t>
      </w:r>
    </w:p>
    <w:p w14:paraId="028CA77A" w14:textId="77777777" w:rsidR="005A11B2" w:rsidRDefault="005A11B2" w:rsidP="005A11B2">
      <w:r>
        <w:t xml:space="preserve">This chapter describes some “Model Checking” Use-cases from the Dutch AEC industry. These use cases are now realized with </w:t>
      </w:r>
      <w:proofErr w:type="spellStart"/>
      <w:r>
        <w:t>Solibri</w:t>
      </w:r>
      <w:proofErr w:type="spellEnd"/>
      <w:r>
        <w:t xml:space="preserve">, </w:t>
      </w:r>
      <w:proofErr w:type="spellStart"/>
      <w:r>
        <w:t>Tekla</w:t>
      </w:r>
      <w:proofErr w:type="spellEnd"/>
      <w:r>
        <w:t xml:space="preserve"> </w:t>
      </w:r>
      <w:proofErr w:type="spellStart"/>
      <w:r>
        <w:t>BIMSight</w:t>
      </w:r>
      <w:proofErr w:type="spellEnd"/>
      <w:r>
        <w:t xml:space="preserve"> or other custom build software tools. The goals of this chapter is to inspire </w:t>
      </w:r>
      <w:proofErr w:type="spellStart"/>
      <w:r>
        <w:t>mvdXML</w:t>
      </w:r>
      <w:proofErr w:type="spellEnd"/>
      <w:r>
        <w:t xml:space="preserve"> developers (or any other developer) to improve the MVD standard.</w:t>
      </w:r>
    </w:p>
    <w:p w14:paraId="375AEB61" w14:textId="77777777" w:rsidR="004F0EEE" w:rsidRDefault="005A11B2" w:rsidP="004F0EEE">
      <w:pPr>
        <w:pStyle w:val="berschrift3"/>
        <w:rPr>
          <w:rStyle w:val="IntensiveHervorhebung"/>
          <w:color w:val="00B050"/>
        </w:rPr>
      </w:pPr>
      <w:bookmarkStart w:id="41" w:name="_Ref374093910"/>
      <w:bookmarkStart w:id="42" w:name="_Toc374096663"/>
      <w:r w:rsidRPr="004D0459">
        <w:rPr>
          <w:rStyle w:val="IntensiveHervorhebung"/>
          <w:color w:val="00B050"/>
        </w:rPr>
        <w:t xml:space="preserve">Use case 1: </w:t>
      </w:r>
      <w:proofErr w:type="spellStart"/>
      <w:r w:rsidRPr="004D0459">
        <w:rPr>
          <w:rStyle w:val="IntensiveHervorhebung"/>
          <w:color w:val="00B050"/>
        </w:rPr>
        <w:t>Psets</w:t>
      </w:r>
      <w:bookmarkEnd w:id="41"/>
      <w:bookmarkEnd w:id="42"/>
      <w:proofErr w:type="spellEnd"/>
    </w:p>
    <w:p w14:paraId="6901B076" w14:textId="3604C560" w:rsidR="005A11B2" w:rsidRDefault="005A11B2" w:rsidP="005A11B2">
      <w:commentRangeStart w:id="43"/>
      <w:r>
        <w:t xml:space="preserve">Are all </w:t>
      </w:r>
      <w:proofErr w:type="spellStart"/>
      <w:r>
        <w:t>Psets</w:t>
      </w:r>
      <w:proofErr w:type="spellEnd"/>
      <w:r>
        <w:t xml:space="preserve"> filled in, and are they correct?</w:t>
      </w:r>
      <w:commentRangeEnd w:id="43"/>
      <w:r>
        <w:rPr>
          <w:rStyle w:val="Kommentarzeichen"/>
        </w:rPr>
        <w:commentReference w:id="43"/>
      </w:r>
    </w:p>
    <w:p w14:paraId="3F3B9346" w14:textId="77777777" w:rsidR="004F0EEE" w:rsidRDefault="005A11B2" w:rsidP="004F0EEE">
      <w:pPr>
        <w:pStyle w:val="berschrift3"/>
        <w:rPr>
          <w:rStyle w:val="IntensiveHervorhebung"/>
          <w:color w:val="00B050"/>
        </w:rPr>
      </w:pPr>
      <w:bookmarkStart w:id="44" w:name="_Toc374096664"/>
      <w:r w:rsidRPr="004D0459">
        <w:rPr>
          <w:rStyle w:val="IntensiveHervorhebung"/>
          <w:color w:val="00B050"/>
        </w:rPr>
        <w:t>Use case 2: Masonry supplier</w:t>
      </w:r>
      <w:bookmarkEnd w:id="44"/>
    </w:p>
    <w:p w14:paraId="00DB811B" w14:textId="6B8DB4E6" w:rsidR="005A11B2" w:rsidRDefault="005A11B2" w:rsidP="005A11B2">
      <w:commentRangeStart w:id="45"/>
      <w:r>
        <w:t>Is the type of masonry bond added to the wall as a property (and does the value come from a pred</w:t>
      </w:r>
      <w:r>
        <w:t>e</w:t>
      </w:r>
      <w:r>
        <w:t>fined enumeration).</w:t>
      </w:r>
      <w:commentRangeEnd w:id="45"/>
      <w:r>
        <w:rPr>
          <w:rStyle w:val="Kommentarzeichen"/>
        </w:rPr>
        <w:commentReference w:id="45"/>
      </w:r>
    </w:p>
    <w:p w14:paraId="63B12DCA" w14:textId="77777777" w:rsidR="004F0EEE" w:rsidRDefault="005A11B2" w:rsidP="004F0EEE">
      <w:pPr>
        <w:pStyle w:val="berschrift3"/>
        <w:rPr>
          <w:rStyle w:val="IntensiveHervorhebung"/>
          <w:color w:val="FFC000"/>
        </w:rPr>
      </w:pPr>
      <w:bookmarkStart w:id="46" w:name="_Toc374096665"/>
      <w:r w:rsidRPr="004D0459">
        <w:rPr>
          <w:rStyle w:val="IntensiveHervorhebung"/>
          <w:color w:val="FFC000"/>
        </w:rPr>
        <w:t>Use case 3: Fire resistant doors</w:t>
      </w:r>
      <w:bookmarkEnd w:id="46"/>
    </w:p>
    <w:p w14:paraId="7FF491F1" w14:textId="1F36917A" w:rsidR="005A11B2" w:rsidRDefault="005A11B2" w:rsidP="005A11B2">
      <w:commentRangeStart w:id="47"/>
      <w:r>
        <w:t>Are all doors between compartments of the building fire resistant? And is the fire rating in minutes?</w:t>
      </w:r>
      <w:commentRangeEnd w:id="47"/>
      <w:r>
        <w:rPr>
          <w:rStyle w:val="Kommentarzeichen"/>
        </w:rPr>
        <w:commentReference w:id="47"/>
      </w:r>
    </w:p>
    <w:p w14:paraId="3B86E796" w14:textId="77777777" w:rsidR="004F0EEE" w:rsidRDefault="005A11B2" w:rsidP="004F0EEE">
      <w:pPr>
        <w:pStyle w:val="berschrift3"/>
        <w:rPr>
          <w:rStyle w:val="IntensiveHervorhebung"/>
          <w:color w:val="FFC000"/>
        </w:rPr>
      </w:pPr>
      <w:bookmarkStart w:id="48" w:name="_Toc374096666"/>
      <w:r w:rsidRPr="004D0459">
        <w:rPr>
          <w:rStyle w:val="IntensiveHervorhebung"/>
          <w:color w:val="FFC000"/>
        </w:rPr>
        <w:t>Use case 4: Is there a door?</w:t>
      </w:r>
      <w:bookmarkEnd w:id="48"/>
    </w:p>
    <w:p w14:paraId="648FC00A" w14:textId="416F313F" w:rsidR="005A11B2" w:rsidRDefault="005A11B2" w:rsidP="005A11B2">
      <w:commentRangeStart w:id="49"/>
      <w:r>
        <w:t>Does every space (</w:t>
      </w:r>
      <w:proofErr w:type="spellStart"/>
      <w:r>
        <w:t>IfcSpace</w:t>
      </w:r>
      <w:proofErr w:type="spellEnd"/>
      <w:r>
        <w:t>), except service shafts, have a minimum of one door (</w:t>
      </w:r>
      <w:proofErr w:type="spellStart"/>
      <w:r>
        <w:t>IfcDoor</w:t>
      </w:r>
      <w:proofErr w:type="spellEnd"/>
      <w:r>
        <w:t>)?</w:t>
      </w:r>
      <w:commentRangeEnd w:id="49"/>
      <w:r>
        <w:rPr>
          <w:rStyle w:val="Kommentarzeichen"/>
        </w:rPr>
        <w:commentReference w:id="49"/>
      </w:r>
    </w:p>
    <w:p w14:paraId="45A4442B" w14:textId="77777777" w:rsidR="004F0EEE" w:rsidRDefault="005A11B2" w:rsidP="004F0EEE">
      <w:pPr>
        <w:pStyle w:val="berschrift3"/>
        <w:rPr>
          <w:rStyle w:val="IntensiveHervorhebung"/>
          <w:color w:val="FF0000"/>
        </w:rPr>
      </w:pPr>
      <w:bookmarkStart w:id="50" w:name="_Toc374096667"/>
      <w:r w:rsidRPr="004D0459">
        <w:rPr>
          <w:rStyle w:val="IntensiveHervorhebung"/>
          <w:color w:val="FF0000"/>
        </w:rPr>
        <w:t xml:space="preserve">Use case 5: Is an object on the </w:t>
      </w:r>
      <w:proofErr w:type="spellStart"/>
      <w:r w:rsidRPr="004D0459">
        <w:rPr>
          <w:rStyle w:val="IntensiveHervorhebung"/>
          <w:color w:val="FF0000"/>
        </w:rPr>
        <w:t>storey</w:t>
      </w:r>
      <w:proofErr w:type="spellEnd"/>
      <w:r w:rsidRPr="004D0459">
        <w:rPr>
          <w:rStyle w:val="IntensiveHervorhebung"/>
          <w:color w:val="FF0000"/>
        </w:rPr>
        <w:t xml:space="preserve"> it should be?</w:t>
      </w:r>
      <w:bookmarkEnd w:id="50"/>
    </w:p>
    <w:p w14:paraId="79C71DD1" w14:textId="49D7FA24" w:rsidR="005A11B2" w:rsidRDefault="005A11B2" w:rsidP="005A11B2">
      <w:commentRangeStart w:id="51"/>
      <w:r>
        <w:t xml:space="preserve">Check if (/how) an IFC object is related to an </w:t>
      </w:r>
      <w:proofErr w:type="spellStart"/>
      <w:r>
        <w:t>IfcBuildingStorey</w:t>
      </w:r>
      <w:proofErr w:type="spellEnd"/>
      <w:r>
        <w:t>. Then check if the highest geometrical and lowest coordinate of the object. The difference between these coordinates is the height of the o</w:t>
      </w:r>
      <w:r>
        <w:t>b</w:t>
      </w:r>
      <w:r>
        <w:t xml:space="preserve">ject. This should be lower than the </w:t>
      </w:r>
      <w:proofErr w:type="spellStart"/>
      <w:r>
        <w:t>floorheight</w:t>
      </w:r>
      <w:proofErr w:type="spellEnd"/>
      <w:r>
        <w:t xml:space="preserve"> of the related floor. </w:t>
      </w:r>
      <w:r>
        <w:br/>
        <w:t xml:space="preserve">This use case is to check if facades and walls are split up between </w:t>
      </w:r>
      <w:proofErr w:type="spellStart"/>
      <w:r>
        <w:t>storeys</w:t>
      </w:r>
      <w:proofErr w:type="spellEnd"/>
      <w:r>
        <w:t xml:space="preserve"> rather than crossing over mu</w:t>
      </w:r>
      <w:r>
        <w:t>l</w:t>
      </w:r>
      <w:r>
        <w:t xml:space="preserve">tiple </w:t>
      </w:r>
      <w:proofErr w:type="spellStart"/>
      <w:r>
        <w:t>storeys</w:t>
      </w:r>
      <w:proofErr w:type="spellEnd"/>
      <w:r>
        <w:t>.</w:t>
      </w:r>
      <w:commentRangeEnd w:id="51"/>
      <w:r>
        <w:rPr>
          <w:rStyle w:val="Kommentarzeichen"/>
        </w:rPr>
        <w:commentReference w:id="51"/>
      </w:r>
    </w:p>
    <w:p w14:paraId="349E5C94" w14:textId="77777777" w:rsidR="004F0EEE" w:rsidRDefault="005A11B2" w:rsidP="004F0EEE">
      <w:pPr>
        <w:pStyle w:val="berschrift3"/>
        <w:rPr>
          <w:rStyle w:val="IntensiveHervorhebung"/>
          <w:color w:val="FF0000"/>
        </w:rPr>
      </w:pPr>
      <w:bookmarkStart w:id="52" w:name="_Toc374096668"/>
      <w:r w:rsidRPr="00F45921">
        <w:rPr>
          <w:rStyle w:val="IntensiveHervorhebung"/>
          <w:color w:val="FF0000"/>
        </w:rPr>
        <w:t>Use case 6: Elevation</w:t>
      </w:r>
      <w:bookmarkEnd w:id="52"/>
    </w:p>
    <w:p w14:paraId="66CFC120" w14:textId="3A5262AC" w:rsidR="005A11B2" w:rsidRDefault="005A11B2" w:rsidP="005A11B2">
      <w:commentRangeStart w:id="53"/>
      <w:r>
        <w:t xml:space="preserve">Check if the absolute elevation of an object is between the lower and upper boundaries of the related </w:t>
      </w:r>
      <w:proofErr w:type="spellStart"/>
      <w:r>
        <w:t>buildingstorey</w:t>
      </w:r>
      <w:proofErr w:type="spellEnd"/>
      <w:r>
        <w:t>.</w:t>
      </w:r>
      <w:commentRangeEnd w:id="53"/>
      <w:r>
        <w:rPr>
          <w:rStyle w:val="Kommentarzeichen"/>
        </w:rPr>
        <w:commentReference w:id="53"/>
      </w:r>
    </w:p>
    <w:p w14:paraId="6D664548" w14:textId="77777777" w:rsidR="004F0EEE" w:rsidRDefault="005A11B2" w:rsidP="004F0EEE">
      <w:pPr>
        <w:pStyle w:val="berschrift3"/>
        <w:rPr>
          <w:rStyle w:val="IntensiveHervorhebung"/>
          <w:color w:val="00B050"/>
        </w:rPr>
      </w:pPr>
      <w:bookmarkStart w:id="54" w:name="_Toc374096669"/>
      <w:r w:rsidRPr="00F45921">
        <w:rPr>
          <w:rStyle w:val="IntensiveHervorhebung"/>
          <w:color w:val="00B050"/>
        </w:rPr>
        <w:t>Use case 7: Material</w:t>
      </w:r>
      <w:bookmarkEnd w:id="54"/>
    </w:p>
    <w:p w14:paraId="4B30DF89" w14:textId="077CC7CE" w:rsidR="005A11B2" w:rsidRDefault="005A11B2" w:rsidP="005A11B2">
      <w:commentRangeStart w:id="55"/>
      <w:r>
        <w:t>Do all objects (</w:t>
      </w:r>
      <w:proofErr w:type="spellStart"/>
      <w:r>
        <w:t>IfcProducts</w:t>
      </w:r>
      <w:proofErr w:type="spellEnd"/>
      <w:r>
        <w:t>) have materials?</w:t>
      </w:r>
      <w:commentRangeEnd w:id="55"/>
      <w:r>
        <w:rPr>
          <w:rStyle w:val="Kommentarzeichen"/>
        </w:rPr>
        <w:commentReference w:id="55"/>
      </w:r>
    </w:p>
    <w:p w14:paraId="6CAF7E62" w14:textId="77777777" w:rsidR="004F0EEE" w:rsidRDefault="005A11B2" w:rsidP="004F0EEE">
      <w:pPr>
        <w:pStyle w:val="berschrift3"/>
        <w:rPr>
          <w:rStyle w:val="IntensiveHervorhebung"/>
          <w:color w:val="FFC000"/>
        </w:rPr>
      </w:pPr>
      <w:bookmarkStart w:id="56" w:name="_Toc374096670"/>
      <w:r w:rsidRPr="00F45921">
        <w:rPr>
          <w:rStyle w:val="IntensiveHervorhebung"/>
          <w:color w:val="FFC000"/>
        </w:rPr>
        <w:t>Use case 8: classification consistency</w:t>
      </w:r>
      <w:bookmarkEnd w:id="56"/>
    </w:p>
    <w:p w14:paraId="2CFC6EBA" w14:textId="2514F579" w:rsidR="005A11B2" w:rsidRDefault="005A11B2" w:rsidP="005A11B2">
      <w:commentRangeStart w:id="57"/>
      <w:r>
        <w:t>Does the classification code (</w:t>
      </w:r>
      <w:proofErr w:type="spellStart"/>
      <w:r>
        <w:t>Uniclass</w:t>
      </w:r>
      <w:proofErr w:type="spellEnd"/>
      <w:r>
        <w:t xml:space="preserve">, </w:t>
      </w:r>
      <w:proofErr w:type="spellStart"/>
      <w:r>
        <w:t>omniclass</w:t>
      </w:r>
      <w:proofErr w:type="spellEnd"/>
      <w:r>
        <w:t xml:space="preserve">, </w:t>
      </w:r>
      <w:proofErr w:type="spellStart"/>
      <w:r>
        <w:t>NlSfb</w:t>
      </w:r>
      <w:proofErr w:type="spellEnd"/>
      <w:r>
        <w:t>, etc.) mat</w:t>
      </w:r>
      <w:r w:rsidR="00B2301B">
        <w:t>c</w:t>
      </w:r>
      <w:r>
        <w:t xml:space="preserve">h the IFC object? For example, is an object with an </w:t>
      </w:r>
      <w:proofErr w:type="spellStart"/>
      <w:r>
        <w:t>OmniClass</w:t>
      </w:r>
      <w:proofErr w:type="spellEnd"/>
      <w:r>
        <w:t xml:space="preserve"> specification ‘Door’ actually an </w:t>
      </w:r>
      <w:proofErr w:type="spellStart"/>
      <w:r>
        <w:t>IfcDoor</w:t>
      </w:r>
      <w:proofErr w:type="spellEnd"/>
      <w:r>
        <w:t xml:space="preserve"> in the model? Or a Dutch example, is an object with classification code ‘21’ actually an </w:t>
      </w:r>
      <w:proofErr w:type="spellStart"/>
      <w:r>
        <w:t>IfcWall</w:t>
      </w:r>
      <w:proofErr w:type="spellEnd"/>
      <w:r>
        <w:t xml:space="preserve"> in the model?</w:t>
      </w:r>
      <w:commentRangeEnd w:id="57"/>
      <w:r w:rsidR="00B2301B">
        <w:rPr>
          <w:rStyle w:val="Kommentarzeichen"/>
        </w:rPr>
        <w:commentReference w:id="57"/>
      </w:r>
    </w:p>
    <w:p w14:paraId="2E94F135" w14:textId="77777777" w:rsidR="004F0EEE" w:rsidRDefault="005A11B2" w:rsidP="004F0EEE">
      <w:pPr>
        <w:pStyle w:val="berschrift3"/>
        <w:rPr>
          <w:rStyle w:val="IntensiveHervorhebung"/>
          <w:color w:val="FF0000"/>
        </w:rPr>
      </w:pPr>
      <w:bookmarkStart w:id="58" w:name="_Toc374096671"/>
      <w:r w:rsidRPr="00F45921">
        <w:rPr>
          <w:rStyle w:val="IntensiveHervorhebung"/>
          <w:color w:val="FF0000"/>
        </w:rPr>
        <w:t xml:space="preserve">Use case 9: </w:t>
      </w:r>
      <w:r w:rsidRPr="00402177">
        <w:rPr>
          <w:rStyle w:val="IntensiveHervorhebung"/>
          <w:color w:val="FF0000"/>
        </w:rPr>
        <w:t>program requirements</w:t>
      </w:r>
      <w:bookmarkEnd w:id="58"/>
    </w:p>
    <w:p w14:paraId="6B3094E2" w14:textId="22F63B9F" w:rsidR="005A11B2" w:rsidRDefault="005A11B2" w:rsidP="005A11B2">
      <w:commentRangeStart w:id="59"/>
      <w:r>
        <w:t xml:space="preserve">Does the design (/model) comply with the </w:t>
      </w:r>
      <w:r w:rsidRPr="006957A6">
        <w:t>program requirements</w:t>
      </w:r>
      <w:r>
        <w:t xml:space="preserve">? For example, do all spaces meet the minimum surface area and volume? Are the toilets not located too far away from the meeting rooms? </w:t>
      </w:r>
      <w:commentRangeEnd w:id="59"/>
      <w:r>
        <w:rPr>
          <w:rStyle w:val="Kommentarzeichen"/>
        </w:rPr>
        <w:commentReference w:id="59"/>
      </w:r>
    </w:p>
    <w:p w14:paraId="29AC4144" w14:textId="77777777" w:rsidR="004F0EEE" w:rsidRDefault="005A11B2" w:rsidP="004F0EEE">
      <w:pPr>
        <w:pStyle w:val="berschrift3"/>
        <w:rPr>
          <w:rStyle w:val="IntensiveHervorhebung"/>
          <w:color w:val="FFC000"/>
        </w:rPr>
      </w:pPr>
      <w:bookmarkStart w:id="60" w:name="_Toc374096672"/>
      <w:r w:rsidRPr="000C344F">
        <w:rPr>
          <w:rStyle w:val="IntensiveHervorhebung"/>
          <w:color w:val="FFC000"/>
        </w:rPr>
        <w:lastRenderedPageBreak/>
        <w:t xml:space="preserve">Use case 10: </w:t>
      </w:r>
      <w:proofErr w:type="spellStart"/>
      <w:r w:rsidRPr="000C344F">
        <w:rPr>
          <w:rStyle w:val="IntensiveHervorhebung"/>
          <w:color w:val="FFC000"/>
        </w:rPr>
        <w:t>Breps</w:t>
      </w:r>
      <w:proofErr w:type="spellEnd"/>
      <w:r w:rsidRPr="000C344F">
        <w:rPr>
          <w:rStyle w:val="IntensiveHervorhebung"/>
          <w:color w:val="FFC000"/>
        </w:rPr>
        <w:t xml:space="preserve"> versus extrusions</w:t>
      </w:r>
      <w:bookmarkEnd w:id="60"/>
    </w:p>
    <w:p w14:paraId="41CC8E99" w14:textId="5050A704" w:rsidR="005A11B2" w:rsidRPr="00840655" w:rsidRDefault="005A11B2" w:rsidP="005A11B2">
      <w:commentRangeStart w:id="61"/>
      <w:r>
        <w:t xml:space="preserve">Are there any </w:t>
      </w:r>
      <w:proofErr w:type="spellStart"/>
      <w:r>
        <w:t>Breps</w:t>
      </w:r>
      <w:proofErr w:type="spellEnd"/>
      <w:r>
        <w:t xml:space="preserve"> or extrusions in the geometry of the model? </w:t>
      </w:r>
      <w:commentRangeEnd w:id="61"/>
      <w:r>
        <w:rPr>
          <w:rStyle w:val="Kommentarzeichen"/>
        </w:rPr>
        <w:commentReference w:id="61"/>
      </w:r>
    </w:p>
    <w:p w14:paraId="5B84BE1A" w14:textId="77777777" w:rsidR="005A11B2" w:rsidRDefault="005A11B2" w:rsidP="003A11D7"/>
    <w:p w14:paraId="24EEEF22" w14:textId="77777777" w:rsidR="005A6B3B" w:rsidRDefault="005A6B3B">
      <w:pPr>
        <w:spacing w:after="0" w:line="240" w:lineRule="auto"/>
        <w:rPr>
          <w:rFonts w:asciiTheme="majorHAnsi" w:eastAsia="Times New Roman" w:hAnsiTheme="majorHAnsi"/>
          <w:b/>
          <w:bCs/>
          <w:color w:val="00A0AF"/>
          <w:sz w:val="28"/>
          <w:szCs w:val="28"/>
        </w:rPr>
      </w:pPr>
      <w:r>
        <w:br w:type="page"/>
      </w:r>
    </w:p>
    <w:p w14:paraId="17E9DAE2" w14:textId="77777777" w:rsidR="005A6B3B" w:rsidRDefault="005A6B3B" w:rsidP="005A6B3B">
      <w:pPr>
        <w:pStyle w:val="berschrift2"/>
        <w:rPr>
          <w:lang w:val="en-US"/>
        </w:rPr>
      </w:pPr>
      <w:bookmarkStart w:id="62" w:name="_Toc374096673"/>
      <w:r w:rsidRPr="00145044">
        <w:rPr>
          <w:lang w:val="en-US"/>
        </w:rPr>
        <w:lastRenderedPageBreak/>
        <w:t>Validation testing for the Precast BIM Standard</w:t>
      </w:r>
      <w:bookmarkEnd w:id="62"/>
      <w:r>
        <w:rPr>
          <w:lang w:val="en-US"/>
        </w:rPr>
        <w:t xml:space="preserve"> </w:t>
      </w:r>
    </w:p>
    <w:p w14:paraId="017ED7F6" w14:textId="77777777" w:rsidR="005A6B3B" w:rsidRDefault="005A6B3B" w:rsidP="005A6B3B">
      <w:pPr>
        <w:rPr>
          <w:rFonts w:asciiTheme="majorHAnsi" w:eastAsiaTheme="majorEastAsia" w:hAnsiTheme="majorHAnsi" w:cstheme="majorBidi"/>
          <w:color w:val="365F91" w:themeColor="accent1" w:themeShade="BF"/>
          <w:sz w:val="28"/>
          <w:szCs w:val="28"/>
        </w:rPr>
      </w:pPr>
      <w:r>
        <w:br w:type="page"/>
      </w:r>
    </w:p>
    <w:p w14:paraId="3EF04FCB" w14:textId="77777777" w:rsidR="005A6B3B" w:rsidRDefault="005A6B3B" w:rsidP="005A6B3B">
      <w:pPr>
        <w:pStyle w:val="berschrift1"/>
        <w:rPr>
          <w:lang w:val="en-US"/>
        </w:rPr>
      </w:pPr>
      <w:bookmarkStart w:id="63" w:name="_Toc374096674"/>
      <w:r>
        <w:rPr>
          <w:lang w:val="en-US"/>
        </w:rPr>
        <w:lastRenderedPageBreak/>
        <w:t>Agreements</w:t>
      </w:r>
      <w:bookmarkEnd w:id="63"/>
    </w:p>
    <w:p w14:paraId="543D28DB" w14:textId="4E34598D" w:rsidR="00DD1AC3" w:rsidRPr="00DD1AC3" w:rsidRDefault="00DD1AC3" w:rsidP="00DD1AC3">
      <w:r>
        <w:t xml:space="preserve">This chapter describes agreements how to apply </w:t>
      </w:r>
      <w:proofErr w:type="spellStart"/>
      <w:r>
        <w:t>mvdXML</w:t>
      </w:r>
      <w:proofErr w:type="spellEnd"/>
      <w:r>
        <w:t xml:space="preserve"> where current specification in unclear or a</w:t>
      </w:r>
      <w:r>
        <w:t>m</w:t>
      </w:r>
      <w:r>
        <w:t xml:space="preserve">biguous. </w:t>
      </w:r>
    </w:p>
    <w:p w14:paraId="2431FA89" w14:textId="77777777" w:rsidR="005A6B3B" w:rsidRDefault="005A6B3B" w:rsidP="00E33E2F">
      <w:pPr>
        <w:pStyle w:val="berschrift2"/>
      </w:pPr>
      <w:bookmarkStart w:id="64" w:name="_Ref374087906"/>
      <w:bookmarkStart w:id="65" w:name="_Toc374096675"/>
      <w:r>
        <w:t>Exclude subtypes from referenced entities</w:t>
      </w:r>
      <w:bookmarkEnd w:id="64"/>
      <w:bookmarkEnd w:id="65"/>
    </w:p>
    <w:p w14:paraId="2C6520CE" w14:textId="77777777" w:rsidR="005A6B3B" w:rsidRPr="008150A3" w:rsidRDefault="005A6B3B" w:rsidP="005A6B3B">
      <w:r>
        <w:t>&lt;TBD&gt;</w:t>
      </w:r>
    </w:p>
    <w:p w14:paraId="27BF8B92" w14:textId="5BDE5C54" w:rsidR="004035DD" w:rsidRDefault="00DD1AC3" w:rsidP="004035DD">
      <w:pPr>
        <w:pStyle w:val="berschrift2"/>
      </w:pPr>
      <w:bookmarkStart w:id="66" w:name="_Ref374531740"/>
      <w:bookmarkStart w:id="67" w:name="_Ref374088072"/>
      <w:bookmarkStart w:id="68" w:name="_Toc374096676"/>
      <w:r>
        <w:t xml:space="preserve">Metric [Size] for </w:t>
      </w:r>
      <w:proofErr w:type="spellStart"/>
      <w:r>
        <w:t>AttributRule</w:t>
      </w:r>
      <w:bookmarkEnd w:id="66"/>
      <w:proofErr w:type="spellEnd"/>
      <w:r>
        <w:t xml:space="preserve"> </w:t>
      </w:r>
    </w:p>
    <w:p w14:paraId="7C88E172" w14:textId="2A3DD7F0" w:rsidR="004035DD" w:rsidRPr="004035DD" w:rsidRDefault="004035DD" w:rsidP="004035DD">
      <w:r>
        <w:t xml:space="preserve">Short description of the relevant </w:t>
      </w:r>
      <w:proofErr w:type="spellStart"/>
      <w:r>
        <w:t>mvdXML</w:t>
      </w:r>
      <w:proofErr w:type="spellEnd"/>
      <w:r>
        <w:t xml:space="preserve"> specification:</w:t>
      </w:r>
    </w:p>
    <w:p w14:paraId="73A0DCB1" w14:textId="5349D17F" w:rsidR="00DD1AC3" w:rsidRDefault="00DD1AC3" w:rsidP="00DD1AC3">
      <w:pPr>
        <w:pStyle w:val="Listenabsatz"/>
        <w:numPr>
          <w:ilvl w:val="0"/>
          <w:numId w:val="31"/>
        </w:numPr>
      </w:pPr>
      <w:r>
        <w:t xml:space="preserve">The attribute </w:t>
      </w:r>
      <w:proofErr w:type="spellStart"/>
      <w:r w:rsidRPr="00DD1AC3">
        <w:rPr>
          <w:i/>
        </w:rPr>
        <w:t>RuleID</w:t>
      </w:r>
      <w:proofErr w:type="spellEnd"/>
      <w:r>
        <w:t xml:space="preserve"> of </w:t>
      </w:r>
      <w:proofErr w:type="spellStart"/>
      <w:r w:rsidRPr="00DD1AC3">
        <w:rPr>
          <w:i/>
        </w:rPr>
        <w:t>EntityRule</w:t>
      </w:r>
      <w:proofErr w:type="spellEnd"/>
      <w:r>
        <w:t xml:space="preserve"> and </w:t>
      </w:r>
      <w:proofErr w:type="spellStart"/>
      <w:r w:rsidRPr="00DD1AC3">
        <w:rPr>
          <w:i/>
        </w:rPr>
        <w:t>AttributeRule</w:t>
      </w:r>
      <w:proofErr w:type="spellEnd"/>
      <w:r>
        <w:t xml:space="preserve"> defines the parameter that can be used in the rule grammar, specified by </w:t>
      </w:r>
      <w:proofErr w:type="spellStart"/>
      <w:r w:rsidRPr="00DD1AC3">
        <w:rPr>
          <w:i/>
        </w:rPr>
        <w:t>Constraint.Expression</w:t>
      </w:r>
      <w:proofErr w:type="spellEnd"/>
      <w:r>
        <w:t xml:space="preserve"> or </w:t>
      </w:r>
      <w:proofErr w:type="spellStart"/>
      <w:r w:rsidRPr="00DD1AC3">
        <w:rPr>
          <w:i/>
        </w:rPr>
        <w:t>TemplateRule.Parameter</w:t>
      </w:r>
      <w:r>
        <w:rPr>
          <w:i/>
        </w:rPr>
        <w:t>s</w:t>
      </w:r>
      <w:proofErr w:type="spellEnd"/>
      <w:r>
        <w:t xml:space="preserve">. </w:t>
      </w:r>
    </w:p>
    <w:p w14:paraId="51F6DAD0" w14:textId="6A034046" w:rsidR="00DD1AC3" w:rsidRDefault="00DD1AC3" w:rsidP="00DD1AC3">
      <w:pPr>
        <w:pStyle w:val="Listenabsatz"/>
        <w:numPr>
          <w:ilvl w:val="0"/>
          <w:numId w:val="31"/>
        </w:numPr>
      </w:pPr>
      <w:proofErr w:type="spellStart"/>
      <w:r w:rsidRPr="004035DD">
        <w:rPr>
          <w:i/>
        </w:rPr>
        <w:t>TemplateRule.RuleID</w:t>
      </w:r>
      <w:proofErr w:type="spellEnd"/>
      <w:r>
        <w:t xml:space="preserve"> sets a link to an </w:t>
      </w:r>
      <w:proofErr w:type="spellStart"/>
      <w:r w:rsidRPr="004035DD">
        <w:rPr>
          <w:i/>
        </w:rPr>
        <w:t>EntityRule</w:t>
      </w:r>
      <w:proofErr w:type="spellEnd"/>
      <w:r>
        <w:t xml:space="preserve"> (or an </w:t>
      </w:r>
      <w:proofErr w:type="spellStart"/>
      <w:r w:rsidRPr="004035DD">
        <w:rPr>
          <w:i/>
        </w:rPr>
        <w:t>AttributeRule</w:t>
      </w:r>
      <w:proofErr w:type="spellEnd"/>
      <w:r>
        <w:t xml:space="preserve">) to differentiate between outer and inner parameters (see </w:t>
      </w:r>
      <w:proofErr w:type="spellStart"/>
      <w:r>
        <w:t>mvdXML</w:t>
      </w:r>
      <w:proofErr w:type="spellEnd"/>
      <w:r>
        <w:t xml:space="preserve"> 1.0) </w:t>
      </w:r>
    </w:p>
    <w:p w14:paraId="19C5BBC3" w14:textId="7014B3CD" w:rsidR="00DD1AC3" w:rsidRDefault="00DD1AC3" w:rsidP="00DD1AC3">
      <w:pPr>
        <w:pStyle w:val="Listenabsatz"/>
        <w:numPr>
          <w:ilvl w:val="0"/>
          <w:numId w:val="31"/>
        </w:numPr>
      </w:pPr>
      <w:r>
        <w:t>Outer parameters define a condition</w:t>
      </w:r>
    </w:p>
    <w:p w14:paraId="31AC3CB5" w14:textId="145356B5" w:rsidR="00DD1AC3" w:rsidRDefault="00DD1AC3" w:rsidP="00DD1AC3">
      <w:pPr>
        <w:pStyle w:val="Listenabsatz"/>
        <w:numPr>
          <w:ilvl w:val="0"/>
          <w:numId w:val="31"/>
        </w:numPr>
      </w:pPr>
      <w:r>
        <w:t>Inner parameters define a constraint</w:t>
      </w:r>
    </w:p>
    <w:p w14:paraId="5118804E" w14:textId="1925CB63" w:rsidR="004035DD" w:rsidRDefault="004724F0" w:rsidP="004035DD">
      <w:pPr>
        <w:jc w:val="both"/>
      </w:pPr>
      <w:r>
        <w:t xml:space="preserve">The following figure shows that if </w:t>
      </w:r>
      <w:proofErr w:type="spellStart"/>
      <w:r w:rsidRPr="004724F0">
        <w:rPr>
          <w:i/>
        </w:rPr>
        <w:t>EntityRules</w:t>
      </w:r>
      <w:proofErr w:type="spellEnd"/>
      <w:r>
        <w:t xml:space="preserve"> can be linked from </w:t>
      </w:r>
      <w:proofErr w:type="spellStart"/>
      <w:r w:rsidRPr="004724F0">
        <w:rPr>
          <w:i/>
        </w:rPr>
        <w:t>TemplateRules</w:t>
      </w:r>
      <w:proofErr w:type="spellEnd"/>
      <w:r>
        <w:t xml:space="preserve"> </w:t>
      </w:r>
      <w:r w:rsidR="00AC2676">
        <w:t xml:space="preserve">only </w:t>
      </w:r>
      <w:r>
        <w:t xml:space="preserve">then </w:t>
      </w:r>
      <w:proofErr w:type="spellStart"/>
      <w:r w:rsidRPr="004724F0">
        <w:rPr>
          <w:i/>
        </w:rPr>
        <w:t>AttributeRule</w:t>
      </w:r>
      <w:proofErr w:type="spellEnd"/>
      <w:r>
        <w:t xml:space="preserve"> “A1”, which is the first rule attached to </w:t>
      </w:r>
      <w:proofErr w:type="spellStart"/>
      <w:r w:rsidRPr="004724F0">
        <w:rPr>
          <w:i/>
        </w:rPr>
        <w:t>ConceptTemplate</w:t>
      </w:r>
      <w:proofErr w:type="spellEnd"/>
      <w:r>
        <w:t xml:space="preserve">, cannot be constrained by a </w:t>
      </w:r>
      <w:proofErr w:type="spellStart"/>
      <w:r w:rsidRPr="004724F0">
        <w:rPr>
          <w:i/>
        </w:rPr>
        <w:t>Templa</w:t>
      </w:r>
      <w:r w:rsidRPr="004724F0">
        <w:rPr>
          <w:i/>
        </w:rPr>
        <w:t>t</w:t>
      </w:r>
      <w:r w:rsidRPr="004724F0">
        <w:rPr>
          <w:i/>
        </w:rPr>
        <w:t>eRule.Parameter</w:t>
      </w:r>
      <w:proofErr w:type="spellEnd"/>
      <w:r>
        <w:t>. The parameter “</w:t>
      </w:r>
      <w:r w:rsidR="004035DD">
        <w:t xml:space="preserve">A1[Size]&lt;2” would define a constraint as it is an outer parameter when linking to </w:t>
      </w:r>
      <w:proofErr w:type="spellStart"/>
      <w:r w:rsidR="004035DD">
        <w:t>EntityRule</w:t>
      </w:r>
      <w:proofErr w:type="spellEnd"/>
      <w:r w:rsidR="004035DD">
        <w:t xml:space="preserve"> E1. </w:t>
      </w:r>
    </w:p>
    <w:p w14:paraId="06E30096" w14:textId="336C155E" w:rsidR="004724F0" w:rsidRDefault="004724F0" w:rsidP="004035DD">
      <w:pPr>
        <w:jc w:val="both"/>
      </w:pPr>
      <w:r>
        <w:t>Therefore, it is suggested</w:t>
      </w:r>
      <w:r w:rsidR="004035DD">
        <w:t xml:space="preserve"> to allow link</w:t>
      </w:r>
      <w:r w:rsidR="00AC2676">
        <w:t>s</w:t>
      </w:r>
      <w:r w:rsidR="004035DD">
        <w:t xml:space="preserve"> from </w:t>
      </w:r>
      <w:proofErr w:type="spellStart"/>
      <w:r w:rsidR="004035DD" w:rsidRPr="004035DD">
        <w:rPr>
          <w:i/>
        </w:rPr>
        <w:t>TemplateRule</w:t>
      </w:r>
      <w:proofErr w:type="spellEnd"/>
      <w:r w:rsidR="004035DD">
        <w:t xml:space="preserve"> to </w:t>
      </w:r>
      <w:proofErr w:type="spellStart"/>
      <w:r w:rsidR="004035DD" w:rsidRPr="004035DD">
        <w:rPr>
          <w:i/>
        </w:rPr>
        <w:t>AttributeRule</w:t>
      </w:r>
      <w:proofErr w:type="spellEnd"/>
      <w:r w:rsidR="00AC2676">
        <w:rPr>
          <w:i/>
        </w:rPr>
        <w:t xml:space="preserve"> </w:t>
      </w:r>
      <w:r w:rsidR="00AC2676" w:rsidRPr="00AC2676">
        <w:t>also</w:t>
      </w:r>
      <w:r w:rsidR="004035DD">
        <w:t>.</w:t>
      </w:r>
      <w:r>
        <w:t xml:space="preserve">  </w:t>
      </w:r>
    </w:p>
    <w:p w14:paraId="393DCCC0" w14:textId="101E5FC2" w:rsidR="004724F0" w:rsidRDefault="004724F0" w:rsidP="00DD1AC3">
      <w:r w:rsidRPr="004724F0">
        <w:rPr>
          <w:noProof/>
          <w:lang w:val="de-DE" w:eastAsia="de-DE"/>
        </w:rPr>
        <w:drawing>
          <wp:inline distT="0" distB="0" distL="0" distR="0" wp14:anchorId="064F28B6" wp14:editId="4F1AA6ED">
            <wp:extent cx="5935980" cy="18369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836989"/>
                    </a:xfrm>
                    <a:prstGeom prst="rect">
                      <a:avLst/>
                    </a:prstGeom>
                    <a:noFill/>
                    <a:ln>
                      <a:noFill/>
                    </a:ln>
                  </pic:spPr>
                </pic:pic>
              </a:graphicData>
            </a:graphic>
          </wp:inline>
        </w:drawing>
      </w:r>
    </w:p>
    <w:p w14:paraId="5C320B29" w14:textId="77777777" w:rsidR="004724F0" w:rsidRDefault="004724F0" w:rsidP="00DD1AC3"/>
    <w:p w14:paraId="3EA839CE" w14:textId="77777777" w:rsidR="005A6B3B" w:rsidRDefault="005A6B3B" w:rsidP="00E33E2F">
      <w:pPr>
        <w:pStyle w:val="berschrift2"/>
      </w:pPr>
      <w:r>
        <w:t>Using unnamed INVERSE relationships</w:t>
      </w:r>
      <w:bookmarkEnd w:id="67"/>
      <w:bookmarkEnd w:id="68"/>
    </w:p>
    <w:p w14:paraId="56BE6BCD" w14:textId="77777777" w:rsidR="005A6B3B" w:rsidRDefault="005A6B3B" w:rsidP="005A6B3B">
      <w:r>
        <w:t>&lt;TBD&gt;</w:t>
      </w:r>
    </w:p>
    <w:p w14:paraId="623A7AC0" w14:textId="77777777" w:rsidR="005A6B3B" w:rsidRPr="008150A3" w:rsidRDefault="005A6B3B" w:rsidP="005A6B3B"/>
    <w:p w14:paraId="37B55587" w14:textId="77777777" w:rsidR="001F7F13" w:rsidRDefault="001F7F13">
      <w:pPr>
        <w:spacing w:after="0" w:line="240" w:lineRule="auto"/>
        <w:rPr>
          <w:rFonts w:asciiTheme="majorHAnsi" w:eastAsia="Times New Roman" w:hAnsiTheme="majorHAnsi"/>
          <w:b/>
          <w:bCs/>
          <w:color w:val="00A0AF"/>
          <w:sz w:val="28"/>
          <w:szCs w:val="28"/>
        </w:rPr>
      </w:pPr>
      <w:r>
        <w:br w:type="page"/>
      </w:r>
    </w:p>
    <w:p w14:paraId="78840B70" w14:textId="46409C34" w:rsidR="005A6B3B" w:rsidRDefault="005A6B3B" w:rsidP="005A6B3B">
      <w:pPr>
        <w:pStyle w:val="berschrift1"/>
        <w:rPr>
          <w:lang w:val="en-US"/>
        </w:rPr>
      </w:pPr>
      <w:bookmarkStart w:id="69" w:name="_Toc374096677"/>
      <w:r>
        <w:rPr>
          <w:lang w:val="en-US"/>
        </w:rPr>
        <w:lastRenderedPageBreak/>
        <w:t>Discussions</w:t>
      </w:r>
      <w:bookmarkEnd w:id="69"/>
    </w:p>
    <w:p w14:paraId="33065988" w14:textId="0C05F947" w:rsidR="00E33E2F" w:rsidRDefault="00E33E2F" w:rsidP="00E33E2F">
      <w:pPr>
        <w:pStyle w:val="berschrift2"/>
      </w:pPr>
      <w:bookmarkStart w:id="70" w:name="_Toc374096678"/>
      <w:bookmarkStart w:id="71" w:name="_Ref374371185"/>
      <w:r>
        <w:t>Configuration of min and max cardinality</w:t>
      </w:r>
      <w:bookmarkEnd w:id="70"/>
      <w:bookmarkEnd w:id="71"/>
    </w:p>
    <w:p w14:paraId="0F88AB5E" w14:textId="77777777" w:rsidR="00AC6A65" w:rsidRDefault="00AC6A65" w:rsidP="00AC6A65">
      <w:r>
        <w:t>[Chi Zhang]</w:t>
      </w:r>
      <w:r w:rsidRPr="00AC6A65">
        <w:t xml:space="preserve">: </w:t>
      </w:r>
    </w:p>
    <w:p w14:paraId="3F4342EE" w14:textId="0922ED0C" w:rsidR="00AC6A65" w:rsidRDefault="00AC6A65" w:rsidP="00AC6A65">
      <w:r w:rsidRPr="00AC6A65">
        <w:t>Is it possible to make the cardinality also definable on the Concept level (overrides the definition in the</w:t>
      </w:r>
      <w:r>
        <w:t xml:space="preserve"> </w:t>
      </w:r>
      <w:proofErr w:type="spellStart"/>
      <w:r w:rsidRPr="00AC6A65">
        <w:t>ConceptTemplate</w:t>
      </w:r>
      <w:proofErr w:type="spellEnd"/>
      <w:r w:rsidRPr="00AC6A65">
        <w:t xml:space="preserve">)? If the cardinality can only be defined in the </w:t>
      </w:r>
      <w:proofErr w:type="spellStart"/>
      <w:r w:rsidRPr="00AC6A65">
        <w:t>ConceptTemplate</w:t>
      </w:r>
      <w:proofErr w:type="spellEnd"/>
      <w:r w:rsidRPr="00AC6A65">
        <w:t>, when we want to change the cardinality of some</w:t>
      </w:r>
      <w:r>
        <w:t xml:space="preserve"> </w:t>
      </w:r>
      <w:r w:rsidRPr="00AC6A65">
        <w:t xml:space="preserve">Concept, we have to define a new </w:t>
      </w:r>
      <w:proofErr w:type="spellStart"/>
      <w:r w:rsidRPr="00AC6A65">
        <w:t>ConceptTemplate</w:t>
      </w:r>
      <w:proofErr w:type="spellEnd"/>
      <w:r w:rsidRPr="00AC6A65">
        <w:t xml:space="preserve"> (or maybe a </w:t>
      </w:r>
      <w:proofErr w:type="spellStart"/>
      <w:r w:rsidRPr="00AC6A65">
        <w:t>Su</w:t>
      </w:r>
      <w:r w:rsidRPr="00AC6A65">
        <w:t>b</w:t>
      </w:r>
      <w:r w:rsidRPr="00AC6A65">
        <w:t>Template</w:t>
      </w:r>
      <w:proofErr w:type="spellEnd"/>
      <w:r w:rsidRPr="00AC6A65">
        <w:t xml:space="preserve">, but the current version of </w:t>
      </w:r>
      <w:proofErr w:type="spellStart"/>
      <w:r w:rsidRPr="00AC6A65">
        <w:t>ifcDOC</w:t>
      </w:r>
      <w:proofErr w:type="spellEnd"/>
      <w:r w:rsidRPr="00AC6A65">
        <w:t xml:space="preserve"> does not support</w:t>
      </w:r>
      <w:r>
        <w:t xml:space="preserve"> </w:t>
      </w:r>
      <w:r w:rsidRPr="00AC6A65">
        <w:t xml:space="preserve">this little change on </w:t>
      </w:r>
      <w:proofErr w:type="spellStart"/>
      <w:r w:rsidRPr="00AC6A65">
        <w:t>SubTemplate</w:t>
      </w:r>
      <w:proofErr w:type="spellEnd"/>
      <w:r w:rsidRPr="00AC6A65">
        <w:t xml:space="preserve">, we change it by hand), but is that the original thought of </w:t>
      </w:r>
      <w:proofErr w:type="spellStart"/>
      <w:r w:rsidRPr="00AC6A65">
        <w:t>ConceptTemplate</w:t>
      </w:r>
      <w:proofErr w:type="spellEnd"/>
      <w:r w:rsidRPr="00AC6A65">
        <w:t xml:space="preserve"> (should the</w:t>
      </w:r>
      <w:r>
        <w:t xml:space="preserve"> </w:t>
      </w:r>
      <w:proofErr w:type="spellStart"/>
      <w:r w:rsidRPr="00AC6A65">
        <w:t>ConceptTemplate</w:t>
      </w:r>
      <w:proofErr w:type="spellEnd"/>
      <w:r w:rsidRPr="00AC6A65">
        <w:t xml:space="preserve"> be more general, may I ask)?</w:t>
      </w:r>
    </w:p>
    <w:p w14:paraId="480F42B0" w14:textId="77777777" w:rsidR="00AC6A65" w:rsidRPr="00AC6A65" w:rsidRDefault="00AC6A65" w:rsidP="00AC6A65"/>
    <w:p w14:paraId="42BC0F64" w14:textId="77777777" w:rsidR="00AC6A65" w:rsidRDefault="00AC6A65" w:rsidP="00AC6A65">
      <w:r>
        <w:t xml:space="preserve">[Matthias Weise]: </w:t>
      </w:r>
    </w:p>
    <w:p w14:paraId="7F534DC9" w14:textId="7927E5EB" w:rsidR="00AC6A65" w:rsidRDefault="00AC6A65" w:rsidP="00AC6A65">
      <w:r>
        <w:t xml:space="preserve">On concept level you could use the metric [Size] for this. However, I would expect cardinality constraints on the concept template level. For instance you could have a </w:t>
      </w:r>
      <w:proofErr w:type="spellStart"/>
      <w:r>
        <w:t>ConceptTemplate</w:t>
      </w:r>
      <w:proofErr w:type="spellEnd"/>
      <w:r>
        <w:t xml:space="preserve"> for Polygon with min=3..max=n points. A Rectangle would have min=max=4 points. But as mentioned by you, it should be possible to define Rectangle as a sub-</w:t>
      </w:r>
      <w:proofErr w:type="spellStart"/>
      <w:r>
        <w:t>ConceptTemplate</w:t>
      </w:r>
      <w:proofErr w:type="spellEnd"/>
      <w:r>
        <w:t xml:space="preserve"> of Polygon. So, redefinition of cardinality should be possible for sub-</w:t>
      </w:r>
      <w:proofErr w:type="spellStart"/>
      <w:r>
        <w:t>ConceptTemplates</w:t>
      </w:r>
      <w:proofErr w:type="spellEnd"/>
      <w:r>
        <w:t xml:space="preserve"> (if it is more restrictive).   </w:t>
      </w:r>
    </w:p>
    <w:p w14:paraId="4C4F2C61" w14:textId="77777777" w:rsidR="00AC6A65" w:rsidRDefault="00AC6A65" w:rsidP="00AC6A65">
      <w:r>
        <w:t xml:space="preserve">Could you explain your example where you want to redefine cardinality on concept level? </w:t>
      </w:r>
    </w:p>
    <w:p w14:paraId="66B3F7C5" w14:textId="77777777" w:rsidR="00CF7E73" w:rsidRDefault="00CF7E73" w:rsidP="00AC6A65"/>
    <w:p w14:paraId="15A59306" w14:textId="46A94474" w:rsidR="00E33E2F" w:rsidRPr="00E33E2F" w:rsidRDefault="00CF7E73" w:rsidP="00AC6A65">
      <w:r>
        <w:t>*******************************</w:t>
      </w:r>
    </w:p>
    <w:p w14:paraId="7CB7B2E8" w14:textId="77777777" w:rsidR="005A6B3B" w:rsidRDefault="005A6B3B" w:rsidP="005A6B3B"/>
    <w:p w14:paraId="21353468" w14:textId="77777777" w:rsidR="00CF7E73" w:rsidRDefault="00CF7E73" w:rsidP="005A6B3B"/>
    <w:p w14:paraId="26BBB0B0" w14:textId="77777777" w:rsidR="000C1053" w:rsidRDefault="000C1053" w:rsidP="000C1053">
      <w:pPr>
        <w:pStyle w:val="berschrift1"/>
      </w:pPr>
      <w:bookmarkStart w:id="72" w:name="_Toc374096679"/>
      <w:r>
        <w:t>Tools and Reference Implementations</w:t>
      </w:r>
      <w:bookmarkEnd w:id="72"/>
    </w:p>
    <w:p w14:paraId="1117380B" w14:textId="1FBC23B9" w:rsidR="000C1053" w:rsidRDefault="000C1053" w:rsidP="005A6B3B">
      <w:pPr>
        <w:spacing w:after="200"/>
      </w:pPr>
      <w:r>
        <w:t>&lt;TBD if of interest&gt;</w:t>
      </w:r>
    </w:p>
    <w:p w14:paraId="2023024C" w14:textId="601AF447" w:rsidR="00CF7E73" w:rsidRDefault="00CF7E73" w:rsidP="00CF7E73">
      <w:pPr>
        <w:pStyle w:val="berschrift2"/>
      </w:pPr>
      <w:bookmarkStart w:id="73" w:name="_Toc374096680"/>
      <w:r>
        <w:t>IFC Documentation Generator</w:t>
      </w:r>
      <w:bookmarkEnd w:id="73"/>
    </w:p>
    <w:p w14:paraId="1917A5AC" w14:textId="77777777" w:rsidR="00CF7E73" w:rsidRPr="00CF7E73" w:rsidRDefault="00CF7E73" w:rsidP="00CF7E73">
      <w:pPr>
        <w:pStyle w:val="Textkrper"/>
      </w:pPr>
    </w:p>
    <w:p w14:paraId="101DBE51" w14:textId="77777777" w:rsidR="00CF7E73" w:rsidRDefault="00CF7E73" w:rsidP="00CF7E73">
      <w:pPr>
        <w:pStyle w:val="berschrift2"/>
      </w:pPr>
      <w:bookmarkStart w:id="74" w:name="_Toc374096681"/>
      <w:proofErr w:type="spellStart"/>
      <w:r>
        <w:t>Constructivity</w:t>
      </w:r>
      <w:proofErr w:type="spellEnd"/>
      <w:r>
        <w:t xml:space="preserve"> Viewer</w:t>
      </w:r>
      <w:bookmarkEnd w:id="74"/>
    </w:p>
    <w:p w14:paraId="3B3B7AFF" w14:textId="77777777" w:rsidR="00CF7E73" w:rsidRPr="00CF7E73" w:rsidRDefault="00CF7E73" w:rsidP="00CF7E73">
      <w:pPr>
        <w:pStyle w:val="Textkrper"/>
      </w:pPr>
    </w:p>
    <w:p w14:paraId="4247A9E9" w14:textId="77777777" w:rsidR="00CF7E73" w:rsidRDefault="00CF7E73" w:rsidP="00CF7E73">
      <w:pPr>
        <w:pStyle w:val="berschrift2"/>
      </w:pPr>
      <w:bookmarkStart w:id="75" w:name="_Toc374096682"/>
      <w:r>
        <w:t>GTDS</w:t>
      </w:r>
      <w:bookmarkEnd w:id="75"/>
      <w:r>
        <w:t xml:space="preserve"> </w:t>
      </w:r>
    </w:p>
    <w:p w14:paraId="73EA555C" w14:textId="77777777" w:rsidR="00CF7E73" w:rsidRPr="00CF7E73" w:rsidRDefault="00CF7E73" w:rsidP="00CF7E73">
      <w:pPr>
        <w:pStyle w:val="Textkrper"/>
      </w:pPr>
    </w:p>
    <w:p w14:paraId="1168F9B7" w14:textId="77777777" w:rsidR="00CF7E73" w:rsidRDefault="00CF7E73" w:rsidP="00CF7E73">
      <w:pPr>
        <w:pStyle w:val="berschrift2"/>
      </w:pPr>
      <w:bookmarkStart w:id="76" w:name="_Toc374096683"/>
      <w:proofErr w:type="spellStart"/>
      <w:r>
        <w:t>BIMServer</w:t>
      </w:r>
      <w:bookmarkEnd w:id="76"/>
      <w:proofErr w:type="spellEnd"/>
    </w:p>
    <w:p w14:paraId="61309474" w14:textId="77777777" w:rsidR="000C1053" w:rsidRDefault="000C1053" w:rsidP="005A6B3B">
      <w:pPr>
        <w:spacing w:after="200"/>
      </w:pPr>
    </w:p>
    <w:p w14:paraId="2E576BCA" w14:textId="09760E82" w:rsidR="005A6B3B" w:rsidRDefault="005A6B3B" w:rsidP="000C1053">
      <w:pPr>
        <w:rPr>
          <w:rFonts w:asciiTheme="majorHAnsi" w:eastAsiaTheme="majorEastAsia" w:hAnsiTheme="majorHAnsi" w:cstheme="majorBidi"/>
          <w:color w:val="365F91" w:themeColor="accent1" w:themeShade="BF"/>
          <w:sz w:val="28"/>
          <w:szCs w:val="28"/>
        </w:rPr>
      </w:pPr>
      <w:r>
        <w:br w:type="page"/>
      </w:r>
    </w:p>
    <w:p w14:paraId="6ACEE172" w14:textId="77777777" w:rsidR="005A6B3B" w:rsidRPr="009603C8" w:rsidRDefault="005A6B3B" w:rsidP="005A6B3B">
      <w:pPr>
        <w:pStyle w:val="berschrift1"/>
        <w:rPr>
          <w:lang w:val="en-US"/>
        </w:rPr>
      </w:pPr>
      <w:bookmarkStart w:id="77" w:name="_Ref374091071"/>
      <w:bookmarkStart w:id="78" w:name="_Toc374096684"/>
      <w:r>
        <w:rPr>
          <w:lang w:val="en-US"/>
        </w:rPr>
        <w:lastRenderedPageBreak/>
        <w:t>Appendix</w:t>
      </w:r>
      <w:bookmarkEnd w:id="77"/>
      <w:bookmarkEnd w:id="78"/>
    </w:p>
    <w:p w14:paraId="7D6DA3E5" w14:textId="6260AF2C" w:rsidR="0066015F" w:rsidRDefault="00195E31" w:rsidP="00195E31">
      <w:r>
        <w:t>&lt;Table from Donghoon to be added</w:t>
      </w:r>
      <w:r w:rsidR="00AC107A">
        <w:t xml:space="preserve"> – see email from 26.11.2013</w:t>
      </w:r>
      <w:r>
        <w:t>&gt;</w:t>
      </w:r>
    </w:p>
    <w:sectPr w:rsidR="0066015F" w:rsidSect="005A6B3B">
      <w:headerReference w:type="default" r:id="rId22"/>
      <w:footerReference w:type="default" r:id="rId23"/>
      <w:pgSz w:w="11900" w:h="16840" w:code="9"/>
      <w:pgMar w:top="1418" w:right="1418" w:bottom="1134" w:left="1134" w:header="680" w:footer="34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Autor" w:initials="A">
    <w:p w14:paraId="37C73901" w14:textId="70E2A29E" w:rsidR="00900CA8" w:rsidRDefault="00900CA8">
      <w:pPr>
        <w:pStyle w:val="Kommentartext"/>
      </w:pPr>
      <w:r>
        <w:rPr>
          <w:rStyle w:val="Kommentarzeichen"/>
        </w:rPr>
        <w:annotationRef/>
      </w:r>
    </w:p>
    <w:p w14:paraId="41857DA3" w14:textId="401F7312" w:rsidR="00900CA8" w:rsidRDefault="00900CA8">
      <w:pPr>
        <w:pStyle w:val="Kommentartext"/>
      </w:pPr>
      <w:r>
        <w:t xml:space="preserve">Avoid use of </w:t>
      </w:r>
      <w:proofErr w:type="spellStart"/>
      <w:r>
        <w:t>IfcRepresentationSubContext</w:t>
      </w:r>
      <w:proofErr w:type="spellEnd"/>
      <w:r>
        <w:t xml:space="preserve"> for </w:t>
      </w:r>
      <w:proofErr w:type="spellStart"/>
      <w:r>
        <w:t>IfcContext.RepresentationContext</w:t>
      </w:r>
      <w:proofErr w:type="spellEnd"/>
      <w:r>
        <w:t>.</w:t>
      </w:r>
    </w:p>
    <w:p w14:paraId="3931A1F8" w14:textId="77777777" w:rsidR="00900CA8" w:rsidRDefault="00900CA8">
      <w:pPr>
        <w:pStyle w:val="Kommentartext"/>
      </w:pPr>
    </w:p>
    <w:p w14:paraId="118E5A6D" w14:textId="3CBC6D6D" w:rsidR="00900CA8" w:rsidRDefault="00900CA8">
      <w:pPr>
        <w:pStyle w:val="Kommentartext"/>
      </w:pPr>
      <w:r>
        <w:t xml:space="preserve">Avoid multiple usage of the same </w:t>
      </w:r>
      <w:proofErr w:type="spellStart"/>
      <w:r>
        <w:t>Co</w:t>
      </w:r>
      <w:r>
        <w:t>n</w:t>
      </w:r>
      <w:r>
        <w:t>textType</w:t>
      </w:r>
      <w:proofErr w:type="spellEnd"/>
      <w:r>
        <w:t xml:space="preserve"> (only one ‘Model’ should exist).</w:t>
      </w:r>
    </w:p>
  </w:comment>
  <w:comment w:id="43" w:author="Autor" w:initials="A">
    <w:p w14:paraId="5F875E05" w14:textId="77777777" w:rsidR="002F3C60" w:rsidRDefault="002F3C60" w:rsidP="005A11B2">
      <w:pPr>
        <w:pStyle w:val="Kommentartext"/>
      </w:pPr>
      <w:r>
        <w:rPr>
          <w:rStyle w:val="Kommentarzeichen"/>
        </w:rPr>
        <w:annotationRef/>
      </w:r>
    </w:p>
    <w:p w14:paraId="672EC8DF" w14:textId="77777777" w:rsidR="002F3C60" w:rsidRDefault="002F3C60" w:rsidP="005A11B2">
      <w:pPr>
        <w:pStyle w:val="Kommentartext"/>
      </w:pPr>
      <w:r>
        <w:t>Existence of properties can be checked quite easily (this is the typical use case).</w:t>
      </w:r>
    </w:p>
    <w:p w14:paraId="08DCF1CD" w14:textId="77777777" w:rsidR="002F3C60" w:rsidRDefault="002F3C60" w:rsidP="005A11B2">
      <w:pPr>
        <w:pStyle w:val="Kommentartext"/>
      </w:pPr>
    </w:p>
    <w:p w14:paraId="1F34F055" w14:textId="513E260C" w:rsidR="002F3C60" w:rsidRDefault="002F3C60" w:rsidP="005A11B2">
      <w:pPr>
        <w:pStyle w:val="Kommentartext"/>
      </w:pPr>
      <w:r>
        <w:t>Correct needs to be clarified (within a</w:t>
      </w:r>
      <w:r>
        <w:t>l</w:t>
      </w:r>
      <w:r>
        <w:t>lowed range or selection from predefined enumeration list, ...? )</w:t>
      </w:r>
    </w:p>
  </w:comment>
  <w:comment w:id="45" w:author="Autor" w:initials="A">
    <w:p w14:paraId="4CF4C2D2" w14:textId="77777777" w:rsidR="002F3C60" w:rsidRDefault="002F3C60" w:rsidP="005A11B2">
      <w:pPr>
        <w:pStyle w:val="Kommentartext"/>
      </w:pPr>
      <w:r>
        <w:rPr>
          <w:rStyle w:val="Kommentarzeichen"/>
        </w:rPr>
        <w:annotationRef/>
      </w:r>
    </w:p>
    <w:p w14:paraId="64E2D93D" w14:textId="5846897A" w:rsidR="002F3C60" w:rsidRDefault="002F3C60" w:rsidP="005A11B2">
      <w:pPr>
        <w:pStyle w:val="Kommentartext"/>
      </w:pPr>
      <w:r>
        <w:t>Needs an agreement about the property to be used for masonry bond and about allowed values (enumeration).</w:t>
      </w:r>
    </w:p>
    <w:p w14:paraId="6DB4E907" w14:textId="77777777" w:rsidR="002F3C60" w:rsidRDefault="002F3C60" w:rsidP="005A11B2">
      <w:pPr>
        <w:pStyle w:val="Kommentartext"/>
      </w:pPr>
    </w:p>
    <w:p w14:paraId="505C92A6" w14:textId="77777777" w:rsidR="002F3C60" w:rsidRDefault="002F3C60" w:rsidP="005A11B2">
      <w:pPr>
        <w:pStyle w:val="Kommentartext"/>
      </w:pPr>
      <w:r>
        <w:t xml:space="preserve">Such properties can be specified with the </w:t>
      </w:r>
      <w:r w:rsidRPr="00FA7E3B">
        <w:t>PSD_IFC4</w:t>
      </w:r>
      <w:r>
        <w:t xml:space="preserve">.xsd or </w:t>
      </w:r>
      <w:proofErr w:type="spellStart"/>
      <w:r>
        <w:t>IfcPropertySetTemplates</w:t>
      </w:r>
      <w:proofErr w:type="spellEnd"/>
      <w:r>
        <w:t xml:space="preserve"> of IFC4. </w:t>
      </w:r>
      <w:proofErr w:type="spellStart"/>
      <w:r>
        <w:t>mvdXML</w:t>
      </w:r>
      <w:proofErr w:type="spellEnd"/>
      <w:r>
        <w:t xml:space="preserve"> checking would when be similar to use case 1.</w:t>
      </w:r>
    </w:p>
  </w:comment>
  <w:comment w:id="47" w:author="Autor" w:initials="A">
    <w:p w14:paraId="0A72D3BB" w14:textId="77777777" w:rsidR="002F3C60" w:rsidRDefault="002F3C60" w:rsidP="005A11B2">
      <w:pPr>
        <w:pStyle w:val="Kommentartext"/>
      </w:pPr>
      <w:r>
        <w:rPr>
          <w:rStyle w:val="Kommentarzeichen"/>
        </w:rPr>
        <w:annotationRef/>
      </w:r>
    </w:p>
    <w:p w14:paraId="72317636" w14:textId="77777777" w:rsidR="002F3C60" w:rsidRDefault="002F3C60" w:rsidP="005A11B2">
      <w:pPr>
        <w:pStyle w:val="Kommentartext"/>
      </w:pPr>
      <w:r>
        <w:t xml:space="preserve">I would split this into two constraints. </w:t>
      </w:r>
    </w:p>
    <w:p w14:paraId="6E90E82E" w14:textId="77777777" w:rsidR="002F3C60" w:rsidRDefault="002F3C60" w:rsidP="005A11B2">
      <w:pPr>
        <w:pStyle w:val="Kommentartext"/>
        <w:numPr>
          <w:ilvl w:val="0"/>
          <w:numId w:val="21"/>
        </w:numPr>
        <w:spacing w:after="200"/>
      </w:pPr>
      <w:r>
        <w:t>Doors between ... must have a fire r</w:t>
      </w:r>
      <w:r>
        <w:t>e</w:t>
      </w:r>
      <w:r>
        <w:t>sistant value.</w:t>
      </w:r>
    </w:p>
    <w:p w14:paraId="48282293" w14:textId="77777777" w:rsidR="002F3C60" w:rsidRDefault="002F3C60" w:rsidP="005A11B2">
      <w:pPr>
        <w:pStyle w:val="Kommentartext"/>
        <w:numPr>
          <w:ilvl w:val="0"/>
          <w:numId w:val="21"/>
        </w:numPr>
        <w:spacing w:after="200"/>
      </w:pPr>
      <w:r>
        <w:t>All fire resistant values must be given in minutes.</w:t>
      </w:r>
    </w:p>
    <w:p w14:paraId="46C3309A" w14:textId="77777777" w:rsidR="002F3C60" w:rsidRDefault="002F3C60" w:rsidP="005A11B2">
      <w:pPr>
        <w:pStyle w:val="Kommentartext"/>
      </w:pPr>
      <w:r>
        <w:t xml:space="preserve">The first may needs conditions depending on the space type to which a door is linked (may be using </w:t>
      </w:r>
      <w:proofErr w:type="spellStart"/>
      <w:r>
        <w:t>IfcRelSpaceBoundary</w:t>
      </w:r>
      <w:proofErr w:type="spellEnd"/>
      <w:r>
        <w:t xml:space="preserve">). </w:t>
      </w:r>
    </w:p>
    <w:p w14:paraId="492C5D8F" w14:textId="77777777" w:rsidR="002F3C60" w:rsidRDefault="002F3C60" w:rsidP="005A11B2">
      <w:pPr>
        <w:pStyle w:val="Kommentartext"/>
      </w:pPr>
    </w:p>
    <w:p w14:paraId="460E1A14" w14:textId="77777777" w:rsidR="002F3C60" w:rsidRDefault="002F3C60" w:rsidP="005A11B2">
      <w:pPr>
        <w:pStyle w:val="Kommentartext"/>
      </w:pPr>
      <w:r>
        <w:t xml:space="preserve">For the </w:t>
      </w:r>
      <w:proofErr w:type="spellStart"/>
      <w:r>
        <w:t>seconed</w:t>
      </w:r>
      <w:proofErr w:type="spellEnd"/>
      <w:r>
        <w:t xml:space="preserve">: </w:t>
      </w:r>
      <w:proofErr w:type="spellStart"/>
      <w:r w:rsidRPr="00226027">
        <w:t>Pset_DoorCommon</w:t>
      </w:r>
      <w:r>
        <w:t>.FireRating</w:t>
      </w:r>
      <w:proofErr w:type="spellEnd"/>
      <w:r>
        <w:t xml:space="preserve"> might be used for this, which depends on national standards (in Germany we have a rating like F30, F60 and F90, the number shows the fire resistance in minutes, but we proper unit as it is encoded in the rating string)</w:t>
      </w:r>
    </w:p>
  </w:comment>
  <w:comment w:id="49" w:author="Autor" w:initials="A">
    <w:p w14:paraId="260B5705" w14:textId="77777777" w:rsidR="002F3C60" w:rsidRDefault="002F3C60" w:rsidP="005A11B2">
      <w:pPr>
        <w:pStyle w:val="Kommentartext"/>
      </w:pPr>
      <w:r>
        <w:rPr>
          <w:rStyle w:val="Kommentarzeichen"/>
        </w:rPr>
        <w:annotationRef/>
      </w:r>
    </w:p>
    <w:p w14:paraId="1C1627EC" w14:textId="77777777" w:rsidR="002F3C60" w:rsidRDefault="002F3C60" w:rsidP="005A11B2">
      <w:pPr>
        <w:pStyle w:val="Kommentartext"/>
      </w:pPr>
      <w:r>
        <w:t>Conditional existence:</w:t>
      </w:r>
      <w:r>
        <w:br/>
        <w:t xml:space="preserve">Probably requires to check </w:t>
      </w:r>
      <w:proofErr w:type="spellStart"/>
      <w:r>
        <w:t>IfcRelSpac</w:t>
      </w:r>
      <w:r>
        <w:t>e</w:t>
      </w:r>
      <w:r>
        <w:t>Boundary</w:t>
      </w:r>
      <w:proofErr w:type="spellEnd"/>
      <w:r>
        <w:t xml:space="preserve"> relationship from space to door elements (if space is not of type “service shafts” then requires to have access via door). </w:t>
      </w:r>
      <w:r>
        <w:br/>
        <w:t>Root element would be space.</w:t>
      </w:r>
    </w:p>
  </w:comment>
  <w:comment w:id="51" w:author="Autor" w:initials="A">
    <w:p w14:paraId="190638B1" w14:textId="77777777" w:rsidR="002F3C60" w:rsidRDefault="002F3C60" w:rsidP="005A11B2">
      <w:pPr>
        <w:pStyle w:val="Kommentartext"/>
      </w:pPr>
      <w:r>
        <w:rPr>
          <w:rStyle w:val="Kommentarzeichen"/>
        </w:rPr>
        <w:annotationRef/>
      </w:r>
    </w:p>
    <w:p w14:paraId="1EB99B5F" w14:textId="77777777" w:rsidR="002F3C60" w:rsidRDefault="002F3C60" w:rsidP="005A11B2">
      <w:pPr>
        <w:pStyle w:val="Kommentartext"/>
      </w:pPr>
      <w:r>
        <w:t>Not possible since no math operations are supported.</w:t>
      </w:r>
    </w:p>
  </w:comment>
  <w:comment w:id="53" w:author="Autor" w:initials="A">
    <w:p w14:paraId="518A4069" w14:textId="77777777" w:rsidR="002F3C60" w:rsidRDefault="002F3C60" w:rsidP="005A11B2">
      <w:pPr>
        <w:pStyle w:val="Kommentartext"/>
      </w:pPr>
      <w:r>
        <w:rPr>
          <w:rStyle w:val="Kommentarzeichen"/>
        </w:rPr>
        <w:annotationRef/>
      </w:r>
    </w:p>
    <w:p w14:paraId="3FD5DF20" w14:textId="77777777" w:rsidR="002F3C60" w:rsidRDefault="002F3C60" w:rsidP="005A11B2">
      <w:pPr>
        <w:pStyle w:val="Kommentartext"/>
      </w:pPr>
      <w:r>
        <w:t>Consistency checks for geometry:</w:t>
      </w:r>
    </w:p>
    <w:p w14:paraId="0ADDA672" w14:textId="77777777" w:rsidR="002F3C60" w:rsidRDefault="002F3C60" w:rsidP="005A11B2">
      <w:pPr>
        <w:pStyle w:val="Kommentartext"/>
      </w:pPr>
      <w:r>
        <w:t xml:space="preserve">If </w:t>
      </w:r>
      <w:proofErr w:type="spellStart"/>
      <w:r>
        <w:t>hight</w:t>
      </w:r>
      <w:proofErr w:type="spellEnd"/>
      <w:r>
        <w:t xml:space="preserve"> values are available as attributes, comparison might possible. If </w:t>
      </w:r>
      <w:proofErr w:type="spellStart"/>
      <w:r>
        <w:t>hight</w:t>
      </w:r>
      <w:proofErr w:type="spellEnd"/>
      <w:r>
        <w:t xml:space="preserve"> values must be calculated, then not.</w:t>
      </w:r>
    </w:p>
  </w:comment>
  <w:comment w:id="55" w:author="Autor" w:initials="A">
    <w:p w14:paraId="74471264" w14:textId="77777777" w:rsidR="002F3C60" w:rsidRDefault="002F3C60" w:rsidP="005A11B2">
      <w:pPr>
        <w:pStyle w:val="Kommentartext"/>
      </w:pPr>
      <w:r>
        <w:rPr>
          <w:rStyle w:val="Kommentarzeichen"/>
        </w:rPr>
        <w:annotationRef/>
      </w:r>
    </w:p>
    <w:p w14:paraId="65998242" w14:textId="77777777" w:rsidR="002F3C60" w:rsidRDefault="002F3C60" w:rsidP="005A11B2">
      <w:pPr>
        <w:pStyle w:val="Kommentartext"/>
      </w:pPr>
      <w:r>
        <w:t>Existence – see use case 1</w:t>
      </w:r>
    </w:p>
  </w:comment>
  <w:comment w:id="57" w:author="Autor" w:initials="A">
    <w:p w14:paraId="3019E8DE" w14:textId="6D07522E" w:rsidR="002F3C60" w:rsidRDefault="002F3C60">
      <w:pPr>
        <w:pStyle w:val="Kommentartext"/>
      </w:pPr>
      <w:r>
        <w:rPr>
          <w:rStyle w:val="Kommentarzeichen"/>
        </w:rPr>
        <w:annotationRef/>
      </w:r>
    </w:p>
    <w:p w14:paraId="4CE89E21" w14:textId="4DBDB2A4" w:rsidR="002F3C60" w:rsidRDefault="002F3C60">
      <w:pPr>
        <w:pStyle w:val="Kommentartext"/>
      </w:pPr>
      <w:r>
        <w:t>Advanced conditions</w:t>
      </w:r>
    </w:p>
  </w:comment>
  <w:comment w:id="59" w:author="Autor" w:initials="A">
    <w:p w14:paraId="4D270899" w14:textId="77777777" w:rsidR="002F3C60" w:rsidRDefault="002F3C60" w:rsidP="005A11B2">
      <w:pPr>
        <w:pStyle w:val="Kommentartext"/>
      </w:pPr>
      <w:r>
        <w:rPr>
          <w:rStyle w:val="Kommentarzeichen"/>
        </w:rPr>
        <w:annotationRef/>
      </w:r>
    </w:p>
    <w:p w14:paraId="6D81C1A0" w14:textId="77777777" w:rsidR="002F3C60" w:rsidRDefault="002F3C60" w:rsidP="005A11B2">
      <w:pPr>
        <w:pStyle w:val="Kommentartext"/>
      </w:pPr>
      <w:r>
        <w:t>IFC constraints are probably better for this.</w:t>
      </w:r>
    </w:p>
  </w:comment>
  <w:comment w:id="61" w:author="Autor" w:initials="A">
    <w:p w14:paraId="25EE147B" w14:textId="77777777" w:rsidR="002F3C60" w:rsidRDefault="002F3C60" w:rsidP="005A11B2">
      <w:pPr>
        <w:pStyle w:val="Kommentartext"/>
      </w:pPr>
      <w:r>
        <w:rPr>
          <w:rStyle w:val="Kommentarzeichen"/>
        </w:rPr>
        <w:annotationRef/>
      </w:r>
    </w:p>
    <w:p w14:paraId="3994882D" w14:textId="77777777" w:rsidR="002F3C60" w:rsidRDefault="002F3C60" w:rsidP="005A11B2">
      <w:pPr>
        <w:pStyle w:val="Kommentartext"/>
      </w:pPr>
      <w:r>
        <w:t xml:space="preserve">May use “excluded” to check if </w:t>
      </w:r>
      <w:proofErr w:type="spellStart"/>
      <w:r>
        <w:t>Brep</w:t>
      </w:r>
      <w:proofErr w:type="spellEnd"/>
      <w:r>
        <w:t xml:space="preserve"> or Extrusion geometry is used by some object in the model. However, the statement sounds like a model request than a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C3731" w15:done="0"/>
  <w15:commentEx w15:paraId="427E44EB" w15:done="0"/>
  <w15:commentEx w15:paraId="0126B75A" w15:paraIdParent="427E44EB" w15:done="0"/>
  <w15:commentEx w15:paraId="4554B237" w15:done="0"/>
  <w15:commentEx w15:paraId="5D45BC80" w15:done="0"/>
  <w15:commentEx w15:paraId="575D5B9B" w15:paraIdParent="5D45BC80" w15:done="0"/>
  <w15:commentEx w15:paraId="4C833CF8" w15:done="0"/>
  <w15:commentEx w15:paraId="61C6C584" w15:paraIdParent="4C833CF8" w15:done="0"/>
  <w15:commentEx w15:paraId="21944779" w15:done="0"/>
  <w15:commentEx w15:paraId="5086C3B9" w15:paraIdParent="21944779" w15:done="0"/>
  <w15:commentEx w15:paraId="5D0F7715" w15:done="0"/>
  <w15:commentEx w15:paraId="35584988" w15:paraIdParent="5D0F7715" w15:done="0"/>
  <w15:commentEx w15:paraId="1709A546" w15:done="0"/>
  <w15:commentEx w15:paraId="6816311D" w15:done="0"/>
  <w15:commentEx w15:paraId="366718B3" w15:paraIdParent="6816311D" w15:done="0"/>
  <w15:commentEx w15:paraId="18D4BE4C" w15:done="0"/>
  <w15:commentEx w15:paraId="34951D03" w15:done="0"/>
  <w15:commentEx w15:paraId="5786C6CB" w15:done="0"/>
  <w15:commentEx w15:paraId="68853741" w15:paraIdParent="5786C6CB" w15:done="0"/>
  <w15:commentEx w15:paraId="59A5ACD3" w15:done="0"/>
  <w15:commentEx w15:paraId="43E4104A" w15:paraIdParent="59A5ACD3" w15:done="0"/>
  <w15:commentEx w15:paraId="7BFFE8F4" w15:done="0"/>
  <w15:commentEx w15:paraId="2398D985" w15:paraIdParent="7BFFE8F4" w15:done="0"/>
  <w15:commentEx w15:paraId="3203D15E" w15:done="0"/>
  <w15:commentEx w15:paraId="5783C622" w15:paraIdParent="3203D15E" w15:done="0"/>
  <w15:commentEx w15:paraId="5662AFDD" w15:done="0"/>
  <w15:commentEx w15:paraId="2301A6B3" w15:done="0"/>
  <w15:commentEx w15:paraId="1164ECB5" w15:done="0"/>
  <w15:commentEx w15:paraId="67D9A0C3" w15:paraIdParent="1164ECB5" w15:done="0"/>
  <w15:commentEx w15:paraId="2AB56F34" w15:done="0"/>
  <w15:commentEx w15:paraId="0D77D737" w15:paraIdParent="2AB56F34" w15:done="0"/>
  <w15:commentEx w15:paraId="0E164ABD" w15:done="0"/>
  <w15:commentEx w15:paraId="083DDEC6" w15:paraIdParent="0E164ABD" w15:done="0"/>
  <w15:commentEx w15:paraId="64A615B5" w15:done="0"/>
  <w15:commentEx w15:paraId="529B9E57" w15:paraIdParent="64A615B5" w15:done="0"/>
  <w15:commentEx w15:paraId="3716446D" w15:done="0"/>
  <w15:commentEx w15:paraId="6C4BD4C0" w15:paraIdParent="3716446D" w15:done="0"/>
  <w15:commentEx w15:paraId="56FABD64" w15:done="0"/>
  <w15:commentEx w15:paraId="6C4084C9" w15:paraIdParent="56FABD64" w15:done="0"/>
  <w15:commentEx w15:paraId="2298AE86" w15:done="0"/>
  <w15:commentEx w15:paraId="566C0772" w15:paraIdParent="2298AE86" w15:done="0"/>
  <w15:commentEx w15:paraId="3D35ECB9" w15:done="0"/>
  <w15:commentEx w15:paraId="58C74B86" w15:paraIdParent="3D35ECB9" w15:done="0"/>
  <w15:commentEx w15:paraId="26B40870" w15:done="0"/>
  <w15:commentEx w15:paraId="63B46D74" w15:paraIdParent="26B40870" w15:done="0"/>
  <w15:commentEx w15:paraId="5B0F4CBE" w15:done="0"/>
  <w15:commentEx w15:paraId="74FFF048" w15:paraIdParent="5B0F4CBE" w15:done="0"/>
  <w15:commentEx w15:paraId="0C9D61A5" w15:done="0"/>
  <w15:commentEx w15:paraId="779A6D7D" w15:done="0"/>
  <w15:commentEx w15:paraId="66E6F6A5" w15:paraIdParent="779A6D7D" w15:done="0"/>
  <w15:commentEx w15:paraId="1ADD5D2B" w15:done="0"/>
  <w15:commentEx w15:paraId="4F1730F7" w15:paraIdParent="1ADD5D2B" w15:done="0"/>
  <w15:commentEx w15:paraId="3725DB99" w15:done="0"/>
  <w15:commentEx w15:paraId="5452C496" w15:paraIdParent="3725DB99" w15:done="0"/>
  <w15:commentEx w15:paraId="426651DA" w15:done="0"/>
  <w15:commentEx w15:paraId="515F26C9" w15:paraIdParent="426651DA" w15:done="0"/>
  <w15:commentEx w15:paraId="6A5EE6CB" w15:done="0"/>
  <w15:commentEx w15:paraId="4A21B935" w15:paraIdParent="6A5EE6CB" w15:done="0"/>
  <w15:commentEx w15:paraId="55C8E857" w15:done="0"/>
  <w15:commentEx w15:paraId="11D2FF5D" w15:done="0"/>
  <w15:commentEx w15:paraId="64A0BE14" w15:paraIdParent="11D2FF5D" w15:done="0"/>
  <w15:commentEx w15:paraId="669B55B2" w15:done="0"/>
  <w15:commentEx w15:paraId="793CC4F8" w15:paraIdParent="669B55B2" w15:done="0"/>
  <w15:commentEx w15:paraId="65ADCE48" w15:done="0"/>
  <w15:commentEx w15:paraId="6B0DFBAA" w15:paraIdParent="65ADCE48" w15:done="0"/>
  <w15:commentEx w15:paraId="57CF8409" w15:done="0"/>
  <w15:commentEx w15:paraId="15F10ED8" w15:paraIdParent="57CF84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38FFD" w14:textId="77777777" w:rsidR="00701192" w:rsidRDefault="00701192">
      <w:r>
        <w:separator/>
      </w:r>
    </w:p>
  </w:endnote>
  <w:endnote w:type="continuationSeparator" w:id="0">
    <w:p w14:paraId="5A9BCF49" w14:textId="77777777" w:rsidR="00701192" w:rsidRDefault="0070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57" w:type="dxa"/>
      <w:tblBorders>
        <w:top w:val="single" w:sz="2" w:space="0" w:color="00A0AF"/>
        <w:left w:val="single" w:sz="2" w:space="0" w:color="00A0AF"/>
        <w:bottom w:val="single" w:sz="2" w:space="0" w:color="00A0AF"/>
        <w:right w:val="single" w:sz="2" w:space="0" w:color="00A0AF"/>
        <w:insideH w:val="single" w:sz="2" w:space="0" w:color="00A0AF"/>
        <w:insideV w:val="single" w:sz="2" w:space="0" w:color="00A0AF"/>
      </w:tblBorders>
      <w:tblCellMar>
        <w:left w:w="57" w:type="dxa"/>
        <w:right w:w="57" w:type="dxa"/>
      </w:tblCellMar>
      <w:tblLook w:val="00A0" w:firstRow="1" w:lastRow="0" w:firstColumn="1" w:lastColumn="0" w:noHBand="0" w:noVBand="0"/>
    </w:tblPr>
    <w:tblGrid>
      <w:gridCol w:w="1327"/>
      <w:gridCol w:w="8171"/>
    </w:tblGrid>
    <w:tr w:rsidR="002F3C60" w:rsidRPr="00AB1164" w14:paraId="55C27BAC" w14:textId="77777777" w:rsidTr="004D1BB6">
      <w:trPr>
        <w:trHeight w:hRule="exact" w:val="215"/>
      </w:trPr>
      <w:tc>
        <w:tcPr>
          <w:tcW w:w="1327" w:type="dxa"/>
          <w:tcBorders>
            <w:top w:val="nil"/>
            <w:left w:val="nil"/>
            <w:right w:val="nil"/>
          </w:tcBorders>
        </w:tcPr>
        <w:p w14:paraId="625FBD9E" w14:textId="77777777" w:rsidR="002F3C60" w:rsidRPr="005F250E" w:rsidRDefault="002F3C60" w:rsidP="004D1BB6">
          <w:pPr>
            <w:pStyle w:val="Fuzeile"/>
            <w:rPr>
              <w:rFonts w:ascii="Arial" w:eastAsia="Calibri" w:hAnsi="Arial"/>
              <w:b/>
              <w:color w:val="262626"/>
              <w:sz w:val="16"/>
              <w:szCs w:val="16"/>
              <w:lang w:val="en-US"/>
            </w:rPr>
          </w:pPr>
        </w:p>
      </w:tc>
      <w:tc>
        <w:tcPr>
          <w:tcW w:w="8171" w:type="dxa"/>
          <w:tcBorders>
            <w:top w:val="nil"/>
            <w:left w:val="nil"/>
            <w:right w:val="nil"/>
          </w:tcBorders>
        </w:tcPr>
        <w:p w14:paraId="0DFA48AB" w14:textId="77777777" w:rsidR="002F3C60" w:rsidRPr="005F250E" w:rsidRDefault="002F3C60" w:rsidP="004D1BB6">
          <w:pPr>
            <w:pStyle w:val="Fuzeile"/>
            <w:rPr>
              <w:rFonts w:ascii="Arial" w:eastAsia="Calibri" w:hAnsi="Arial"/>
              <w:b/>
              <w:color w:val="262626"/>
              <w:sz w:val="16"/>
              <w:szCs w:val="16"/>
              <w:lang w:val="en-US"/>
            </w:rPr>
          </w:pPr>
        </w:p>
      </w:tc>
    </w:tr>
    <w:tr w:rsidR="002F3C60" w:rsidRPr="00AB1164" w14:paraId="01F07DCC" w14:textId="77777777" w:rsidTr="004D1BB6">
      <w:trPr>
        <w:trHeight w:hRule="exact" w:val="215"/>
      </w:trPr>
      <w:tc>
        <w:tcPr>
          <w:tcW w:w="1327" w:type="dxa"/>
        </w:tcPr>
        <w:p w14:paraId="210F4E20" w14:textId="77777777" w:rsidR="002F3C60" w:rsidRPr="005F250E" w:rsidRDefault="002F3C60" w:rsidP="004D1BB6">
          <w:pPr>
            <w:pStyle w:val="Fuzeile"/>
            <w:rPr>
              <w:rFonts w:ascii="Arial" w:eastAsia="Calibri" w:hAnsi="Arial"/>
              <w:b/>
              <w:color w:val="262626"/>
              <w:sz w:val="16"/>
              <w:szCs w:val="16"/>
              <w:lang w:val="en-US"/>
            </w:rPr>
          </w:pPr>
          <w:r w:rsidRPr="005F250E">
            <w:rPr>
              <w:rFonts w:ascii="Arial" w:eastAsia="Calibri" w:hAnsi="Arial"/>
              <w:b/>
              <w:color w:val="262626"/>
              <w:sz w:val="16"/>
              <w:szCs w:val="16"/>
              <w:lang w:val="en-US"/>
            </w:rPr>
            <w:t>Page no.</w:t>
          </w:r>
        </w:p>
      </w:tc>
      <w:tc>
        <w:tcPr>
          <w:tcW w:w="8171" w:type="dxa"/>
        </w:tcPr>
        <w:p w14:paraId="6334F6E4" w14:textId="77777777" w:rsidR="002F3C60" w:rsidRPr="005F250E" w:rsidRDefault="002F3C60" w:rsidP="004D1BB6">
          <w:pPr>
            <w:pStyle w:val="Fuzeile"/>
            <w:rPr>
              <w:rFonts w:ascii="Arial" w:eastAsia="Calibri" w:hAnsi="Arial"/>
              <w:b/>
              <w:color w:val="262626"/>
              <w:sz w:val="16"/>
              <w:szCs w:val="16"/>
              <w:lang w:val="en-US"/>
            </w:rPr>
          </w:pPr>
          <w:r w:rsidRPr="005F250E">
            <w:rPr>
              <w:rFonts w:ascii="Arial" w:eastAsia="Calibri" w:hAnsi="Arial"/>
              <w:b/>
              <w:color w:val="262626"/>
              <w:sz w:val="16"/>
              <w:szCs w:val="16"/>
              <w:lang w:val="en-US"/>
            </w:rPr>
            <w:t>Author</w:t>
          </w:r>
          <w:r>
            <w:rPr>
              <w:rFonts w:ascii="Arial" w:eastAsia="Calibri" w:hAnsi="Arial"/>
              <w:b/>
              <w:color w:val="262626"/>
              <w:sz w:val="16"/>
              <w:szCs w:val="16"/>
              <w:lang w:val="en-US"/>
            </w:rPr>
            <w:t>s</w:t>
          </w:r>
        </w:p>
      </w:tc>
    </w:tr>
    <w:tr w:rsidR="002F3C60" w:rsidRPr="00B6465F" w14:paraId="2DCF4157" w14:textId="77777777" w:rsidTr="004D1BB6">
      <w:trPr>
        <w:trHeight w:hRule="exact" w:val="215"/>
      </w:trPr>
      <w:tc>
        <w:tcPr>
          <w:tcW w:w="1327" w:type="dxa"/>
        </w:tcPr>
        <w:p w14:paraId="02169CFB" w14:textId="77777777" w:rsidR="002F3C60" w:rsidRPr="005F250E" w:rsidRDefault="002F3C60" w:rsidP="004D1BB6">
          <w:pPr>
            <w:pStyle w:val="Fuzeile"/>
            <w:rPr>
              <w:rFonts w:ascii="Arial" w:eastAsia="Calibri" w:hAnsi="Arial"/>
              <w:color w:val="262626"/>
              <w:sz w:val="16"/>
              <w:szCs w:val="16"/>
              <w:lang w:val="en-US"/>
            </w:rPr>
          </w:pPr>
          <w:r w:rsidRPr="005F250E">
            <w:rPr>
              <w:rFonts w:ascii="Arial" w:eastAsia="Calibri" w:hAnsi="Arial"/>
              <w:color w:val="262626"/>
              <w:sz w:val="16"/>
              <w:szCs w:val="16"/>
              <w:lang w:val="en-US"/>
            </w:rPr>
            <w:fldChar w:fldCharType="begin"/>
          </w:r>
          <w:r w:rsidRPr="005F250E">
            <w:rPr>
              <w:rFonts w:ascii="Arial" w:eastAsia="Calibri" w:hAnsi="Arial"/>
              <w:color w:val="262626"/>
              <w:sz w:val="16"/>
              <w:szCs w:val="16"/>
              <w:lang w:val="en-US"/>
            </w:rPr>
            <w:instrText xml:space="preserve"> PAGE   \* MERGEFORMAT </w:instrText>
          </w:r>
          <w:r w:rsidRPr="005F250E">
            <w:rPr>
              <w:rFonts w:ascii="Arial" w:eastAsia="Calibri" w:hAnsi="Arial"/>
              <w:color w:val="262626"/>
              <w:sz w:val="16"/>
              <w:szCs w:val="16"/>
              <w:lang w:val="en-US"/>
            </w:rPr>
            <w:fldChar w:fldCharType="separate"/>
          </w:r>
          <w:r w:rsidR="00E85510">
            <w:rPr>
              <w:rFonts w:ascii="Arial" w:eastAsia="Calibri" w:hAnsi="Arial"/>
              <w:noProof/>
              <w:color w:val="262626"/>
              <w:sz w:val="16"/>
              <w:szCs w:val="16"/>
              <w:lang w:val="en-US"/>
            </w:rPr>
            <w:t>14</w:t>
          </w:r>
          <w:r w:rsidRPr="005F250E">
            <w:rPr>
              <w:rFonts w:ascii="Arial" w:eastAsia="Calibri" w:hAnsi="Arial"/>
              <w:color w:val="262626"/>
              <w:sz w:val="16"/>
              <w:szCs w:val="16"/>
              <w:lang w:val="en-US"/>
            </w:rPr>
            <w:fldChar w:fldCharType="end"/>
          </w:r>
        </w:p>
      </w:tc>
      <w:tc>
        <w:tcPr>
          <w:tcW w:w="8171" w:type="dxa"/>
        </w:tcPr>
        <w:p w14:paraId="3891008F" w14:textId="77777777" w:rsidR="002F3C60" w:rsidRPr="00B6465F" w:rsidRDefault="002F3C60" w:rsidP="004D1BB6">
          <w:pPr>
            <w:pStyle w:val="Fuzeile"/>
            <w:rPr>
              <w:rFonts w:ascii="Arial" w:eastAsia="Calibri" w:hAnsi="Arial"/>
              <w:color w:val="262626"/>
              <w:sz w:val="16"/>
              <w:szCs w:val="16"/>
              <w:lang w:val="en-US"/>
            </w:rPr>
          </w:pPr>
          <w:r>
            <w:fldChar w:fldCharType="begin"/>
          </w:r>
          <w:r>
            <w:instrText xml:space="preserve"> AUTHOR   \* MERGEFORMAT </w:instrText>
          </w:r>
          <w:r>
            <w:fldChar w:fldCharType="end"/>
          </w:r>
          <w:r w:rsidRPr="00B6465F">
            <w:rPr>
              <w:rFonts w:ascii="Arial" w:eastAsia="Calibri" w:hAnsi="Arial"/>
              <w:noProof/>
              <w:color w:val="262626"/>
              <w:sz w:val="16"/>
              <w:szCs w:val="16"/>
              <w:lang w:val="en-US"/>
            </w:rPr>
            <w:t xml:space="preserve"> </w:t>
          </w:r>
        </w:p>
      </w:tc>
    </w:tr>
  </w:tbl>
  <w:p w14:paraId="16FA58C9" w14:textId="77777777" w:rsidR="002F3C60" w:rsidRPr="00B6465F" w:rsidRDefault="002F3C60">
    <w:pPr>
      <w:pStyle w:val="Fuzeile"/>
      <w:rPr>
        <w:rFonts w:ascii="Arial" w:hAnsi="Arial"/>
        <w:sz w:val="1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9CEA0" w14:textId="77777777" w:rsidR="00701192" w:rsidRDefault="00701192">
      <w:r>
        <w:separator/>
      </w:r>
    </w:p>
  </w:footnote>
  <w:footnote w:type="continuationSeparator" w:id="0">
    <w:p w14:paraId="4115C976" w14:textId="77777777" w:rsidR="00701192" w:rsidRDefault="007011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E3612" w14:textId="030A7F2D" w:rsidR="002F3C60" w:rsidRDefault="002F3C60" w:rsidP="008F0041">
    <w:pPr>
      <w:pStyle w:val="Kopfzeile"/>
      <w:tabs>
        <w:tab w:val="clear" w:pos="9072"/>
        <w:tab w:val="left" w:pos="7620"/>
      </w:tabs>
      <w:jc w:val="center"/>
    </w:pPr>
    <w:r w:rsidRPr="00E96E13">
      <w:rPr>
        <w:noProof/>
        <w:lang w:val="de-DE" w:eastAsia="de-DE"/>
      </w:rPr>
      <w:drawing>
        <wp:inline distT="0" distB="0" distL="0" distR="0" wp14:anchorId="180A48F0" wp14:editId="44BD8949">
          <wp:extent cx="2029800" cy="359634"/>
          <wp:effectExtent l="19050" t="0" r="8550" b="0"/>
          <wp:docPr id="2" name="Bild 1" descr="Description: D:\3_Dokumente\1_buildingSMART\Presentations\_logo_iai\BS int home of openBIM trans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escription: D:\3_Dokumente\1_buildingSMART\Presentations\_logo_iai\BS int home of openBIM trans small.png"/>
                  <pic:cNvPicPr>
                    <a:picLocks noChangeAspect="1" noChangeArrowheads="1"/>
                  </pic:cNvPicPr>
                </pic:nvPicPr>
                <pic:blipFill>
                  <a:blip r:embed="rId1"/>
                  <a:srcRect/>
                  <a:stretch>
                    <a:fillRect/>
                  </a:stretch>
                </pic:blipFill>
                <pic:spPr bwMode="auto">
                  <a:xfrm>
                    <a:off x="0" y="0"/>
                    <a:ext cx="2029800" cy="359634"/>
                  </a:xfrm>
                  <a:prstGeom prst="rect">
                    <a:avLst/>
                  </a:prstGeom>
                  <a:noFill/>
                  <a:ln w="9525">
                    <a:noFill/>
                    <a:miter lim="800000"/>
                    <a:headEnd/>
                    <a:tailEnd/>
                  </a:ln>
                </pic:spPr>
              </pic:pic>
            </a:graphicData>
          </a:graphic>
        </wp:inline>
      </w:drawing>
    </w:r>
  </w:p>
  <w:p w14:paraId="226D14A7" w14:textId="77777777" w:rsidR="002F3C60" w:rsidRPr="00EC55DD" w:rsidRDefault="002F3C60" w:rsidP="00EC55DD">
    <w:pPr>
      <w:pStyle w:val="Kopfzeile"/>
      <w:tabs>
        <w:tab w:val="clear" w:pos="9072"/>
        <w:tab w:val="left" w:pos="7620"/>
      </w:tabs>
      <w:spacing w:after="0"/>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5EC2C9C"/>
    <w:lvl w:ilvl="0">
      <w:start w:val="1"/>
      <w:numFmt w:val="decimal"/>
      <w:pStyle w:val="Listennummer2"/>
      <w:lvlText w:val="%1."/>
      <w:lvlJc w:val="left"/>
      <w:pPr>
        <w:tabs>
          <w:tab w:val="num" w:pos="643"/>
        </w:tabs>
        <w:ind w:left="643" w:hanging="360"/>
      </w:pPr>
    </w:lvl>
  </w:abstractNum>
  <w:abstractNum w:abstractNumId="1">
    <w:nsid w:val="FFFFFF83"/>
    <w:multiLevelType w:val="singleLevel"/>
    <w:tmpl w:val="17C68382"/>
    <w:lvl w:ilvl="0">
      <w:start w:val="1"/>
      <w:numFmt w:val="bullet"/>
      <w:pStyle w:val="Aufzhlungszeichen2"/>
      <w:lvlText w:val=""/>
      <w:lvlJc w:val="left"/>
      <w:pPr>
        <w:ind w:left="643" w:hanging="360"/>
      </w:pPr>
      <w:rPr>
        <w:rFonts w:ascii="Wingdings" w:hAnsi="Wingdings" w:hint="default"/>
        <w:color w:val="00A0AF"/>
      </w:rPr>
    </w:lvl>
  </w:abstractNum>
  <w:abstractNum w:abstractNumId="2">
    <w:nsid w:val="FFFFFF88"/>
    <w:multiLevelType w:val="singleLevel"/>
    <w:tmpl w:val="846A7778"/>
    <w:lvl w:ilvl="0">
      <w:start w:val="1"/>
      <w:numFmt w:val="decimal"/>
      <w:pStyle w:val="Listennummer"/>
      <w:lvlText w:val="%1."/>
      <w:lvlJc w:val="left"/>
      <w:pPr>
        <w:tabs>
          <w:tab w:val="num" w:pos="360"/>
        </w:tabs>
        <w:ind w:left="360" w:hanging="360"/>
      </w:pPr>
    </w:lvl>
  </w:abstractNum>
  <w:abstractNum w:abstractNumId="3">
    <w:nsid w:val="FFFFFF89"/>
    <w:multiLevelType w:val="singleLevel"/>
    <w:tmpl w:val="B45CD308"/>
    <w:lvl w:ilvl="0">
      <w:start w:val="1"/>
      <w:numFmt w:val="bullet"/>
      <w:pStyle w:val="Aufzhlungszeichen"/>
      <w:lvlText w:val=""/>
      <w:lvlJc w:val="left"/>
      <w:pPr>
        <w:ind w:left="360" w:hanging="360"/>
      </w:pPr>
      <w:rPr>
        <w:rFonts w:ascii="Wingdings" w:hAnsi="Wingdings" w:hint="default"/>
        <w:color w:val="00A0AF"/>
      </w:rPr>
    </w:lvl>
  </w:abstractNum>
  <w:abstractNum w:abstractNumId="4">
    <w:nsid w:val="01386CDF"/>
    <w:multiLevelType w:val="hybridMultilevel"/>
    <w:tmpl w:val="C5F26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19A2C8E"/>
    <w:multiLevelType w:val="hybridMultilevel"/>
    <w:tmpl w:val="F8185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2C3D65"/>
    <w:multiLevelType w:val="hybridMultilevel"/>
    <w:tmpl w:val="294E0A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A591E9C"/>
    <w:multiLevelType w:val="hybridMultilevel"/>
    <w:tmpl w:val="6AC20496"/>
    <w:lvl w:ilvl="0" w:tplc="FA9E4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A865A29"/>
    <w:multiLevelType w:val="hybridMultilevel"/>
    <w:tmpl w:val="BA56057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DBC15E4"/>
    <w:multiLevelType w:val="hybridMultilevel"/>
    <w:tmpl w:val="679EA49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EF20742"/>
    <w:multiLevelType w:val="multilevel"/>
    <w:tmpl w:val="7528F2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3777D2E"/>
    <w:multiLevelType w:val="hybridMultilevel"/>
    <w:tmpl w:val="1B644B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5BF7464"/>
    <w:multiLevelType w:val="hybridMultilevel"/>
    <w:tmpl w:val="C3C4D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ED168A0"/>
    <w:multiLevelType w:val="hybridMultilevel"/>
    <w:tmpl w:val="203A98D2"/>
    <w:lvl w:ilvl="0" w:tplc="FEB04158">
      <w:start w:val="1"/>
      <w:numFmt w:val="decimal"/>
      <w:pStyle w:val="Listennummerneu"/>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7D64945"/>
    <w:multiLevelType w:val="hybridMultilevel"/>
    <w:tmpl w:val="3E98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070245"/>
    <w:multiLevelType w:val="hybridMultilevel"/>
    <w:tmpl w:val="854E8414"/>
    <w:lvl w:ilvl="0" w:tplc="229E70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3E56743"/>
    <w:multiLevelType w:val="hybridMultilevel"/>
    <w:tmpl w:val="84D0C5A4"/>
    <w:lvl w:ilvl="0" w:tplc="3AD0A5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1A853BC"/>
    <w:multiLevelType w:val="hybridMultilevel"/>
    <w:tmpl w:val="271CAA90"/>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8">
    <w:nsid w:val="57A46502"/>
    <w:multiLevelType w:val="hybridMultilevel"/>
    <w:tmpl w:val="96C20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9473D37"/>
    <w:multiLevelType w:val="hybridMultilevel"/>
    <w:tmpl w:val="64404C22"/>
    <w:lvl w:ilvl="0" w:tplc="FA9E4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FEE7365"/>
    <w:multiLevelType w:val="hybridMultilevel"/>
    <w:tmpl w:val="6B8684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F171DC"/>
    <w:multiLevelType w:val="hybridMultilevel"/>
    <w:tmpl w:val="8ACE9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2373068"/>
    <w:multiLevelType w:val="hybridMultilevel"/>
    <w:tmpl w:val="7FA41D06"/>
    <w:lvl w:ilvl="0" w:tplc="CC345C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3E01A44"/>
    <w:multiLevelType w:val="hybridMultilevel"/>
    <w:tmpl w:val="6C7C3EBA"/>
    <w:lvl w:ilvl="0" w:tplc="DB724E2C">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8EB1F46"/>
    <w:multiLevelType w:val="hybridMultilevel"/>
    <w:tmpl w:val="01C65FC8"/>
    <w:lvl w:ilvl="0" w:tplc="7194D304">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9AC7D90"/>
    <w:multiLevelType w:val="hybridMultilevel"/>
    <w:tmpl w:val="F520971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AD04B2D"/>
    <w:multiLevelType w:val="hybridMultilevel"/>
    <w:tmpl w:val="C6F2C88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13"/>
  </w:num>
  <w:num w:numId="6">
    <w:abstractNumId w:val="10"/>
  </w:num>
  <w:num w:numId="7">
    <w:abstractNumId w:val="6"/>
  </w:num>
  <w:num w:numId="8">
    <w:abstractNumId w:val="24"/>
  </w:num>
  <w:num w:numId="9">
    <w:abstractNumId w:val="10"/>
  </w:num>
  <w:num w:numId="10">
    <w:abstractNumId w:val="10"/>
  </w:num>
  <w:num w:numId="11">
    <w:abstractNumId w:val="20"/>
  </w:num>
  <w:num w:numId="12">
    <w:abstractNumId w:val="25"/>
  </w:num>
  <w:num w:numId="13">
    <w:abstractNumId w:val="8"/>
  </w:num>
  <w:num w:numId="14">
    <w:abstractNumId w:val="4"/>
  </w:num>
  <w:num w:numId="15">
    <w:abstractNumId w:val="26"/>
  </w:num>
  <w:num w:numId="16">
    <w:abstractNumId w:val="22"/>
  </w:num>
  <w:num w:numId="17">
    <w:abstractNumId w:val="19"/>
  </w:num>
  <w:num w:numId="18">
    <w:abstractNumId w:val="7"/>
  </w:num>
  <w:num w:numId="19">
    <w:abstractNumId w:val="15"/>
  </w:num>
  <w:num w:numId="20">
    <w:abstractNumId w:val="17"/>
  </w:num>
  <w:num w:numId="21">
    <w:abstractNumId w:val="11"/>
  </w:num>
  <w:num w:numId="22">
    <w:abstractNumId w:val="16"/>
  </w:num>
  <w:num w:numId="23">
    <w:abstractNumId w:val="5"/>
  </w:num>
  <w:num w:numId="24">
    <w:abstractNumId w:val="18"/>
  </w:num>
  <w:num w:numId="25">
    <w:abstractNumId w:val="12"/>
  </w:num>
  <w:num w:numId="26">
    <w:abstractNumId w:val="14"/>
  </w:num>
  <w:num w:numId="27">
    <w:abstractNumId w:val="21"/>
  </w:num>
  <w:num w:numId="28">
    <w:abstractNumId w:val="10"/>
  </w:num>
  <w:num w:numId="29">
    <w:abstractNumId w:val="10"/>
  </w:num>
  <w:num w:numId="30">
    <w:abstractNumId w:val="10"/>
  </w:num>
  <w:num w:numId="31">
    <w:abstractNumId w:val="23"/>
  </w:num>
  <w:num w:numId="3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8"/>
  <w:autoHyphenation/>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64"/>
    <w:rsid w:val="0000344F"/>
    <w:rsid w:val="000043C4"/>
    <w:rsid w:val="00007387"/>
    <w:rsid w:val="00012A9D"/>
    <w:rsid w:val="00012BA6"/>
    <w:rsid w:val="0002375E"/>
    <w:rsid w:val="00024B28"/>
    <w:rsid w:val="00026442"/>
    <w:rsid w:val="000335A6"/>
    <w:rsid w:val="00037E93"/>
    <w:rsid w:val="00041F23"/>
    <w:rsid w:val="00043376"/>
    <w:rsid w:val="000437FF"/>
    <w:rsid w:val="000503EF"/>
    <w:rsid w:val="000520A9"/>
    <w:rsid w:val="000530BD"/>
    <w:rsid w:val="00054950"/>
    <w:rsid w:val="00061A5D"/>
    <w:rsid w:val="00061FE0"/>
    <w:rsid w:val="0006227A"/>
    <w:rsid w:val="00064AD1"/>
    <w:rsid w:val="00065A29"/>
    <w:rsid w:val="00067B26"/>
    <w:rsid w:val="00076708"/>
    <w:rsid w:val="00077987"/>
    <w:rsid w:val="00081274"/>
    <w:rsid w:val="00083782"/>
    <w:rsid w:val="000849AC"/>
    <w:rsid w:val="0008623C"/>
    <w:rsid w:val="00086335"/>
    <w:rsid w:val="000874C5"/>
    <w:rsid w:val="00092977"/>
    <w:rsid w:val="000A2BBE"/>
    <w:rsid w:val="000A4970"/>
    <w:rsid w:val="000A5713"/>
    <w:rsid w:val="000B166B"/>
    <w:rsid w:val="000B4EEA"/>
    <w:rsid w:val="000C1053"/>
    <w:rsid w:val="000C7038"/>
    <w:rsid w:val="000D0565"/>
    <w:rsid w:val="000D24A5"/>
    <w:rsid w:val="000D31EE"/>
    <w:rsid w:val="000E1D82"/>
    <w:rsid w:val="000E282A"/>
    <w:rsid w:val="000E55EA"/>
    <w:rsid w:val="000E5F10"/>
    <w:rsid w:val="000E6E49"/>
    <w:rsid w:val="000E767E"/>
    <w:rsid w:val="000F1B05"/>
    <w:rsid w:val="00106951"/>
    <w:rsid w:val="00112096"/>
    <w:rsid w:val="00114E35"/>
    <w:rsid w:val="00115118"/>
    <w:rsid w:val="00115711"/>
    <w:rsid w:val="00117655"/>
    <w:rsid w:val="00123BCB"/>
    <w:rsid w:val="00123BF6"/>
    <w:rsid w:val="00140AAD"/>
    <w:rsid w:val="00151614"/>
    <w:rsid w:val="0015176F"/>
    <w:rsid w:val="00151CB7"/>
    <w:rsid w:val="00154D51"/>
    <w:rsid w:val="00157B9A"/>
    <w:rsid w:val="00164D3E"/>
    <w:rsid w:val="00167486"/>
    <w:rsid w:val="00171D82"/>
    <w:rsid w:val="00176498"/>
    <w:rsid w:val="00180201"/>
    <w:rsid w:val="00180A42"/>
    <w:rsid w:val="0018171B"/>
    <w:rsid w:val="00182355"/>
    <w:rsid w:val="00182874"/>
    <w:rsid w:val="0018571B"/>
    <w:rsid w:val="001939F2"/>
    <w:rsid w:val="00195E31"/>
    <w:rsid w:val="001A1832"/>
    <w:rsid w:val="001A18C9"/>
    <w:rsid w:val="001A24A7"/>
    <w:rsid w:val="001A3AC1"/>
    <w:rsid w:val="001B0551"/>
    <w:rsid w:val="001B142F"/>
    <w:rsid w:val="001B527A"/>
    <w:rsid w:val="001B5714"/>
    <w:rsid w:val="001C0B69"/>
    <w:rsid w:val="001C14C2"/>
    <w:rsid w:val="001C32D9"/>
    <w:rsid w:val="001C71F5"/>
    <w:rsid w:val="001D5525"/>
    <w:rsid w:val="001D55BB"/>
    <w:rsid w:val="001E04F6"/>
    <w:rsid w:val="001E0666"/>
    <w:rsid w:val="001E179B"/>
    <w:rsid w:val="001E611C"/>
    <w:rsid w:val="001E7C29"/>
    <w:rsid w:val="001F0230"/>
    <w:rsid w:val="001F7F13"/>
    <w:rsid w:val="00206551"/>
    <w:rsid w:val="00207C4F"/>
    <w:rsid w:val="00211B4F"/>
    <w:rsid w:val="0021742E"/>
    <w:rsid w:val="00221CAD"/>
    <w:rsid w:val="00221F20"/>
    <w:rsid w:val="0022246D"/>
    <w:rsid w:val="002338BD"/>
    <w:rsid w:val="0023643A"/>
    <w:rsid w:val="00240E65"/>
    <w:rsid w:val="002414D2"/>
    <w:rsid w:val="00245455"/>
    <w:rsid w:val="0024768A"/>
    <w:rsid w:val="002511AC"/>
    <w:rsid w:val="00254256"/>
    <w:rsid w:val="002553FF"/>
    <w:rsid w:val="002607C3"/>
    <w:rsid w:val="0026197E"/>
    <w:rsid w:val="00263A6B"/>
    <w:rsid w:val="00265C76"/>
    <w:rsid w:val="002738E3"/>
    <w:rsid w:val="002748A1"/>
    <w:rsid w:val="002749E8"/>
    <w:rsid w:val="00275B61"/>
    <w:rsid w:val="00280128"/>
    <w:rsid w:val="0028274D"/>
    <w:rsid w:val="00286F7E"/>
    <w:rsid w:val="00287875"/>
    <w:rsid w:val="00290A11"/>
    <w:rsid w:val="00291BB2"/>
    <w:rsid w:val="00294889"/>
    <w:rsid w:val="002951B6"/>
    <w:rsid w:val="002958B8"/>
    <w:rsid w:val="002A6A8F"/>
    <w:rsid w:val="002B4B1D"/>
    <w:rsid w:val="002C37C4"/>
    <w:rsid w:val="002C6658"/>
    <w:rsid w:val="002D0ABF"/>
    <w:rsid w:val="002D4950"/>
    <w:rsid w:val="002D6FC5"/>
    <w:rsid w:val="002E56B8"/>
    <w:rsid w:val="002E7DDB"/>
    <w:rsid w:val="002F0C63"/>
    <w:rsid w:val="002F19F6"/>
    <w:rsid w:val="002F1D04"/>
    <w:rsid w:val="002F3C60"/>
    <w:rsid w:val="002F54EA"/>
    <w:rsid w:val="002F5BAF"/>
    <w:rsid w:val="002F7731"/>
    <w:rsid w:val="00300393"/>
    <w:rsid w:val="0030298A"/>
    <w:rsid w:val="00302A14"/>
    <w:rsid w:val="003037D9"/>
    <w:rsid w:val="003048B8"/>
    <w:rsid w:val="00305B96"/>
    <w:rsid w:val="00306C05"/>
    <w:rsid w:val="00311FCB"/>
    <w:rsid w:val="00313551"/>
    <w:rsid w:val="00316162"/>
    <w:rsid w:val="00325B9A"/>
    <w:rsid w:val="00327A60"/>
    <w:rsid w:val="00333ABA"/>
    <w:rsid w:val="003411E0"/>
    <w:rsid w:val="00343A1E"/>
    <w:rsid w:val="00343ECF"/>
    <w:rsid w:val="003449C0"/>
    <w:rsid w:val="00345410"/>
    <w:rsid w:val="003470B0"/>
    <w:rsid w:val="0035067E"/>
    <w:rsid w:val="00360406"/>
    <w:rsid w:val="003612F1"/>
    <w:rsid w:val="0036445E"/>
    <w:rsid w:val="00365427"/>
    <w:rsid w:val="00367EAA"/>
    <w:rsid w:val="003703D0"/>
    <w:rsid w:val="0037088F"/>
    <w:rsid w:val="00372954"/>
    <w:rsid w:val="0037734F"/>
    <w:rsid w:val="003779BC"/>
    <w:rsid w:val="00381616"/>
    <w:rsid w:val="00383826"/>
    <w:rsid w:val="00385C70"/>
    <w:rsid w:val="003879EC"/>
    <w:rsid w:val="003909EA"/>
    <w:rsid w:val="0039461E"/>
    <w:rsid w:val="00396C55"/>
    <w:rsid w:val="003A11D7"/>
    <w:rsid w:val="003B20B7"/>
    <w:rsid w:val="003B2547"/>
    <w:rsid w:val="003B3C2F"/>
    <w:rsid w:val="003C27F6"/>
    <w:rsid w:val="003C6512"/>
    <w:rsid w:val="003C6936"/>
    <w:rsid w:val="003C77BE"/>
    <w:rsid w:val="003D0BA9"/>
    <w:rsid w:val="003D4583"/>
    <w:rsid w:val="003D4626"/>
    <w:rsid w:val="003D4E82"/>
    <w:rsid w:val="003D5147"/>
    <w:rsid w:val="003D6427"/>
    <w:rsid w:val="003E00DD"/>
    <w:rsid w:val="003E2CF2"/>
    <w:rsid w:val="003E4EA0"/>
    <w:rsid w:val="003E6845"/>
    <w:rsid w:val="003F0F22"/>
    <w:rsid w:val="003F3FEF"/>
    <w:rsid w:val="003F4084"/>
    <w:rsid w:val="003F74B6"/>
    <w:rsid w:val="004035DD"/>
    <w:rsid w:val="0040366D"/>
    <w:rsid w:val="00406A55"/>
    <w:rsid w:val="00406F1F"/>
    <w:rsid w:val="00416A2E"/>
    <w:rsid w:val="00424CC8"/>
    <w:rsid w:val="004266AE"/>
    <w:rsid w:val="0042754E"/>
    <w:rsid w:val="00433335"/>
    <w:rsid w:val="00433F97"/>
    <w:rsid w:val="004347AD"/>
    <w:rsid w:val="00435929"/>
    <w:rsid w:val="004369B6"/>
    <w:rsid w:val="004428DA"/>
    <w:rsid w:val="00442C34"/>
    <w:rsid w:val="00445D75"/>
    <w:rsid w:val="004460D3"/>
    <w:rsid w:val="0045052A"/>
    <w:rsid w:val="00450BC0"/>
    <w:rsid w:val="00451E71"/>
    <w:rsid w:val="004611A1"/>
    <w:rsid w:val="00461FFE"/>
    <w:rsid w:val="004641AE"/>
    <w:rsid w:val="00464B6F"/>
    <w:rsid w:val="00470696"/>
    <w:rsid w:val="004724F0"/>
    <w:rsid w:val="00473C5E"/>
    <w:rsid w:val="00475E20"/>
    <w:rsid w:val="0047625B"/>
    <w:rsid w:val="00487A28"/>
    <w:rsid w:val="00487BC1"/>
    <w:rsid w:val="00490CCC"/>
    <w:rsid w:val="004954FB"/>
    <w:rsid w:val="004A0F4E"/>
    <w:rsid w:val="004A1D9C"/>
    <w:rsid w:val="004A2409"/>
    <w:rsid w:val="004A357F"/>
    <w:rsid w:val="004A3D7B"/>
    <w:rsid w:val="004A601C"/>
    <w:rsid w:val="004A6568"/>
    <w:rsid w:val="004A7C2D"/>
    <w:rsid w:val="004B3B71"/>
    <w:rsid w:val="004B41FD"/>
    <w:rsid w:val="004B4972"/>
    <w:rsid w:val="004B7E4C"/>
    <w:rsid w:val="004C3B4E"/>
    <w:rsid w:val="004C44B8"/>
    <w:rsid w:val="004C70C9"/>
    <w:rsid w:val="004D1BB6"/>
    <w:rsid w:val="004D2C87"/>
    <w:rsid w:val="004D35B9"/>
    <w:rsid w:val="004E2C56"/>
    <w:rsid w:val="004E3610"/>
    <w:rsid w:val="004E55D0"/>
    <w:rsid w:val="004E5665"/>
    <w:rsid w:val="004F0EEE"/>
    <w:rsid w:val="004F22FE"/>
    <w:rsid w:val="004F370D"/>
    <w:rsid w:val="00501790"/>
    <w:rsid w:val="00502200"/>
    <w:rsid w:val="00503E62"/>
    <w:rsid w:val="00505A5D"/>
    <w:rsid w:val="00511D56"/>
    <w:rsid w:val="00512978"/>
    <w:rsid w:val="00512F83"/>
    <w:rsid w:val="00515B14"/>
    <w:rsid w:val="00516877"/>
    <w:rsid w:val="005235CE"/>
    <w:rsid w:val="005240DE"/>
    <w:rsid w:val="00525EB9"/>
    <w:rsid w:val="0053297D"/>
    <w:rsid w:val="00532990"/>
    <w:rsid w:val="005447F6"/>
    <w:rsid w:val="00545796"/>
    <w:rsid w:val="0055238C"/>
    <w:rsid w:val="0055344B"/>
    <w:rsid w:val="00554214"/>
    <w:rsid w:val="00572BAB"/>
    <w:rsid w:val="00582A66"/>
    <w:rsid w:val="00582CBA"/>
    <w:rsid w:val="00584642"/>
    <w:rsid w:val="00584735"/>
    <w:rsid w:val="00591E8E"/>
    <w:rsid w:val="005A11B2"/>
    <w:rsid w:val="005A12B6"/>
    <w:rsid w:val="005A311B"/>
    <w:rsid w:val="005A6B3B"/>
    <w:rsid w:val="005A6F60"/>
    <w:rsid w:val="005B33D5"/>
    <w:rsid w:val="005B6065"/>
    <w:rsid w:val="005B67FC"/>
    <w:rsid w:val="005C3243"/>
    <w:rsid w:val="005C435F"/>
    <w:rsid w:val="005C57A6"/>
    <w:rsid w:val="005D112C"/>
    <w:rsid w:val="005D3D2D"/>
    <w:rsid w:val="005D5EF4"/>
    <w:rsid w:val="005D705D"/>
    <w:rsid w:val="005D72A7"/>
    <w:rsid w:val="005D7BBC"/>
    <w:rsid w:val="005E05A3"/>
    <w:rsid w:val="005E2677"/>
    <w:rsid w:val="005E4B1B"/>
    <w:rsid w:val="005E6A39"/>
    <w:rsid w:val="005F250E"/>
    <w:rsid w:val="005F389E"/>
    <w:rsid w:val="005F3B57"/>
    <w:rsid w:val="005F79A0"/>
    <w:rsid w:val="00602EC6"/>
    <w:rsid w:val="00603FD8"/>
    <w:rsid w:val="00610FA6"/>
    <w:rsid w:val="00613CBA"/>
    <w:rsid w:val="006155DE"/>
    <w:rsid w:val="0061791D"/>
    <w:rsid w:val="00624B18"/>
    <w:rsid w:val="00626E5C"/>
    <w:rsid w:val="00633E68"/>
    <w:rsid w:val="006350DC"/>
    <w:rsid w:val="00636C1B"/>
    <w:rsid w:val="006442B5"/>
    <w:rsid w:val="00644426"/>
    <w:rsid w:val="00646334"/>
    <w:rsid w:val="00650ED3"/>
    <w:rsid w:val="00652F0F"/>
    <w:rsid w:val="0065423D"/>
    <w:rsid w:val="00656330"/>
    <w:rsid w:val="0065767C"/>
    <w:rsid w:val="0066015F"/>
    <w:rsid w:val="00663216"/>
    <w:rsid w:val="0067223B"/>
    <w:rsid w:val="00673E56"/>
    <w:rsid w:val="006749E9"/>
    <w:rsid w:val="006763C5"/>
    <w:rsid w:val="006772D9"/>
    <w:rsid w:val="00683392"/>
    <w:rsid w:val="00685BFC"/>
    <w:rsid w:val="00685E9A"/>
    <w:rsid w:val="00685F42"/>
    <w:rsid w:val="00691848"/>
    <w:rsid w:val="00691A1E"/>
    <w:rsid w:val="006A1C85"/>
    <w:rsid w:val="006A48D0"/>
    <w:rsid w:val="006B02BD"/>
    <w:rsid w:val="006B2E63"/>
    <w:rsid w:val="006B37BF"/>
    <w:rsid w:val="006C3CA2"/>
    <w:rsid w:val="006C3F30"/>
    <w:rsid w:val="006C539B"/>
    <w:rsid w:val="006C7F7F"/>
    <w:rsid w:val="006D1508"/>
    <w:rsid w:val="006D1E10"/>
    <w:rsid w:val="006D5EA9"/>
    <w:rsid w:val="006D6ABB"/>
    <w:rsid w:val="006E74DC"/>
    <w:rsid w:val="006F0ABE"/>
    <w:rsid w:val="006F1688"/>
    <w:rsid w:val="006F1C52"/>
    <w:rsid w:val="0070117A"/>
    <w:rsid w:val="00701192"/>
    <w:rsid w:val="0070292D"/>
    <w:rsid w:val="00703A0D"/>
    <w:rsid w:val="00704350"/>
    <w:rsid w:val="007051B2"/>
    <w:rsid w:val="00712AD9"/>
    <w:rsid w:val="0071701D"/>
    <w:rsid w:val="00723314"/>
    <w:rsid w:val="00725836"/>
    <w:rsid w:val="007321C4"/>
    <w:rsid w:val="0073334D"/>
    <w:rsid w:val="00735041"/>
    <w:rsid w:val="00735E01"/>
    <w:rsid w:val="007555DD"/>
    <w:rsid w:val="0075760B"/>
    <w:rsid w:val="00757B74"/>
    <w:rsid w:val="007625D5"/>
    <w:rsid w:val="007627CC"/>
    <w:rsid w:val="0076525C"/>
    <w:rsid w:val="0077168F"/>
    <w:rsid w:val="007748E3"/>
    <w:rsid w:val="00777079"/>
    <w:rsid w:val="00781A60"/>
    <w:rsid w:val="00783737"/>
    <w:rsid w:val="007879A6"/>
    <w:rsid w:val="00790F06"/>
    <w:rsid w:val="007911A4"/>
    <w:rsid w:val="00793953"/>
    <w:rsid w:val="007943B1"/>
    <w:rsid w:val="00794517"/>
    <w:rsid w:val="007A1AFF"/>
    <w:rsid w:val="007A28A0"/>
    <w:rsid w:val="007A3B98"/>
    <w:rsid w:val="007B0983"/>
    <w:rsid w:val="007B569B"/>
    <w:rsid w:val="007B6755"/>
    <w:rsid w:val="007C0BDE"/>
    <w:rsid w:val="007C11E5"/>
    <w:rsid w:val="007C67FA"/>
    <w:rsid w:val="007C6ED2"/>
    <w:rsid w:val="007D726F"/>
    <w:rsid w:val="007E32EB"/>
    <w:rsid w:val="007F0FCC"/>
    <w:rsid w:val="007F6CC0"/>
    <w:rsid w:val="007F73C5"/>
    <w:rsid w:val="00801669"/>
    <w:rsid w:val="00802CCF"/>
    <w:rsid w:val="00816E9E"/>
    <w:rsid w:val="00820824"/>
    <w:rsid w:val="00820FDE"/>
    <w:rsid w:val="008233C8"/>
    <w:rsid w:val="00826167"/>
    <w:rsid w:val="00826F8E"/>
    <w:rsid w:val="008325D7"/>
    <w:rsid w:val="00833FB8"/>
    <w:rsid w:val="00834606"/>
    <w:rsid w:val="0083520F"/>
    <w:rsid w:val="00840784"/>
    <w:rsid w:val="0084452D"/>
    <w:rsid w:val="00845E66"/>
    <w:rsid w:val="00847B50"/>
    <w:rsid w:val="00853B3A"/>
    <w:rsid w:val="00856E3D"/>
    <w:rsid w:val="008578F7"/>
    <w:rsid w:val="008608DB"/>
    <w:rsid w:val="00861CC2"/>
    <w:rsid w:val="00876731"/>
    <w:rsid w:val="00880CC3"/>
    <w:rsid w:val="008832D4"/>
    <w:rsid w:val="008853BC"/>
    <w:rsid w:val="008854A2"/>
    <w:rsid w:val="00890131"/>
    <w:rsid w:val="00891D57"/>
    <w:rsid w:val="00892713"/>
    <w:rsid w:val="00893EEE"/>
    <w:rsid w:val="00893F6C"/>
    <w:rsid w:val="008B0CF9"/>
    <w:rsid w:val="008C769D"/>
    <w:rsid w:val="008D3A8D"/>
    <w:rsid w:val="008D4554"/>
    <w:rsid w:val="008D4BB2"/>
    <w:rsid w:val="008D5BA4"/>
    <w:rsid w:val="008D6574"/>
    <w:rsid w:val="008D797E"/>
    <w:rsid w:val="008E30EE"/>
    <w:rsid w:val="008E3AF3"/>
    <w:rsid w:val="008E4A51"/>
    <w:rsid w:val="008F0041"/>
    <w:rsid w:val="008F035F"/>
    <w:rsid w:val="008F26BE"/>
    <w:rsid w:val="009006FA"/>
    <w:rsid w:val="00900CA8"/>
    <w:rsid w:val="00913794"/>
    <w:rsid w:val="00920BF4"/>
    <w:rsid w:val="00923C5A"/>
    <w:rsid w:val="00924A75"/>
    <w:rsid w:val="009310CC"/>
    <w:rsid w:val="0093203F"/>
    <w:rsid w:val="009354D1"/>
    <w:rsid w:val="00936F7B"/>
    <w:rsid w:val="00946A30"/>
    <w:rsid w:val="00950AD9"/>
    <w:rsid w:val="009616E8"/>
    <w:rsid w:val="009709A3"/>
    <w:rsid w:val="00974A37"/>
    <w:rsid w:val="00974D53"/>
    <w:rsid w:val="0097500D"/>
    <w:rsid w:val="00980B30"/>
    <w:rsid w:val="00980F87"/>
    <w:rsid w:val="00982628"/>
    <w:rsid w:val="00982D8C"/>
    <w:rsid w:val="00985BAC"/>
    <w:rsid w:val="0098748D"/>
    <w:rsid w:val="009919A0"/>
    <w:rsid w:val="009921D6"/>
    <w:rsid w:val="009A06FE"/>
    <w:rsid w:val="009A5B1D"/>
    <w:rsid w:val="009A6EFE"/>
    <w:rsid w:val="009A7ED0"/>
    <w:rsid w:val="009B022F"/>
    <w:rsid w:val="009B136D"/>
    <w:rsid w:val="009B3145"/>
    <w:rsid w:val="009B485A"/>
    <w:rsid w:val="009B4DF1"/>
    <w:rsid w:val="009B514F"/>
    <w:rsid w:val="009B59E9"/>
    <w:rsid w:val="009B6632"/>
    <w:rsid w:val="009B6D6A"/>
    <w:rsid w:val="009C0485"/>
    <w:rsid w:val="009C163B"/>
    <w:rsid w:val="009C3643"/>
    <w:rsid w:val="009C5BBF"/>
    <w:rsid w:val="009C7ABF"/>
    <w:rsid w:val="009D0894"/>
    <w:rsid w:val="009D62E3"/>
    <w:rsid w:val="009D7687"/>
    <w:rsid w:val="009E1375"/>
    <w:rsid w:val="009E70AA"/>
    <w:rsid w:val="009F0322"/>
    <w:rsid w:val="009F1719"/>
    <w:rsid w:val="009F45C1"/>
    <w:rsid w:val="00A00029"/>
    <w:rsid w:val="00A051FD"/>
    <w:rsid w:val="00A068A4"/>
    <w:rsid w:val="00A1587E"/>
    <w:rsid w:val="00A263FC"/>
    <w:rsid w:val="00A30745"/>
    <w:rsid w:val="00A348B5"/>
    <w:rsid w:val="00A44AC6"/>
    <w:rsid w:val="00A5154B"/>
    <w:rsid w:val="00A539F1"/>
    <w:rsid w:val="00A568C3"/>
    <w:rsid w:val="00A64DCF"/>
    <w:rsid w:val="00A65410"/>
    <w:rsid w:val="00A6652B"/>
    <w:rsid w:val="00A67B9E"/>
    <w:rsid w:val="00A70238"/>
    <w:rsid w:val="00A776FD"/>
    <w:rsid w:val="00A80DC3"/>
    <w:rsid w:val="00A8297B"/>
    <w:rsid w:val="00A916CF"/>
    <w:rsid w:val="00A94998"/>
    <w:rsid w:val="00A9693A"/>
    <w:rsid w:val="00A978D5"/>
    <w:rsid w:val="00AA1D05"/>
    <w:rsid w:val="00AA2B55"/>
    <w:rsid w:val="00AA43F4"/>
    <w:rsid w:val="00AA4C93"/>
    <w:rsid w:val="00AA6DFB"/>
    <w:rsid w:val="00AB1164"/>
    <w:rsid w:val="00AB1A2C"/>
    <w:rsid w:val="00AB3AEB"/>
    <w:rsid w:val="00AB5D94"/>
    <w:rsid w:val="00AB71AE"/>
    <w:rsid w:val="00AC107A"/>
    <w:rsid w:val="00AC2676"/>
    <w:rsid w:val="00AC292F"/>
    <w:rsid w:val="00AC6A65"/>
    <w:rsid w:val="00AC7CAC"/>
    <w:rsid w:val="00AD55E5"/>
    <w:rsid w:val="00AD651F"/>
    <w:rsid w:val="00AE16D2"/>
    <w:rsid w:val="00AE7BC5"/>
    <w:rsid w:val="00AF16E5"/>
    <w:rsid w:val="00AF5FF7"/>
    <w:rsid w:val="00B1183A"/>
    <w:rsid w:val="00B125E2"/>
    <w:rsid w:val="00B145B0"/>
    <w:rsid w:val="00B16113"/>
    <w:rsid w:val="00B2301B"/>
    <w:rsid w:val="00B25E88"/>
    <w:rsid w:val="00B3123E"/>
    <w:rsid w:val="00B323E9"/>
    <w:rsid w:val="00B33B68"/>
    <w:rsid w:val="00B34504"/>
    <w:rsid w:val="00B42CC1"/>
    <w:rsid w:val="00B43DCF"/>
    <w:rsid w:val="00B4629D"/>
    <w:rsid w:val="00B53D06"/>
    <w:rsid w:val="00B55779"/>
    <w:rsid w:val="00B62519"/>
    <w:rsid w:val="00B6465F"/>
    <w:rsid w:val="00B64967"/>
    <w:rsid w:val="00B655D6"/>
    <w:rsid w:val="00B659BE"/>
    <w:rsid w:val="00B6691D"/>
    <w:rsid w:val="00B67608"/>
    <w:rsid w:val="00B7287A"/>
    <w:rsid w:val="00B72D3E"/>
    <w:rsid w:val="00B73AA0"/>
    <w:rsid w:val="00B81F73"/>
    <w:rsid w:val="00B87DBD"/>
    <w:rsid w:val="00B91F19"/>
    <w:rsid w:val="00B92E1B"/>
    <w:rsid w:val="00B93786"/>
    <w:rsid w:val="00B93B4C"/>
    <w:rsid w:val="00B96E54"/>
    <w:rsid w:val="00BA402D"/>
    <w:rsid w:val="00BA5DF0"/>
    <w:rsid w:val="00BA6F08"/>
    <w:rsid w:val="00BB6454"/>
    <w:rsid w:val="00BC0E75"/>
    <w:rsid w:val="00BC0F36"/>
    <w:rsid w:val="00BC26FB"/>
    <w:rsid w:val="00BC2F38"/>
    <w:rsid w:val="00BC31EF"/>
    <w:rsid w:val="00BC3B99"/>
    <w:rsid w:val="00BC6A10"/>
    <w:rsid w:val="00BC706F"/>
    <w:rsid w:val="00BC7ED5"/>
    <w:rsid w:val="00BD1025"/>
    <w:rsid w:val="00BD6597"/>
    <w:rsid w:val="00BD762C"/>
    <w:rsid w:val="00BD76AB"/>
    <w:rsid w:val="00BD7966"/>
    <w:rsid w:val="00BD7C36"/>
    <w:rsid w:val="00BE03FD"/>
    <w:rsid w:val="00BE1555"/>
    <w:rsid w:val="00BE30C9"/>
    <w:rsid w:val="00BE3CB7"/>
    <w:rsid w:val="00BE49DB"/>
    <w:rsid w:val="00BF0DE0"/>
    <w:rsid w:val="00BF17EA"/>
    <w:rsid w:val="00BF1C0E"/>
    <w:rsid w:val="00BF249E"/>
    <w:rsid w:val="00BF31B7"/>
    <w:rsid w:val="00BF34F1"/>
    <w:rsid w:val="00BF3797"/>
    <w:rsid w:val="00BF3C2D"/>
    <w:rsid w:val="00BF4125"/>
    <w:rsid w:val="00BF5D43"/>
    <w:rsid w:val="00BF6B73"/>
    <w:rsid w:val="00C03FCA"/>
    <w:rsid w:val="00C04514"/>
    <w:rsid w:val="00C063EA"/>
    <w:rsid w:val="00C1047E"/>
    <w:rsid w:val="00C11427"/>
    <w:rsid w:val="00C12A99"/>
    <w:rsid w:val="00C12DB0"/>
    <w:rsid w:val="00C17137"/>
    <w:rsid w:val="00C20368"/>
    <w:rsid w:val="00C21775"/>
    <w:rsid w:val="00C24E31"/>
    <w:rsid w:val="00C303FE"/>
    <w:rsid w:val="00C3106B"/>
    <w:rsid w:val="00C32D07"/>
    <w:rsid w:val="00C3460C"/>
    <w:rsid w:val="00C3542C"/>
    <w:rsid w:val="00C40032"/>
    <w:rsid w:val="00C51062"/>
    <w:rsid w:val="00C52943"/>
    <w:rsid w:val="00C56A82"/>
    <w:rsid w:val="00C56E60"/>
    <w:rsid w:val="00C62BA5"/>
    <w:rsid w:val="00C647A7"/>
    <w:rsid w:val="00C65064"/>
    <w:rsid w:val="00C713E5"/>
    <w:rsid w:val="00C75515"/>
    <w:rsid w:val="00C8034B"/>
    <w:rsid w:val="00C8379F"/>
    <w:rsid w:val="00C9019A"/>
    <w:rsid w:val="00C91C20"/>
    <w:rsid w:val="00C93DD2"/>
    <w:rsid w:val="00C97431"/>
    <w:rsid w:val="00C976C9"/>
    <w:rsid w:val="00CA13F5"/>
    <w:rsid w:val="00CA1CC1"/>
    <w:rsid w:val="00CA50F3"/>
    <w:rsid w:val="00CA789E"/>
    <w:rsid w:val="00CB0DB9"/>
    <w:rsid w:val="00CC58FD"/>
    <w:rsid w:val="00CD128E"/>
    <w:rsid w:val="00CD18B5"/>
    <w:rsid w:val="00CD521F"/>
    <w:rsid w:val="00CD78B7"/>
    <w:rsid w:val="00CE498A"/>
    <w:rsid w:val="00CE7D4D"/>
    <w:rsid w:val="00CF5903"/>
    <w:rsid w:val="00CF6D04"/>
    <w:rsid w:val="00CF7E73"/>
    <w:rsid w:val="00D0051D"/>
    <w:rsid w:val="00D01A54"/>
    <w:rsid w:val="00D01AEC"/>
    <w:rsid w:val="00D03F6D"/>
    <w:rsid w:val="00D068E3"/>
    <w:rsid w:val="00D2045A"/>
    <w:rsid w:val="00D30540"/>
    <w:rsid w:val="00D309C3"/>
    <w:rsid w:val="00D321FB"/>
    <w:rsid w:val="00D3231D"/>
    <w:rsid w:val="00D32C93"/>
    <w:rsid w:val="00D33D30"/>
    <w:rsid w:val="00D3604A"/>
    <w:rsid w:val="00D369F0"/>
    <w:rsid w:val="00D36C15"/>
    <w:rsid w:val="00D43F62"/>
    <w:rsid w:val="00D440B8"/>
    <w:rsid w:val="00D45616"/>
    <w:rsid w:val="00D45BD1"/>
    <w:rsid w:val="00D4793E"/>
    <w:rsid w:val="00D47E6B"/>
    <w:rsid w:val="00D50B48"/>
    <w:rsid w:val="00D51D17"/>
    <w:rsid w:val="00D524F3"/>
    <w:rsid w:val="00D52A05"/>
    <w:rsid w:val="00D56ACF"/>
    <w:rsid w:val="00D61155"/>
    <w:rsid w:val="00D61510"/>
    <w:rsid w:val="00D61B04"/>
    <w:rsid w:val="00D61B5F"/>
    <w:rsid w:val="00D6583C"/>
    <w:rsid w:val="00D674F8"/>
    <w:rsid w:val="00D71D09"/>
    <w:rsid w:val="00D73FFA"/>
    <w:rsid w:val="00D746A0"/>
    <w:rsid w:val="00D76837"/>
    <w:rsid w:val="00D831F9"/>
    <w:rsid w:val="00D92FD7"/>
    <w:rsid w:val="00D93248"/>
    <w:rsid w:val="00D977F8"/>
    <w:rsid w:val="00DA0A06"/>
    <w:rsid w:val="00DA5D0A"/>
    <w:rsid w:val="00DA61D8"/>
    <w:rsid w:val="00DA6727"/>
    <w:rsid w:val="00DC1D27"/>
    <w:rsid w:val="00DC7BB2"/>
    <w:rsid w:val="00DD00FE"/>
    <w:rsid w:val="00DD1AC3"/>
    <w:rsid w:val="00DD4B81"/>
    <w:rsid w:val="00DD6616"/>
    <w:rsid w:val="00DE01EE"/>
    <w:rsid w:val="00DE4962"/>
    <w:rsid w:val="00DF1E65"/>
    <w:rsid w:val="00DF3E87"/>
    <w:rsid w:val="00DF4CC3"/>
    <w:rsid w:val="00E0373A"/>
    <w:rsid w:val="00E04CE7"/>
    <w:rsid w:val="00E10235"/>
    <w:rsid w:val="00E10284"/>
    <w:rsid w:val="00E107E6"/>
    <w:rsid w:val="00E11837"/>
    <w:rsid w:val="00E12A84"/>
    <w:rsid w:val="00E132C5"/>
    <w:rsid w:val="00E13540"/>
    <w:rsid w:val="00E164A0"/>
    <w:rsid w:val="00E17A75"/>
    <w:rsid w:val="00E22AF1"/>
    <w:rsid w:val="00E33875"/>
    <w:rsid w:val="00E33E2F"/>
    <w:rsid w:val="00E35728"/>
    <w:rsid w:val="00E3596A"/>
    <w:rsid w:val="00E35D9D"/>
    <w:rsid w:val="00E50848"/>
    <w:rsid w:val="00E50B83"/>
    <w:rsid w:val="00E608C6"/>
    <w:rsid w:val="00E67076"/>
    <w:rsid w:val="00E674A6"/>
    <w:rsid w:val="00E70ED3"/>
    <w:rsid w:val="00E77D2B"/>
    <w:rsid w:val="00E8527C"/>
    <w:rsid w:val="00E85510"/>
    <w:rsid w:val="00E86089"/>
    <w:rsid w:val="00E86C5B"/>
    <w:rsid w:val="00E92E24"/>
    <w:rsid w:val="00E96E13"/>
    <w:rsid w:val="00E97FAE"/>
    <w:rsid w:val="00EA611A"/>
    <w:rsid w:val="00EA6D40"/>
    <w:rsid w:val="00EB0899"/>
    <w:rsid w:val="00EB11FE"/>
    <w:rsid w:val="00EB3DF0"/>
    <w:rsid w:val="00EB3F3E"/>
    <w:rsid w:val="00EC01E8"/>
    <w:rsid w:val="00EC55DD"/>
    <w:rsid w:val="00ED219A"/>
    <w:rsid w:val="00ED5456"/>
    <w:rsid w:val="00ED6C4F"/>
    <w:rsid w:val="00EE0DB3"/>
    <w:rsid w:val="00EE252A"/>
    <w:rsid w:val="00EE2D77"/>
    <w:rsid w:val="00EE4665"/>
    <w:rsid w:val="00EF0BD0"/>
    <w:rsid w:val="00EF6B8E"/>
    <w:rsid w:val="00F0318E"/>
    <w:rsid w:val="00F10C46"/>
    <w:rsid w:val="00F11914"/>
    <w:rsid w:val="00F13F7D"/>
    <w:rsid w:val="00F14CE0"/>
    <w:rsid w:val="00F2128E"/>
    <w:rsid w:val="00F22D62"/>
    <w:rsid w:val="00F23A89"/>
    <w:rsid w:val="00F23C78"/>
    <w:rsid w:val="00F27F41"/>
    <w:rsid w:val="00F27FA0"/>
    <w:rsid w:val="00F30646"/>
    <w:rsid w:val="00F30920"/>
    <w:rsid w:val="00F34448"/>
    <w:rsid w:val="00F3585F"/>
    <w:rsid w:val="00F35A1F"/>
    <w:rsid w:val="00F3614B"/>
    <w:rsid w:val="00F37BDE"/>
    <w:rsid w:val="00F4522E"/>
    <w:rsid w:val="00F4533E"/>
    <w:rsid w:val="00F4577B"/>
    <w:rsid w:val="00F50CE2"/>
    <w:rsid w:val="00F52A89"/>
    <w:rsid w:val="00F52EAC"/>
    <w:rsid w:val="00F531C3"/>
    <w:rsid w:val="00F56794"/>
    <w:rsid w:val="00F579CF"/>
    <w:rsid w:val="00F73C47"/>
    <w:rsid w:val="00F77BCE"/>
    <w:rsid w:val="00F80266"/>
    <w:rsid w:val="00F81214"/>
    <w:rsid w:val="00F83C92"/>
    <w:rsid w:val="00F85360"/>
    <w:rsid w:val="00F91131"/>
    <w:rsid w:val="00F91CAE"/>
    <w:rsid w:val="00F91F2B"/>
    <w:rsid w:val="00F93926"/>
    <w:rsid w:val="00F951FF"/>
    <w:rsid w:val="00F96FD2"/>
    <w:rsid w:val="00FA4044"/>
    <w:rsid w:val="00FA4115"/>
    <w:rsid w:val="00FA551B"/>
    <w:rsid w:val="00FA69C3"/>
    <w:rsid w:val="00FA6E8B"/>
    <w:rsid w:val="00FA7432"/>
    <w:rsid w:val="00FB5108"/>
    <w:rsid w:val="00FB6874"/>
    <w:rsid w:val="00FC165C"/>
    <w:rsid w:val="00FC7FE8"/>
    <w:rsid w:val="00FD5663"/>
    <w:rsid w:val="00FD623D"/>
    <w:rsid w:val="00FE0FBA"/>
    <w:rsid w:val="00FE7ABF"/>
    <w:rsid w:val="00FF057B"/>
    <w:rsid w:val="00FF0926"/>
    <w:rsid w:val="00FF3805"/>
    <w:rsid w:val="00FF45D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89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21"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0E767E"/>
    <w:pPr>
      <w:spacing w:after="60" w:line="276" w:lineRule="auto"/>
    </w:pPr>
    <w:rPr>
      <w:rFonts w:ascii="Calibri" w:eastAsia="Calibri" w:hAnsi="Calibri"/>
      <w:sz w:val="22"/>
      <w:szCs w:val="22"/>
      <w:lang w:val="en-US" w:eastAsia="en-US"/>
    </w:rPr>
  </w:style>
  <w:style w:type="paragraph" w:styleId="berschrift1">
    <w:name w:val="heading 1"/>
    <w:basedOn w:val="Textkrper"/>
    <w:next w:val="Textkrper"/>
    <w:link w:val="berschrift1Zchn"/>
    <w:uiPriority w:val="9"/>
    <w:qFormat/>
    <w:rsid w:val="003A11D7"/>
    <w:pPr>
      <w:keepNext/>
      <w:keepLines/>
      <w:numPr>
        <w:numId w:val="6"/>
      </w:numPr>
      <w:spacing w:before="480" w:after="120"/>
      <w:ind w:left="431" w:hanging="431"/>
      <w:outlineLvl w:val="0"/>
    </w:pPr>
    <w:rPr>
      <w:rFonts w:asciiTheme="majorHAnsi" w:eastAsia="Times New Roman" w:hAnsiTheme="majorHAnsi"/>
      <w:b/>
      <w:bCs/>
      <w:color w:val="00A0AF"/>
      <w:sz w:val="28"/>
      <w:szCs w:val="28"/>
    </w:rPr>
  </w:style>
  <w:style w:type="paragraph" w:styleId="berschrift2">
    <w:name w:val="heading 2"/>
    <w:basedOn w:val="Standard"/>
    <w:next w:val="Textkrper"/>
    <w:link w:val="berschrift2Zchn"/>
    <w:uiPriority w:val="9"/>
    <w:unhideWhenUsed/>
    <w:qFormat/>
    <w:rsid w:val="00EE0DB3"/>
    <w:pPr>
      <w:keepNext/>
      <w:keepLines/>
      <w:numPr>
        <w:ilvl w:val="1"/>
        <w:numId w:val="6"/>
      </w:numPr>
      <w:spacing w:before="260" w:after="130"/>
      <w:outlineLvl w:val="1"/>
    </w:pPr>
    <w:rPr>
      <w:rFonts w:ascii="Cambria" w:eastAsia="Times New Roman" w:hAnsi="Cambria"/>
      <w:b/>
      <w:bCs/>
      <w:color w:val="00A0AF"/>
      <w:sz w:val="26"/>
      <w:szCs w:val="26"/>
      <w:lang w:val="en-GB"/>
    </w:rPr>
  </w:style>
  <w:style w:type="paragraph" w:styleId="berschrift3">
    <w:name w:val="heading 3"/>
    <w:basedOn w:val="Standard"/>
    <w:next w:val="Textkrper"/>
    <w:link w:val="berschrift3Zchn"/>
    <w:uiPriority w:val="9"/>
    <w:unhideWhenUsed/>
    <w:qFormat/>
    <w:rsid w:val="007C6ED2"/>
    <w:pPr>
      <w:keepNext/>
      <w:keepLines/>
      <w:numPr>
        <w:ilvl w:val="2"/>
        <w:numId w:val="6"/>
      </w:numPr>
      <w:spacing w:before="240" w:after="120"/>
      <w:outlineLvl w:val="2"/>
    </w:pPr>
    <w:rPr>
      <w:rFonts w:asciiTheme="majorHAnsi" w:eastAsia="Times New Roman" w:hAnsiTheme="majorHAnsi"/>
      <w:b/>
      <w:bCs/>
      <w:color w:val="00A0AF"/>
      <w:sz w:val="24"/>
      <w:szCs w:val="24"/>
    </w:rPr>
  </w:style>
  <w:style w:type="paragraph" w:styleId="berschrift4">
    <w:name w:val="heading 4"/>
    <w:basedOn w:val="Standard"/>
    <w:next w:val="Standard"/>
    <w:link w:val="berschrift4Zchn"/>
    <w:uiPriority w:val="9"/>
    <w:semiHidden/>
    <w:unhideWhenUsed/>
    <w:qFormat/>
    <w:rsid w:val="007C6ED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C6ED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6ED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6ED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6ED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6ED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KopfzeileZchn">
    <w:name w:val="Kopfzeile Zchn"/>
    <w:link w:val="Kopfzeile"/>
    <w:uiPriority w:val="99"/>
    <w:rsid w:val="004E4A36"/>
    <w:rPr>
      <w:sz w:val="24"/>
      <w:szCs w:val="24"/>
      <w:lang w:val="en-GB" w:eastAsia="en-US"/>
    </w:rPr>
  </w:style>
  <w:style w:type="paragraph" w:styleId="Fuzeile">
    <w:name w:val="footer"/>
    <w:basedOn w:val="Standard"/>
    <w:link w:val="Fu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FuzeileZchn">
    <w:name w:val="Fußzeile Zchn"/>
    <w:link w:val="Fuzeile"/>
    <w:uiPriority w:val="99"/>
    <w:rsid w:val="004E4A36"/>
    <w:rPr>
      <w:sz w:val="24"/>
      <w:szCs w:val="24"/>
      <w:lang w:val="en-GB" w:eastAsia="en-US"/>
    </w:rPr>
  </w:style>
  <w:style w:type="table" w:customStyle="1" w:styleId="LightGrid-Accent11">
    <w:name w:val="Light Grid - Accent 11"/>
    <w:basedOn w:val="NormaleTabelle"/>
    <w:uiPriority w:val="62"/>
    <w:rsid w:val="0000344F"/>
    <w:rPr>
      <w:sz w:val="22"/>
      <w:szCs w:val="22"/>
      <w:lang w:eastAsia="nb-N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etica" w:eastAsia="Times New Roman" w:hAnsi="Helvetic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etica" w:eastAsia="Times New Roman" w:hAnsi="Helvetic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etica" w:eastAsia="Times New Roman" w:hAnsi="Helvetica" w:cs="Times New Roman"/>
        <w:b/>
        <w:bCs/>
      </w:rPr>
    </w:tblStylePr>
    <w:tblStylePr w:type="lastCol">
      <w:rPr>
        <w:rFonts w:ascii="Helvetica" w:eastAsia="Times New Roman" w:hAnsi="Helvetic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eitenzahl">
    <w:name w:val="page number"/>
    <w:basedOn w:val="Absatz-Standardschriftart"/>
    <w:uiPriority w:val="99"/>
    <w:semiHidden/>
    <w:unhideWhenUsed/>
    <w:rsid w:val="0000344F"/>
  </w:style>
  <w:style w:type="table" w:styleId="Tabellenraster">
    <w:name w:val="Table Grid"/>
    <w:basedOn w:val="NormaleTabelle"/>
    <w:uiPriority w:val="59"/>
    <w:rsid w:val="000034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0344F"/>
    <w:rPr>
      <w:rFonts w:ascii="Tahoma" w:eastAsia="Cambria" w:hAnsi="Tahoma"/>
      <w:sz w:val="16"/>
      <w:szCs w:val="16"/>
      <w:lang w:val="en-GB"/>
    </w:rPr>
  </w:style>
  <w:style w:type="character" w:customStyle="1" w:styleId="SprechblasentextZchn">
    <w:name w:val="Sprechblasentext Zchn"/>
    <w:link w:val="Sprechblasentext"/>
    <w:uiPriority w:val="99"/>
    <w:semiHidden/>
    <w:rsid w:val="005E6A39"/>
    <w:rPr>
      <w:rFonts w:ascii="Tahoma" w:hAnsi="Tahoma" w:cs="Tahoma"/>
      <w:sz w:val="16"/>
      <w:szCs w:val="16"/>
      <w:lang w:val="en-GB" w:eastAsia="en-US"/>
    </w:rPr>
  </w:style>
  <w:style w:type="character" w:customStyle="1" w:styleId="berschrift1Zchn">
    <w:name w:val="Überschrift 1 Zchn"/>
    <w:link w:val="berschrift1"/>
    <w:uiPriority w:val="9"/>
    <w:rsid w:val="003A11D7"/>
    <w:rPr>
      <w:rFonts w:asciiTheme="majorHAnsi" w:eastAsia="Times New Roman" w:hAnsiTheme="majorHAnsi"/>
      <w:b/>
      <w:bCs/>
      <w:color w:val="00A0AF"/>
      <w:sz w:val="28"/>
      <w:szCs w:val="28"/>
      <w:lang w:val="en-GB" w:eastAsia="en-US"/>
    </w:rPr>
  </w:style>
  <w:style w:type="paragraph" w:styleId="Textkrper">
    <w:name w:val="Body Text"/>
    <w:basedOn w:val="Standard"/>
    <w:link w:val="TextkrperZchn"/>
    <w:uiPriority w:val="99"/>
    <w:unhideWhenUsed/>
    <w:rsid w:val="008F035F"/>
    <w:pPr>
      <w:spacing w:before="100"/>
      <w:jc w:val="both"/>
    </w:pPr>
    <w:rPr>
      <w:rFonts w:ascii="Arial" w:eastAsia="Cambria" w:hAnsi="Arial"/>
      <w:sz w:val="20"/>
      <w:szCs w:val="24"/>
      <w:lang w:val="en-GB"/>
    </w:rPr>
  </w:style>
  <w:style w:type="character" w:customStyle="1" w:styleId="TextkrperZchn">
    <w:name w:val="Textkörper Zchn"/>
    <w:link w:val="Textkrper"/>
    <w:uiPriority w:val="99"/>
    <w:rsid w:val="008F035F"/>
    <w:rPr>
      <w:rFonts w:ascii="Arial" w:hAnsi="Arial"/>
      <w:szCs w:val="24"/>
      <w:lang w:val="en-GB" w:eastAsia="en-US"/>
    </w:rPr>
  </w:style>
  <w:style w:type="paragraph" w:styleId="Aufzhlungszeichen">
    <w:name w:val="List Bullet"/>
    <w:basedOn w:val="Standard"/>
    <w:uiPriority w:val="99"/>
    <w:unhideWhenUsed/>
    <w:rsid w:val="00C9019A"/>
    <w:pPr>
      <w:numPr>
        <w:numId w:val="1"/>
      </w:numPr>
      <w:spacing w:before="110"/>
      <w:contextualSpacing/>
      <w:jc w:val="both"/>
    </w:pPr>
    <w:rPr>
      <w:rFonts w:ascii="Arial" w:hAnsi="Arial"/>
      <w:sz w:val="20"/>
      <w:szCs w:val="20"/>
    </w:rPr>
  </w:style>
  <w:style w:type="paragraph" w:styleId="Aufzhlungszeichen2">
    <w:name w:val="List Bullet 2"/>
    <w:basedOn w:val="Standard"/>
    <w:uiPriority w:val="99"/>
    <w:unhideWhenUsed/>
    <w:rsid w:val="0000344F"/>
    <w:pPr>
      <w:numPr>
        <w:numId w:val="2"/>
      </w:numPr>
      <w:contextualSpacing/>
    </w:pPr>
  </w:style>
  <w:style w:type="paragraph" w:styleId="Beschriftung">
    <w:name w:val="caption"/>
    <w:basedOn w:val="Standard"/>
    <w:next w:val="Standard"/>
    <w:uiPriority w:val="35"/>
    <w:unhideWhenUsed/>
    <w:qFormat/>
    <w:rsid w:val="0000344F"/>
    <w:rPr>
      <w:b/>
      <w:bCs/>
      <w:color w:val="4F81BD"/>
      <w:sz w:val="18"/>
      <w:szCs w:val="18"/>
    </w:rPr>
  </w:style>
  <w:style w:type="character" w:styleId="Hyperlink">
    <w:name w:val="Hyperlink"/>
    <w:uiPriority w:val="99"/>
    <w:unhideWhenUsed/>
    <w:rsid w:val="0000344F"/>
    <w:rPr>
      <w:color w:val="0000FF"/>
      <w:u w:val="single"/>
    </w:rPr>
  </w:style>
  <w:style w:type="paragraph" w:styleId="Liste">
    <w:name w:val="List"/>
    <w:basedOn w:val="Standard"/>
    <w:uiPriority w:val="99"/>
    <w:unhideWhenUsed/>
    <w:rsid w:val="0000344F"/>
    <w:pPr>
      <w:ind w:left="283" w:hanging="283"/>
      <w:contextualSpacing/>
    </w:pPr>
  </w:style>
  <w:style w:type="paragraph" w:styleId="Listenfortsetzung">
    <w:name w:val="List Continue"/>
    <w:basedOn w:val="Standard"/>
    <w:uiPriority w:val="99"/>
    <w:unhideWhenUsed/>
    <w:rsid w:val="0000344F"/>
    <w:pPr>
      <w:spacing w:after="120"/>
      <w:ind w:left="283"/>
      <w:contextualSpacing/>
    </w:pPr>
  </w:style>
  <w:style w:type="paragraph" w:styleId="Listenfortsetzung2">
    <w:name w:val="List Continue 2"/>
    <w:basedOn w:val="Standard"/>
    <w:uiPriority w:val="99"/>
    <w:unhideWhenUsed/>
    <w:rsid w:val="0000344F"/>
    <w:pPr>
      <w:spacing w:after="120"/>
      <w:ind w:left="566"/>
      <w:contextualSpacing/>
    </w:pPr>
  </w:style>
  <w:style w:type="paragraph" w:styleId="Listennummer">
    <w:name w:val="List Number"/>
    <w:basedOn w:val="Standard"/>
    <w:uiPriority w:val="99"/>
    <w:unhideWhenUsed/>
    <w:rsid w:val="0000344F"/>
    <w:pPr>
      <w:numPr>
        <w:numId w:val="3"/>
      </w:numPr>
      <w:spacing w:before="110"/>
      <w:contextualSpacing/>
    </w:pPr>
  </w:style>
  <w:style w:type="paragraph" w:styleId="Listennummer2">
    <w:name w:val="List Number 2"/>
    <w:basedOn w:val="Standard"/>
    <w:uiPriority w:val="99"/>
    <w:unhideWhenUsed/>
    <w:rsid w:val="0000344F"/>
    <w:pPr>
      <w:numPr>
        <w:numId w:val="4"/>
      </w:numPr>
      <w:tabs>
        <w:tab w:val="left" w:pos="851"/>
      </w:tabs>
      <w:contextualSpacing/>
    </w:pPr>
  </w:style>
  <w:style w:type="paragraph" w:customStyle="1" w:styleId="Listennummerneu">
    <w:name w:val="Listennummer neu"/>
    <w:basedOn w:val="Liste"/>
    <w:qFormat/>
    <w:rsid w:val="0000344F"/>
    <w:pPr>
      <w:numPr>
        <w:numId w:val="5"/>
      </w:numPr>
      <w:spacing w:before="110"/>
    </w:pPr>
  </w:style>
  <w:style w:type="character" w:customStyle="1" w:styleId="berschrift2Zchn">
    <w:name w:val="Überschrift 2 Zchn"/>
    <w:link w:val="berschrift2"/>
    <w:uiPriority w:val="9"/>
    <w:rsid w:val="00EE0DB3"/>
    <w:rPr>
      <w:rFonts w:eastAsia="Times New Roman"/>
      <w:b/>
      <w:bCs/>
      <w:color w:val="00A0AF"/>
      <w:sz w:val="26"/>
      <w:szCs w:val="26"/>
      <w:lang w:val="en-GB" w:eastAsia="en-US"/>
    </w:rPr>
  </w:style>
  <w:style w:type="character" w:customStyle="1" w:styleId="berschrift3Zchn">
    <w:name w:val="Überschrift 3 Zchn"/>
    <w:link w:val="berschrift3"/>
    <w:uiPriority w:val="9"/>
    <w:rsid w:val="007C6ED2"/>
    <w:rPr>
      <w:rFonts w:asciiTheme="majorHAnsi" w:eastAsia="Times New Roman" w:hAnsiTheme="majorHAnsi"/>
      <w:b/>
      <w:bCs/>
      <w:color w:val="00A0AF"/>
      <w:sz w:val="24"/>
      <w:szCs w:val="24"/>
      <w:lang w:val="en-US" w:eastAsia="en-US"/>
    </w:rPr>
  </w:style>
  <w:style w:type="character" w:styleId="BesuchterHyperlink">
    <w:name w:val="FollowedHyperlink"/>
    <w:uiPriority w:val="99"/>
    <w:semiHidden/>
    <w:unhideWhenUsed/>
    <w:rsid w:val="00AB1164"/>
    <w:rPr>
      <w:color w:val="800080"/>
      <w:u w:val="single"/>
    </w:rPr>
  </w:style>
  <w:style w:type="paragraph" w:styleId="Verzeichnis1">
    <w:name w:val="toc 1"/>
    <w:basedOn w:val="Standard"/>
    <w:next w:val="Standard"/>
    <w:autoRedefine/>
    <w:uiPriority w:val="39"/>
    <w:unhideWhenUsed/>
    <w:rsid w:val="0039461E"/>
    <w:pPr>
      <w:tabs>
        <w:tab w:val="left" w:pos="440"/>
        <w:tab w:val="right" w:leader="dot" w:pos="9356"/>
      </w:tabs>
      <w:spacing w:after="100"/>
    </w:pPr>
  </w:style>
  <w:style w:type="paragraph" w:styleId="Verzeichnis2">
    <w:name w:val="toc 2"/>
    <w:basedOn w:val="Standard"/>
    <w:next w:val="Standard"/>
    <w:autoRedefine/>
    <w:uiPriority w:val="39"/>
    <w:unhideWhenUsed/>
    <w:rsid w:val="00B87DBD"/>
    <w:pPr>
      <w:tabs>
        <w:tab w:val="left" w:pos="880"/>
        <w:tab w:val="right" w:leader="dot" w:pos="9356"/>
      </w:tabs>
      <w:spacing w:after="100"/>
      <w:ind w:left="221"/>
    </w:pPr>
    <w:rPr>
      <w:noProof/>
      <w:sz w:val="20"/>
    </w:rPr>
  </w:style>
  <w:style w:type="paragraph" w:styleId="Verzeichnis3">
    <w:name w:val="toc 3"/>
    <w:basedOn w:val="Standard"/>
    <w:next w:val="Standard"/>
    <w:autoRedefine/>
    <w:uiPriority w:val="39"/>
    <w:unhideWhenUsed/>
    <w:rsid w:val="00B87DBD"/>
    <w:pPr>
      <w:tabs>
        <w:tab w:val="left" w:pos="1320"/>
        <w:tab w:val="right" w:leader="dot" w:pos="9356"/>
      </w:tabs>
      <w:spacing w:after="100"/>
      <w:ind w:left="440"/>
    </w:pPr>
  </w:style>
  <w:style w:type="paragraph" w:styleId="Titel">
    <w:name w:val="Title"/>
    <w:basedOn w:val="Standard"/>
    <w:next w:val="Standard"/>
    <w:link w:val="TitelZchn"/>
    <w:uiPriority w:val="10"/>
    <w:qFormat/>
    <w:rsid w:val="00AB11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AB1164"/>
    <w:rPr>
      <w:rFonts w:ascii="Cambria" w:eastAsia="Times New Roman" w:hAnsi="Cambria" w:cs="Times New Roman"/>
      <w:color w:val="17365D"/>
      <w:spacing w:val="5"/>
      <w:kern w:val="28"/>
      <w:sz w:val="52"/>
      <w:szCs w:val="52"/>
      <w:lang w:val="en-US" w:eastAsia="en-US"/>
    </w:rPr>
  </w:style>
  <w:style w:type="paragraph" w:styleId="KeinLeerraum">
    <w:name w:val="No Spacing"/>
    <w:uiPriority w:val="1"/>
    <w:qFormat/>
    <w:rsid w:val="00AB1164"/>
    <w:rPr>
      <w:rFonts w:ascii="Calibri" w:eastAsia="Calibri" w:hAnsi="Calibri"/>
      <w:sz w:val="22"/>
      <w:szCs w:val="22"/>
      <w:lang w:val="en-US" w:eastAsia="en-US"/>
    </w:rPr>
  </w:style>
  <w:style w:type="paragraph" w:styleId="Listenabsatz">
    <w:name w:val="List Paragraph"/>
    <w:basedOn w:val="Standard"/>
    <w:uiPriority w:val="34"/>
    <w:qFormat/>
    <w:rsid w:val="00AB1164"/>
    <w:pPr>
      <w:ind w:left="720"/>
      <w:contextualSpacing/>
    </w:pPr>
  </w:style>
  <w:style w:type="paragraph" w:styleId="Inhaltsverzeichnisberschrift">
    <w:name w:val="TOC Heading"/>
    <w:basedOn w:val="berschrift1"/>
    <w:next w:val="Standard"/>
    <w:link w:val="InhaltsverzeichnisberschriftZchn"/>
    <w:uiPriority w:val="39"/>
    <w:unhideWhenUsed/>
    <w:qFormat/>
    <w:rsid w:val="00AB1164"/>
    <w:pPr>
      <w:outlineLvl w:val="9"/>
    </w:pPr>
    <w:rPr>
      <w:rFonts w:ascii="Cambria" w:hAnsi="Cambria"/>
      <w:color w:val="365F91"/>
      <w:lang w:val="en-US"/>
    </w:rPr>
  </w:style>
  <w:style w:type="paragraph" w:customStyle="1" w:styleId="berschriftohneNummerierung">
    <w:name w:val="Überschrift (ohne Nummerierung)"/>
    <w:basedOn w:val="Inhaltsverzeichnisberschrift"/>
    <w:next w:val="Textkrper"/>
    <w:link w:val="berschriftohneNummerierungZchn"/>
    <w:qFormat/>
    <w:rsid w:val="0045052A"/>
    <w:pPr>
      <w:pageBreakBefore/>
      <w:numPr>
        <w:numId w:val="0"/>
      </w:numPr>
      <w:spacing w:after="160"/>
    </w:pPr>
    <w:rPr>
      <w:rFonts w:asciiTheme="majorHAnsi" w:hAnsiTheme="majorHAnsi"/>
      <w:color w:val="00A0AF"/>
      <w:szCs w:val="32"/>
    </w:rPr>
  </w:style>
  <w:style w:type="paragraph" w:styleId="Untertitel">
    <w:name w:val="Subtitle"/>
    <w:basedOn w:val="Standard"/>
    <w:next w:val="Standard"/>
    <w:link w:val="UntertitelZchn"/>
    <w:uiPriority w:val="11"/>
    <w:qFormat/>
    <w:rsid w:val="0039461E"/>
    <w:pPr>
      <w:jc w:val="center"/>
    </w:pPr>
    <w:rPr>
      <w:rFonts w:asciiTheme="majorHAnsi" w:eastAsiaTheme="majorEastAsia" w:hAnsiTheme="majorHAnsi" w:cstheme="majorBidi"/>
      <w:sz w:val="28"/>
      <w:szCs w:val="24"/>
    </w:rPr>
  </w:style>
  <w:style w:type="character" w:customStyle="1" w:styleId="InhaltsverzeichnisberschriftZchn">
    <w:name w:val="Inhaltsverzeichnisüberschrift Zchn"/>
    <w:basedOn w:val="berschrift1Zchn"/>
    <w:link w:val="Inhaltsverzeichnisberschrift"/>
    <w:uiPriority w:val="39"/>
    <w:rsid w:val="00AE16D2"/>
    <w:rPr>
      <w:rFonts w:asciiTheme="majorHAnsi" w:eastAsia="Times New Roman" w:hAnsiTheme="majorHAnsi"/>
      <w:b/>
      <w:bCs/>
      <w:color w:val="365F91"/>
      <w:sz w:val="28"/>
      <w:szCs w:val="28"/>
      <w:lang w:val="en-US" w:eastAsia="en-US"/>
    </w:rPr>
  </w:style>
  <w:style w:type="character" w:customStyle="1" w:styleId="berschriftohneNummerierungZchn">
    <w:name w:val="Überschrift (ohne Nummerierung) Zchn"/>
    <w:basedOn w:val="InhaltsverzeichnisberschriftZchn"/>
    <w:link w:val="berschriftohneNummerierung"/>
    <w:rsid w:val="0045052A"/>
    <w:rPr>
      <w:rFonts w:asciiTheme="majorHAnsi" w:eastAsia="Times New Roman" w:hAnsiTheme="majorHAnsi"/>
      <w:b/>
      <w:bCs/>
      <w:color w:val="00A0AF"/>
      <w:sz w:val="28"/>
      <w:szCs w:val="32"/>
      <w:lang w:val="en-US" w:eastAsia="en-US"/>
    </w:rPr>
  </w:style>
  <w:style w:type="character" w:customStyle="1" w:styleId="UntertitelZchn">
    <w:name w:val="Untertitel Zchn"/>
    <w:basedOn w:val="Absatz-Standardschriftart"/>
    <w:link w:val="Untertitel"/>
    <w:uiPriority w:val="11"/>
    <w:rsid w:val="0039461E"/>
    <w:rPr>
      <w:rFonts w:asciiTheme="majorHAnsi" w:eastAsiaTheme="majorEastAsia" w:hAnsiTheme="majorHAnsi" w:cstheme="majorBidi"/>
      <w:sz w:val="28"/>
      <w:szCs w:val="24"/>
      <w:lang w:val="en-US" w:eastAsia="en-US"/>
    </w:rPr>
  </w:style>
  <w:style w:type="character" w:customStyle="1" w:styleId="Schlsselwort">
    <w:name w:val="Schlüsselwort"/>
    <w:basedOn w:val="Absatz-Standardschriftart"/>
    <w:uiPriority w:val="1"/>
    <w:qFormat/>
    <w:rsid w:val="00286F7E"/>
    <w:rPr>
      <w:i/>
      <w:noProof/>
      <w:color w:val="404040" w:themeColor="text1" w:themeTint="BF"/>
      <w:lang w:val="en-US"/>
    </w:rPr>
  </w:style>
  <w:style w:type="character" w:customStyle="1" w:styleId="berschrift4Zchn">
    <w:name w:val="Überschrift 4 Zchn"/>
    <w:basedOn w:val="Absatz-Standardschriftart"/>
    <w:link w:val="berschrift4"/>
    <w:uiPriority w:val="9"/>
    <w:semiHidden/>
    <w:rsid w:val="007C6ED2"/>
    <w:rPr>
      <w:rFonts w:asciiTheme="majorHAnsi" w:eastAsiaTheme="majorEastAsia" w:hAnsiTheme="majorHAnsi" w:cstheme="majorBidi"/>
      <w:b/>
      <w:bCs/>
      <w:i/>
      <w:iCs/>
      <w:color w:val="4F81BD" w:themeColor="accent1"/>
      <w:sz w:val="22"/>
      <w:szCs w:val="22"/>
      <w:lang w:val="en-US" w:eastAsia="en-US"/>
    </w:rPr>
  </w:style>
  <w:style w:type="character" w:customStyle="1" w:styleId="berschrift5Zchn">
    <w:name w:val="Überschrift 5 Zchn"/>
    <w:basedOn w:val="Absatz-Standardschriftart"/>
    <w:link w:val="berschrift5"/>
    <w:uiPriority w:val="9"/>
    <w:semiHidden/>
    <w:rsid w:val="007C6ED2"/>
    <w:rPr>
      <w:rFonts w:asciiTheme="majorHAnsi" w:eastAsiaTheme="majorEastAsia" w:hAnsiTheme="majorHAnsi" w:cstheme="majorBidi"/>
      <w:color w:val="243F60" w:themeColor="accent1" w:themeShade="7F"/>
      <w:sz w:val="22"/>
      <w:szCs w:val="22"/>
      <w:lang w:val="en-US" w:eastAsia="en-US"/>
    </w:rPr>
  </w:style>
  <w:style w:type="character" w:customStyle="1" w:styleId="berschrift6Zchn">
    <w:name w:val="Überschrift 6 Zchn"/>
    <w:basedOn w:val="Absatz-Standardschriftart"/>
    <w:link w:val="berschrift6"/>
    <w:uiPriority w:val="9"/>
    <w:semiHidden/>
    <w:rsid w:val="007C6ED2"/>
    <w:rPr>
      <w:rFonts w:asciiTheme="majorHAnsi" w:eastAsiaTheme="majorEastAsia" w:hAnsiTheme="majorHAnsi" w:cstheme="majorBidi"/>
      <w:i/>
      <w:iCs/>
      <w:color w:val="243F60" w:themeColor="accent1" w:themeShade="7F"/>
      <w:sz w:val="22"/>
      <w:szCs w:val="22"/>
      <w:lang w:val="en-US" w:eastAsia="en-US"/>
    </w:rPr>
  </w:style>
  <w:style w:type="character" w:customStyle="1" w:styleId="berschrift7Zchn">
    <w:name w:val="Überschrift 7 Zchn"/>
    <w:basedOn w:val="Absatz-Standardschriftart"/>
    <w:link w:val="berschrift7"/>
    <w:uiPriority w:val="9"/>
    <w:semiHidden/>
    <w:rsid w:val="007C6ED2"/>
    <w:rPr>
      <w:rFonts w:asciiTheme="majorHAnsi" w:eastAsiaTheme="majorEastAsia" w:hAnsiTheme="majorHAnsi" w:cstheme="majorBidi"/>
      <w:i/>
      <w:iCs/>
      <w:color w:val="404040" w:themeColor="text1" w:themeTint="BF"/>
      <w:sz w:val="22"/>
      <w:szCs w:val="22"/>
      <w:lang w:val="en-US" w:eastAsia="en-US"/>
    </w:rPr>
  </w:style>
  <w:style w:type="character" w:customStyle="1" w:styleId="berschrift8Zchn">
    <w:name w:val="Überschrift 8 Zchn"/>
    <w:basedOn w:val="Absatz-Standardschriftart"/>
    <w:link w:val="berschrift8"/>
    <w:uiPriority w:val="9"/>
    <w:semiHidden/>
    <w:rsid w:val="007C6ED2"/>
    <w:rPr>
      <w:rFonts w:asciiTheme="majorHAnsi" w:eastAsiaTheme="majorEastAsia" w:hAnsiTheme="majorHAnsi" w:cstheme="majorBidi"/>
      <w:color w:val="404040" w:themeColor="text1" w:themeTint="BF"/>
      <w:lang w:val="en-US" w:eastAsia="en-US"/>
    </w:rPr>
  </w:style>
  <w:style w:type="character" w:customStyle="1" w:styleId="berschrift9Zchn">
    <w:name w:val="Überschrift 9 Zchn"/>
    <w:basedOn w:val="Absatz-Standardschriftart"/>
    <w:link w:val="berschrift9"/>
    <w:uiPriority w:val="9"/>
    <w:semiHidden/>
    <w:rsid w:val="007C6ED2"/>
    <w:rPr>
      <w:rFonts w:asciiTheme="majorHAnsi" w:eastAsiaTheme="majorEastAsia" w:hAnsiTheme="majorHAnsi" w:cstheme="majorBidi"/>
      <w:i/>
      <w:iCs/>
      <w:color w:val="404040" w:themeColor="text1" w:themeTint="BF"/>
      <w:lang w:val="en-US" w:eastAsia="en-US"/>
    </w:rPr>
  </w:style>
  <w:style w:type="paragraph" w:customStyle="1" w:styleId="TextkrperTabelle">
    <w:name w:val="Textkörper Tabelle"/>
    <w:basedOn w:val="Standard"/>
    <w:qFormat/>
    <w:rsid w:val="000A2BBE"/>
    <w:pPr>
      <w:spacing w:line="240" w:lineRule="auto"/>
    </w:pPr>
    <w:rPr>
      <w:rFonts w:ascii="Arial" w:hAnsi="Arial" w:cs="Arial"/>
      <w:sz w:val="18"/>
      <w:szCs w:val="18"/>
    </w:rPr>
  </w:style>
  <w:style w:type="paragraph" w:styleId="Textkrper-Zeileneinzug">
    <w:name w:val="Body Text Indent"/>
    <w:basedOn w:val="Standard"/>
    <w:link w:val="Textkrper-ZeileneinzugZchn"/>
    <w:uiPriority w:val="99"/>
    <w:unhideWhenUsed/>
    <w:rsid w:val="00B6465F"/>
    <w:pPr>
      <w:spacing w:before="100"/>
      <w:ind w:left="284"/>
      <w:jc w:val="both"/>
    </w:pPr>
    <w:rPr>
      <w:rFonts w:ascii="Arial" w:hAnsi="Arial"/>
      <w:color w:val="404040" w:themeColor="text1" w:themeTint="BF"/>
      <w:sz w:val="18"/>
    </w:rPr>
  </w:style>
  <w:style w:type="character" w:customStyle="1" w:styleId="Textkrper-ZeileneinzugZchn">
    <w:name w:val="Textkörper-Zeileneinzug Zchn"/>
    <w:basedOn w:val="Absatz-Standardschriftart"/>
    <w:link w:val="Textkrper-Zeileneinzug"/>
    <w:uiPriority w:val="99"/>
    <w:rsid w:val="00B6465F"/>
    <w:rPr>
      <w:rFonts w:ascii="Arial" w:eastAsia="Calibri" w:hAnsi="Arial"/>
      <w:color w:val="404040" w:themeColor="text1" w:themeTint="BF"/>
      <w:sz w:val="18"/>
      <w:szCs w:val="22"/>
      <w:lang w:val="en-US" w:eastAsia="en-US"/>
    </w:rPr>
  </w:style>
  <w:style w:type="paragraph" w:styleId="Abbildungsverzeichnis">
    <w:name w:val="table of figures"/>
    <w:basedOn w:val="Standard"/>
    <w:next w:val="Standard"/>
    <w:uiPriority w:val="99"/>
    <w:unhideWhenUsed/>
    <w:rsid w:val="00B87DBD"/>
    <w:pPr>
      <w:spacing w:after="0"/>
    </w:pPr>
  </w:style>
  <w:style w:type="character" w:styleId="Kommentarzeichen">
    <w:name w:val="annotation reference"/>
    <w:basedOn w:val="Absatz-Standardschriftart"/>
    <w:uiPriority w:val="99"/>
    <w:semiHidden/>
    <w:unhideWhenUsed/>
    <w:rsid w:val="00D369F0"/>
    <w:rPr>
      <w:sz w:val="16"/>
      <w:szCs w:val="16"/>
    </w:rPr>
  </w:style>
  <w:style w:type="paragraph" w:styleId="Kommentartext">
    <w:name w:val="annotation text"/>
    <w:basedOn w:val="Standard"/>
    <w:link w:val="KommentartextZchn"/>
    <w:uiPriority w:val="99"/>
    <w:unhideWhenUsed/>
    <w:rsid w:val="00D369F0"/>
    <w:pPr>
      <w:spacing w:line="240" w:lineRule="auto"/>
    </w:pPr>
    <w:rPr>
      <w:sz w:val="20"/>
      <w:szCs w:val="20"/>
    </w:rPr>
  </w:style>
  <w:style w:type="character" w:customStyle="1" w:styleId="KommentartextZchn">
    <w:name w:val="Kommentartext Zchn"/>
    <w:basedOn w:val="Absatz-Standardschriftart"/>
    <w:link w:val="Kommentartext"/>
    <w:uiPriority w:val="99"/>
    <w:rsid w:val="00D369F0"/>
    <w:rPr>
      <w:rFonts w:ascii="Calibri" w:eastAsia="Calibri" w:hAnsi="Calibri"/>
      <w:lang w:val="en-US" w:eastAsia="en-US"/>
    </w:rPr>
  </w:style>
  <w:style w:type="paragraph" w:styleId="Kommentarthema">
    <w:name w:val="annotation subject"/>
    <w:basedOn w:val="Kommentartext"/>
    <w:next w:val="Kommentartext"/>
    <w:link w:val="KommentarthemaZchn"/>
    <w:uiPriority w:val="99"/>
    <w:semiHidden/>
    <w:unhideWhenUsed/>
    <w:rsid w:val="00D369F0"/>
    <w:rPr>
      <w:b/>
      <w:bCs/>
    </w:rPr>
  </w:style>
  <w:style w:type="character" w:customStyle="1" w:styleId="KommentarthemaZchn">
    <w:name w:val="Kommentarthema Zchn"/>
    <w:basedOn w:val="KommentartextZchn"/>
    <w:link w:val="Kommentarthema"/>
    <w:uiPriority w:val="99"/>
    <w:semiHidden/>
    <w:rsid w:val="00D369F0"/>
    <w:rPr>
      <w:rFonts w:ascii="Calibri" w:eastAsia="Calibri" w:hAnsi="Calibri"/>
      <w:b/>
      <w:bCs/>
      <w:lang w:val="en-US" w:eastAsia="en-US"/>
    </w:rPr>
  </w:style>
  <w:style w:type="character" w:customStyle="1" w:styleId="apple-converted-space">
    <w:name w:val="apple-converted-space"/>
    <w:basedOn w:val="Absatz-Standardschriftart"/>
    <w:rsid w:val="00725836"/>
  </w:style>
  <w:style w:type="character" w:styleId="HTMLCode">
    <w:name w:val="HTML Code"/>
    <w:basedOn w:val="Absatz-Standardschriftart"/>
    <w:uiPriority w:val="99"/>
    <w:semiHidden/>
    <w:unhideWhenUsed/>
    <w:rsid w:val="00725836"/>
    <w:rPr>
      <w:rFonts w:ascii="Courier New" w:eastAsia="Times New Roman" w:hAnsi="Courier New" w:cs="Courier New"/>
      <w:sz w:val="20"/>
      <w:szCs w:val="20"/>
    </w:rPr>
  </w:style>
  <w:style w:type="paragraph" w:styleId="berarbeitung">
    <w:name w:val="Revision"/>
    <w:hidden/>
    <w:uiPriority w:val="71"/>
    <w:rsid w:val="009D62E3"/>
    <w:rPr>
      <w:rFonts w:ascii="Calibri" w:eastAsia="Calibri" w:hAnsi="Calibri"/>
      <w:sz w:val="22"/>
      <w:szCs w:val="22"/>
      <w:lang w:val="en-US" w:eastAsia="en-US"/>
    </w:rPr>
  </w:style>
  <w:style w:type="paragraph" w:styleId="Funotentext">
    <w:name w:val="footnote text"/>
    <w:basedOn w:val="Standard"/>
    <w:link w:val="FunotentextZchn"/>
    <w:uiPriority w:val="99"/>
    <w:semiHidden/>
    <w:unhideWhenUsed/>
    <w:rsid w:val="00DD6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6616"/>
    <w:rPr>
      <w:rFonts w:ascii="Calibri" w:eastAsia="Calibri" w:hAnsi="Calibri"/>
      <w:lang w:val="en-US" w:eastAsia="en-US"/>
    </w:rPr>
  </w:style>
  <w:style w:type="character" w:styleId="Funotenzeichen">
    <w:name w:val="footnote reference"/>
    <w:basedOn w:val="Absatz-Standardschriftart"/>
    <w:uiPriority w:val="99"/>
    <w:semiHidden/>
    <w:unhideWhenUsed/>
    <w:rsid w:val="00DD6616"/>
    <w:rPr>
      <w:vertAlign w:val="superscript"/>
    </w:rPr>
  </w:style>
  <w:style w:type="character" w:styleId="IntensiveHervorhebung">
    <w:name w:val="Intense Emphasis"/>
    <w:basedOn w:val="Absatz-Standardschriftart"/>
    <w:uiPriority w:val="21"/>
    <w:qFormat/>
    <w:rsid w:val="005A11B2"/>
    <w:rPr>
      <w:b/>
      <w:bCs/>
      <w:i/>
      <w:iCs/>
      <w:color w:val="4F81BD" w:themeColor="accent1"/>
    </w:rPr>
  </w:style>
  <w:style w:type="paragraph" w:styleId="NurText">
    <w:name w:val="Plain Text"/>
    <w:basedOn w:val="Standard"/>
    <w:link w:val="NurTextZchn"/>
    <w:uiPriority w:val="99"/>
    <w:unhideWhenUsed/>
    <w:rsid w:val="00AC6A65"/>
    <w:pPr>
      <w:spacing w:after="0" w:line="240" w:lineRule="auto"/>
    </w:pPr>
    <w:rPr>
      <w:rFonts w:eastAsiaTheme="minorHAnsi"/>
      <w:lang w:val="de-DE"/>
    </w:rPr>
  </w:style>
  <w:style w:type="character" w:customStyle="1" w:styleId="NurTextZchn">
    <w:name w:val="Nur Text Zchn"/>
    <w:basedOn w:val="Absatz-Standardschriftart"/>
    <w:link w:val="NurText"/>
    <w:uiPriority w:val="99"/>
    <w:rsid w:val="00AC6A65"/>
    <w:rPr>
      <w:rFonts w:ascii="Calibri" w:eastAsiaTheme="minorHAns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21"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0E767E"/>
    <w:pPr>
      <w:spacing w:after="60" w:line="276" w:lineRule="auto"/>
    </w:pPr>
    <w:rPr>
      <w:rFonts w:ascii="Calibri" w:eastAsia="Calibri" w:hAnsi="Calibri"/>
      <w:sz w:val="22"/>
      <w:szCs w:val="22"/>
      <w:lang w:val="en-US" w:eastAsia="en-US"/>
    </w:rPr>
  </w:style>
  <w:style w:type="paragraph" w:styleId="berschrift1">
    <w:name w:val="heading 1"/>
    <w:basedOn w:val="Textkrper"/>
    <w:next w:val="Textkrper"/>
    <w:link w:val="berschrift1Zchn"/>
    <w:uiPriority w:val="9"/>
    <w:qFormat/>
    <w:rsid w:val="003A11D7"/>
    <w:pPr>
      <w:keepNext/>
      <w:keepLines/>
      <w:numPr>
        <w:numId w:val="6"/>
      </w:numPr>
      <w:spacing w:before="480" w:after="120"/>
      <w:ind w:left="431" w:hanging="431"/>
      <w:outlineLvl w:val="0"/>
    </w:pPr>
    <w:rPr>
      <w:rFonts w:asciiTheme="majorHAnsi" w:eastAsia="Times New Roman" w:hAnsiTheme="majorHAnsi"/>
      <w:b/>
      <w:bCs/>
      <w:color w:val="00A0AF"/>
      <w:sz w:val="28"/>
      <w:szCs w:val="28"/>
    </w:rPr>
  </w:style>
  <w:style w:type="paragraph" w:styleId="berschrift2">
    <w:name w:val="heading 2"/>
    <w:basedOn w:val="Standard"/>
    <w:next w:val="Textkrper"/>
    <w:link w:val="berschrift2Zchn"/>
    <w:uiPriority w:val="9"/>
    <w:unhideWhenUsed/>
    <w:qFormat/>
    <w:rsid w:val="00EE0DB3"/>
    <w:pPr>
      <w:keepNext/>
      <w:keepLines/>
      <w:numPr>
        <w:ilvl w:val="1"/>
        <w:numId w:val="6"/>
      </w:numPr>
      <w:spacing w:before="260" w:after="130"/>
      <w:outlineLvl w:val="1"/>
    </w:pPr>
    <w:rPr>
      <w:rFonts w:ascii="Cambria" w:eastAsia="Times New Roman" w:hAnsi="Cambria"/>
      <w:b/>
      <w:bCs/>
      <w:color w:val="00A0AF"/>
      <w:sz w:val="26"/>
      <w:szCs w:val="26"/>
      <w:lang w:val="en-GB"/>
    </w:rPr>
  </w:style>
  <w:style w:type="paragraph" w:styleId="berschrift3">
    <w:name w:val="heading 3"/>
    <w:basedOn w:val="Standard"/>
    <w:next w:val="Textkrper"/>
    <w:link w:val="berschrift3Zchn"/>
    <w:uiPriority w:val="9"/>
    <w:unhideWhenUsed/>
    <w:qFormat/>
    <w:rsid w:val="007C6ED2"/>
    <w:pPr>
      <w:keepNext/>
      <w:keepLines/>
      <w:numPr>
        <w:ilvl w:val="2"/>
        <w:numId w:val="6"/>
      </w:numPr>
      <w:spacing w:before="240" w:after="120"/>
      <w:outlineLvl w:val="2"/>
    </w:pPr>
    <w:rPr>
      <w:rFonts w:asciiTheme="majorHAnsi" w:eastAsia="Times New Roman" w:hAnsiTheme="majorHAnsi"/>
      <w:b/>
      <w:bCs/>
      <w:color w:val="00A0AF"/>
      <w:sz w:val="24"/>
      <w:szCs w:val="24"/>
    </w:rPr>
  </w:style>
  <w:style w:type="paragraph" w:styleId="berschrift4">
    <w:name w:val="heading 4"/>
    <w:basedOn w:val="Standard"/>
    <w:next w:val="Standard"/>
    <w:link w:val="berschrift4Zchn"/>
    <w:uiPriority w:val="9"/>
    <w:semiHidden/>
    <w:unhideWhenUsed/>
    <w:qFormat/>
    <w:rsid w:val="007C6ED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C6ED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6ED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6ED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6ED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6ED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KopfzeileZchn">
    <w:name w:val="Kopfzeile Zchn"/>
    <w:link w:val="Kopfzeile"/>
    <w:uiPriority w:val="99"/>
    <w:rsid w:val="004E4A36"/>
    <w:rPr>
      <w:sz w:val="24"/>
      <w:szCs w:val="24"/>
      <w:lang w:val="en-GB" w:eastAsia="en-US"/>
    </w:rPr>
  </w:style>
  <w:style w:type="paragraph" w:styleId="Fuzeile">
    <w:name w:val="footer"/>
    <w:basedOn w:val="Standard"/>
    <w:link w:val="Fu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FuzeileZchn">
    <w:name w:val="Fußzeile Zchn"/>
    <w:link w:val="Fuzeile"/>
    <w:uiPriority w:val="99"/>
    <w:rsid w:val="004E4A36"/>
    <w:rPr>
      <w:sz w:val="24"/>
      <w:szCs w:val="24"/>
      <w:lang w:val="en-GB" w:eastAsia="en-US"/>
    </w:rPr>
  </w:style>
  <w:style w:type="table" w:customStyle="1" w:styleId="LightGrid-Accent11">
    <w:name w:val="Light Grid - Accent 11"/>
    <w:basedOn w:val="NormaleTabelle"/>
    <w:uiPriority w:val="62"/>
    <w:rsid w:val="0000344F"/>
    <w:rPr>
      <w:sz w:val="22"/>
      <w:szCs w:val="22"/>
      <w:lang w:eastAsia="nb-N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etica" w:eastAsia="Times New Roman" w:hAnsi="Helvetic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etica" w:eastAsia="Times New Roman" w:hAnsi="Helvetic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etica" w:eastAsia="Times New Roman" w:hAnsi="Helvetica" w:cs="Times New Roman"/>
        <w:b/>
        <w:bCs/>
      </w:rPr>
    </w:tblStylePr>
    <w:tblStylePr w:type="lastCol">
      <w:rPr>
        <w:rFonts w:ascii="Helvetica" w:eastAsia="Times New Roman" w:hAnsi="Helvetic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eitenzahl">
    <w:name w:val="page number"/>
    <w:basedOn w:val="Absatz-Standardschriftart"/>
    <w:uiPriority w:val="99"/>
    <w:semiHidden/>
    <w:unhideWhenUsed/>
    <w:rsid w:val="0000344F"/>
  </w:style>
  <w:style w:type="table" w:styleId="Tabellenraster">
    <w:name w:val="Table Grid"/>
    <w:basedOn w:val="NormaleTabelle"/>
    <w:uiPriority w:val="59"/>
    <w:rsid w:val="000034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0344F"/>
    <w:rPr>
      <w:rFonts w:ascii="Tahoma" w:eastAsia="Cambria" w:hAnsi="Tahoma"/>
      <w:sz w:val="16"/>
      <w:szCs w:val="16"/>
      <w:lang w:val="en-GB"/>
    </w:rPr>
  </w:style>
  <w:style w:type="character" w:customStyle="1" w:styleId="SprechblasentextZchn">
    <w:name w:val="Sprechblasentext Zchn"/>
    <w:link w:val="Sprechblasentext"/>
    <w:uiPriority w:val="99"/>
    <w:semiHidden/>
    <w:rsid w:val="005E6A39"/>
    <w:rPr>
      <w:rFonts w:ascii="Tahoma" w:hAnsi="Tahoma" w:cs="Tahoma"/>
      <w:sz w:val="16"/>
      <w:szCs w:val="16"/>
      <w:lang w:val="en-GB" w:eastAsia="en-US"/>
    </w:rPr>
  </w:style>
  <w:style w:type="character" w:customStyle="1" w:styleId="berschrift1Zchn">
    <w:name w:val="Überschrift 1 Zchn"/>
    <w:link w:val="berschrift1"/>
    <w:uiPriority w:val="9"/>
    <w:rsid w:val="003A11D7"/>
    <w:rPr>
      <w:rFonts w:asciiTheme="majorHAnsi" w:eastAsia="Times New Roman" w:hAnsiTheme="majorHAnsi"/>
      <w:b/>
      <w:bCs/>
      <w:color w:val="00A0AF"/>
      <w:sz w:val="28"/>
      <w:szCs w:val="28"/>
      <w:lang w:val="en-GB" w:eastAsia="en-US"/>
    </w:rPr>
  </w:style>
  <w:style w:type="paragraph" w:styleId="Textkrper">
    <w:name w:val="Body Text"/>
    <w:basedOn w:val="Standard"/>
    <w:link w:val="TextkrperZchn"/>
    <w:uiPriority w:val="99"/>
    <w:unhideWhenUsed/>
    <w:rsid w:val="008F035F"/>
    <w:pPr>
      <w:spacing w:before="100"/>
      <w:jc w:val="both"/>
    </w:pPr>
    <w:rPr>
      <w:rFonts w:ascii="Arial" w:eastAsia="Cambria" w:hAnsi="Arial"/>
      <w:sz w:val="20"/>
      <w:szCs w:val="24"/>
      <w:lang w:val="en-GB"/>
    </w:rPr>
  </w:style>
  <w:style w:type="character" w:customStyle="1" w:styleId="TextkrperZchn">
    <w:name w:val="Textkörper Zchn"/>
    <w:link w:val="Textkrper"/>
    <w:uiPriority w:val="99"/>
    <w:rsid w:val="008F035F"/>
    <w:rPr>
      <w:rFonts w:ascii="Arial" w:hAnsi="Arial"/>
      <w:szCs w:val="24"/>
      <w:lang w:val="en-GB" w:eastAsia="en-US"/>
    </w:rPr>
  </w:style>
  <w:style w:type="paragraph" w:styleId="Aufzhlungszeichen">
    <w:name w:val="List Bullet"/>
    <w:basedOn w:val="Standard"/>
    <w:uiPriority w:val="99"/>
    <w:unhideWhenUsed/>
    <w:rsid w:val="00C9019A"/>
    <w:pPr>
      <w:numPr>
        <w:numId w:val="1"/>
      </w:numPr>
      <w:spacing w:before="110"/>
      <w:contextualSpacing/>
      <w:jc w:val="both"/>
    </w:pPr>
    <w:rPr>
      <w:rFonts w:ascii="Arial" w:hAnsi="Arial"/>
      <w:sz w:val="20"/>
      <w:szCs w:val="20"/>
    </w:rPr>
  </w:style>
  <w:style w:type="paragraph" w:styleId="Aufzhlungszeichen2">
    <w:name w:val="List Bullet 2"/>
    <w:basedOn w:val="Standard"/>
    <w:uiPriority w:val="99"/>
    <w:unhideWhenUsed/>
    <w:rsid w:val="0000344F"/>
    <w:pPr>
      <w:numPr>
        <w:numId w:val="2"/>
      </w:numPr>
      <w:contextualSpacing/>
    </w:pPr>
  </w:style>
  <w:style w:type="paragraph" w:styleId="Beschriftung">
    <w:name w:val="caption"/>
    <w:basedOn w:val="Standard"/>
    <w:next w:val="Standard"/>
    <w:uiPriority w:val="35"/>
    <w:unhideWhenUsed/>
    <w:qFormat/>
    <w:rsid w:val="0000344F"/>
    <w:rPr>
      <w:b/>
      <w:bCs/>
      <w:color w:val="4F81BD"/>
      <w:sz w:val="18"/>
      <w:szCs w:val="18"/>
    </w:rPr>
  </w:style>
  <w:style w:type="character" w:styleId="Hyperlink">
    <w:name w:val="Hyperlink"/>
    <w:uiPriority w:val="99"/>
    <w:unhideWhenUsed/>
    <w:rsid w:val="0000344F"/>
    <w:rPr>
      <w:color w:val="0000FF"/>
      <w:u w:val="single"/>
    </w:rPr>
  </w:style>
  <w:style w:type="paragraph" w:styleId="Liste">
    <w:name w:val="List"/>
    <w:basedOn w:val="Standard"/>
    <w:uiPriority w:val="99"/>
    <w:unhideWhenUsed/>
    <w:rsid w:val="0000344F"/>
    <w:pPr>
      <w:ind w:left="283" w:hanging="283"/>
      <w:contextualSpacing/>
    </w:pPr>
  </w:style>
  <w:style w:type="paragraph" w:styleId="Listenfortsetzung">
    <w:name w:val="List Continue"/>
    <w:basedOn w:val="Standard"/>
    <w:uiPriority w:val="99"/>
    <w:unhideWhenUsed/>
    <w:rsid w:val="0000344F"/>
    <w:pPr>
      <w:spacing w:after="120"/>
      <w:ind w:left="283"/>
      <w:contextualSpacing/>
    </w:pPr>
  </w:style>
  <w:style w:type="paragraph" w:styleId="Listenfortsetzung2">
    <w:name w:val="List Continue 2"/>
    <w:basedOn w:val="Standard"/>
    <w:uiPriority w:val="99"/>
    <w:unhideWhenUsed/>
    <w:rsid w:val="0000344F"/>
    <w:pPr>
      <w:spacing w:after="120"/>
      <w:ind w:left="566"/>
      <w:contextualSpacing/>
    </w:pPr>
  </w:style>
  <w:style w:type="paragraph" w:styleId="Listennummer">
    <w:name w:val="List Number"/>
    <w:basedOn w:val="Standard"/>
    <w:uiPriority w:val="99"/>
    <w:unhideWhenUsed/>
    <w:rsid w:val="0000344F"/>
    <w:pPr>
      <w:numPr>
        <w:numId w:val="3"/>
      </w:numPr>
      <w:spacing w:before="110"/>
      <w:contextualSpacing/>
    </w:pPr>
  </w:style>
  <w:style w:type="paragraph" w:styleId="Listennummer2">
    <w:name w:val="List Number 2"/>
    <w:basedOn w:val="Standard"/>
    <w:uiPriority w:val="99"/>
    <w:unhideWhenUsed/>
    <w:rsid w:val="0000344F"/>
    <w:pPr>
      <w:numPr>
        <w:numId w:val="4"/>
      </w:numPr>
      <w:tabs>
        <w:tab w:val="left" w:pos="851"/>
      </w:tabs>
      <w:contextualSpacing/>
    </w:pPr>
  </w:style>
  <w:style w:type="paragraph" w:customStyle="1" w:styleId="Listennummerneu">
    <w:name w:val="Listennummer neu"/>
    <w:basedOn w:val="Liste"/>
    <w:qFormat/>
    <w:rsid w:val="0000344F"/>
    <w:pPr>
      <w:numPr>
        <w:numId w:val="5"/>
      </w:numPr>
      <w:spacing w:before="110"/>
    </w:pPr>
  </w:style>
  <w:style w:type="character" w:customStyle="1" w:styleId="berschrift2Zchn">
    <w:name w:val="Überschrift 2 Zchn"/>
    <w:link w:val="berschrift2"/>
    <w:uiPriority w:val="9"/>
    <w:rsid w:val="00EE0DB3"/>
    <w:rPr>
      <w:rFonts w:eastAsia="Times New Roman"/>
      <w:b/>
      <w:bCs/>
      <w:color w:val="00A0AF"/>
      <w:sz w:val="26"/>
      <w:szCs w:val="26"/>
      <w:lang w:val="en-GB" w:eastAsia="en-US"/>
    </w:rPr>
  </w:style>
  <w:style w:type="character" w:customStyle="1" w:styleId="berschrift3Zchn">
    <w:name w:val="Überschrift 3 Zchn"/>
    <w:link w:val="berschrift3"/>
    <w:uiPriority w:val="9"/>
    <w:rsid w:val="007C6ED2"/>
    <w:rPr>
      <w:rFonts w:asciiTheme="majorHAnsi" w:eastAsia="Times New Roman" w:hAnsiTheme="majorHAnsi"/>
      <w:b/>
      <w:bCs/>
      <w:color w:val="00A0AF"/>
      <w:sz w:val="24"/>
      <w:szCs w:val="24"/>
      <w:lang w:val="en-US" w:eastAsia="en-US"/>
    </w:rPr>
  </w:style>
  <w:style w:type="character" w:styleId="BesuchterHyperlink">
    <w:name w:val="FollowedHyperlink"/>
    <w:uiPriority w:val="99"/>
    <w:semiHidden/>
    <w:unhideWhenUsed/>
    <w:rsid w:val="00AB1164"/>
    <w:rPr>
      <w:color w:val="800080"/>
      <w:u w:val="single"/>
    </w:rPr>
  </w:style>
  <w:style w:type="paragraph" w:styleId="Verzeichnis1">
    <w:name w:val="toc 1"/>
    <w:basedOn w:val="Standard"/>
    <w:next w:val="Standard"/>
    <w:autoRedefine/>
    <w:uiPriority w:val="39"/>
    <w:unhideWhenUsed/>
    <w:rsid w:val="0039461E"/>
    <w:pPr>
      <w:tabs>
        <w:tab w:val="left" w:pos="440"/>
        <w:tab w:val="right" w:leader="dot" w:pos="9356"/>
      </w:tabs>
      <w:spacing w:after="100"/>
    </w:pPr>
  </w:style>
  <w:style w:type="paragraph" w:styleId="Verzeichnis2">
    <w:name w:val="toc 2"/>
    <w:basedOn w:val="Standard"/>
    <w:next w:val="Standard"/>
    <w:autoRedefine/>
    <w:uiPriority w:val="39"/>
    <w:unhideWhenUsed/>
    <w:rsid w:val="00B87DBD"/>
    <w:pPr>
      <w:tabs>
        <w:tab w:val="left" w:pos="880"/>
        <w:tab w:val="right" w:leader="dot" w:pos="9356"/>
      </w:tabs>
      <w:spacing w:after="100"/>
      <w:ind w:left="221"/>
    </w:pPr>
    <w:rPr>
      <w:noProof/>
      <w:sz w:val="20"/>
    </w:rPr>
  </w:style>
  <w:style w:type="paragraph" w:styleId="Verzeichnis3">
    <w:name w:val="toc 3"/>
    <w:basedOn w:val="Standard"/>
    <w:next w:val="Standard"/>
    <w:autoRedefine/>
    <w:uiPriority w:val="39"/>
    <w:unhideWhenUsed/>
    <w:rsid w:val="00B87DBD"/>
    <w:pPr>
      <w:tabs>
        <w:tab w:val="left" w:pos="1320"/>
        <w:tab w:val="right" w:leader="dot" w:pos="9356"/>
      </w:tabs>
      <w:spacing w:after="100"/>
      <w:ind w:left="440"/>
    </w:pPr>
  </w:style>
  <w:style w:type="paragraph" w:styleId="Titel">
    <w:name w:val="Title"/>
    <w:basedOn w:val="Standard"/>
    <w:next w:val="Standard"/>
    <w:link w:val="TitelZchn"/>
    <w:uiPriority w:val="10"/>
    <w:qFormat/>
    <w:rsid w:val="00AB11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AB1164"/>
    <w:rPr>
      <w:rFonts w:ascii="Cambria" w:eastAsia="Times New Roman" w:hAnsi="Cambria" w:cs="Times New Roman"/>
      <w:color w:val="17365D"/>
      <w:spacing w:val="5"/>
      <w:kern w:val="28"/>
      <w:sz w:val="52"/>
      <w:szCs w:val="52"/>
      <w:lang w:val="en-US" w:eastAsia="en-US"/>
    </w:rPr>
  </w:style>
  <w:style w:type="paragraph" w:styleId="KeinLeerraum">
    <w:name w:val="No Spacing"/>
    <w:uiPriority w:val="1"/>
    <w:qFormat/>
    <w:rsid w:val="00AB1164"/>
    <w:rPr>
      <w:rFonts w:ascii="Calibri" w:eastAsia="Calibri" w:hAnsi="Calibri"/>
      <w:sz w:val="22"/>
      <w:szCs w:val="22"/>
      <w:lang w:val="en-US" w:eastAsia="en-US"/>
    </w:rPr>
  </w:style>
  <w:style w:type="paragraph" w:styleId="Listenabsatz">
    <w:name w:val="List Paragraph"/>
    <w:basedOn w:val="Standard"/>
    <w:uiPriority w:val="34"/>
    <w:qFormat/>
    <w:rsid w:val="00AB1164"/>
    <w:pPr>
      <w:ind w:left="720"/>
      <w:contextualSpacing/>
    </w:pPr>
  </w:style>
  <w:style w:type="paragraph" w:styleId="Inhaltsverzeichnisberschrift">
    <w:name w:val="TOC Heading"/>
    <w:basedOn w:val="berschrift1"/>
    <w:next w:val="Standard"/>
    <w:link w:val="InhaltsverzeichnisberschriftZchn"/>
    <w:uiPriority w:val="39"/>
    <w:unhideWhenUsed/>
    <w:qFormat/>
    <w:rsid w:val="00AB1164"/>
    <w:pPr>
      <w:outlineLvl w:val="9"/>
    </w:pPr>
    <w:rPr>
      <w:rFonts w:ascii="Cambria" w:hAnsi="Cambria"/>
      <w:color w:val="365F91"/>
      <w:lang w:val="en-US"/>
    </w:rPr>
  </w:style>
  <w:style w:type="paragraph" w:customStyle="1" w:styleId="berschriftohneNummerierung">
    <w:name w:val="Überschrift (ohne Nummerierung)"/>
    <w:basedOn w:val="Inhaltsverzeichnisberschrift"/>
    <w:next w:val="Textkrper"/>
    <w:link w:val="berschriftohneNummerierungZchn"/>
    <w:qFormat/>
    <w:rsid w:val="0045052A"/>
    <w:pPr>
      <w:pageBreakBefore/>
      <w:numPr>
        <w:numId w:val="0"/>
      </w:numPr>
      <w:spacing w:after="160"/>
    </w:pPr>
    <w:rPr>
      <w:rFonts w:asciiTheme="majorHAnsi" w:hAnsiTheme="majorHAnsi"/>
      <w:color w:val="00A0AF"/>
      <w:szCs w:val="32"/>
    </w:rPr>
  </w:style>
  <w:style w:type="paragraph" w:styleId="Untertitel">
    <w:name w:val="Subtitle"/>
    <w:basedOn w:val="Standard"/>
    <w:next w:val="Standard"/>
    <w:link w:val="UntertitelZchn"/>
    <w:uiPriority w:val="11"/>
    <w:qFormat/>
    <w:rsid w:val="0039461E"/>
    <w:pPr>
      <w:jc w:val="center"/>
    </w:pPr>
    <w:rPr>
      <w:rFonts w:asciiTheme="majorHAnsi" w:eastAsiaTheme="majorEastAsia" w:hAnsiTheme="majorHAnsi" w:cstheme="majorBidi"/>
      <w:sz w:val="28"/>
      <w:szCs w:val="24"/>
    </w:rPr>
  </w:style>
  <w:style w:type="character" w:customStyle="1" w:styleId="InhaltsverzeichnisberschriftZchn">
    <w:name w:val="Inhaltsverzeichnisüberschrift Zchn"/>
    <w:basedOn w:val="berschrift1Zchn"/>
    <w:link w:val="Inhaltsverzeichnisberschrift"/>
    <w:uiPriority w:val="39"/>
    <w:rsid w:val="00AE16D2"/>
    <w:rPr>
      <w:rFonts w:asciiTheme="majorHAnsi" w:eastAsia="Times New Roman" w:hAnsiTheme="majorHAnsi"/>
      <w:b/>
      <w:bCs/>
      <w:color w:val="365F91"/>
      <w:sz w:val="28"/>
      <w:szCs w:val="28"/>
      <w:lang w:val="en-US" w:eastAsia="en-US"/>
    </w:rPr>
  </w:style>
  <w:style w:type="character" w:customStyle="1" w:styleId="berschriftohneNummerierungZchn">
    <w:name w:val="Überschrift (ohne Nummerierung) Zchn"/>
    <w:basedOn w:val="InhaltsverzeichnisberschriftZchn"/>
    <w:link w:val="berschriftohneNummerierung"/>
    <w:rsid w:val="0045052A"/>
    <w:rPr>
      <w:rFonts w:asciiTheme="majorHAnsi" w:eastAsia="Times New Roman" w:hAnsiTheme="majorHAnsi"/>
      <w:b/>
      <w:bCs/>
      <w:color w:val="00A0AF"/>
      <w:sz w:val="28"/>
      <w:szCs w:val="32"/>
      <w:lang w:val="en-US" w:eastAsia="en-US"/>
    </w:rPr>
  </w:style>
  <w:style w:type="character" w:customStyle="1" w:styleId="UntertitelZchn">
    <w:name w:val="Untertitel Zchn"/>
    <w:basedOn w:val="Absatz-Standardschriftart"/>
    <w:link w:val="Untertitel"/>
    <w:uiPriority w:val="11"/>
    <w:rsid w:val="0039461E"/>
    <w:rPr>
      <w:rFonts w:asciiTheme="majorHAnsi" w:eastAsiaTheme="majorEastAsia" w:hAnsiTheme="majorHAnsi" w:cstheme="majorBidi"/>
      <w:sz w:val="28"/>
      <w:szCs w:val="24"/>
      <w:lang w:val="en-US" w:eastAsia="en-US"/>
    </w:rPr>
  </w:style>
  <w:style w:type="character" w:customStyle="1" w:styleId="Schlsselwort">
    <w:name w:val="Schlüsselwort"/>
    <w:basedOn w:val="Absatz-Standardschriftart"/>
    <w:uiPriority w:val="1"/>
    <w:qFormat/>
    <w:rsid w:val="00286F7E"/>
    <w:rPr>
      <w:i/>
      <w:noProof/>
      <w:color w:val="404040" w:themeColor="text1" w:themeTint="BF"/>
      <w:lang w:val="en-US"/>
    </w:rPr>
  </w:style>
  <w:style w:type="character" w:customStyle="1" w:styleId="berschrift4Zchn">
    <w:name w:val="Überschrift 4 Zchn"/>
    <w:basedOn w:val="Absatz-Standardschriftart"/>
    <w:link w:val="berschrift4"/>
    <w:uiPriority w:val="9"/>
    <w:semiHidden/>
    <w:rsid w:val="007C6ED2"/>
    <w:rPr>
      <w:rFonts w:asciiTheme="majorHAnsi" w:eastAsiaTheme="majorEastAsia" w:hAnsiTheme="majorHAnsi" w:cstheme="majorBidi"/>
      <w:b/>
      <w:bCs/>
      <w:i/>
      <w:iCs/>
      <w:color w:val="4F81BD" w:themeColor="accent1"/>
      <w:sz w:val="22"/>
      <w:szCs w:val="22"/>
      <w:lang w:val="en-US" w:eastAsia="en-US"/>
    </w:rPr>
  </w:style>
  <w:style w:type="character" w:customStyle="1" w:styleId="berschrift5Zchn">
    <w:name w:val="Überschrift 5 Zchn"/>
    <w:basedOn w:val="Absatz-Standardschriftart"/>
    <w:link w:val="berschrift5"/>
    <w:uiPriority w:val="9"/>
    <w:semiHidden/>
    <w:rsid w:val="007C6ED2"/>
    <w:rPr>
      <w:rFonts w:asciiTheme="majorHAnsi" w:eastAsiaTheme="majorEastAsia" w:hAnsiTheme="majorHAnsi" w:cstheme="majorBidi"/>
      <w:color w:val="243F60" w:themeColor="accent1" w:themeShade="7F"/>
      <w:sz w:val="22"/>
      <w:szCs w:val="22"/>
      <w:lang w:val="en-US" w:eastAsia="en-US"/>
    </w:rPr>
  </w:style>
  <w:style w:type="character" w:customStyle="1" w:styleId="berschrift6Zchn">
    <w:name w:val="Überschrift 6 Zchn"/>
    <w:basedOn w:val="Absatz-Standardschriftart"/>
    <w:link w:val="berschrift6"/>
    <w:uiPriority w:val="9"/>
    <w:semiHidden/>
    <w:rsid w:val="007C6ED2"/>
    <w:rPr>
      <w:rFonts w:asciiTheme="majorHAnsi" w:eastAsiaTheme="majorEastAsia" w:hAnsiTheme="majorHAnsi" w:cstheme="majorBidi"/>
      <w:i/>
      <w:iCs/>
      <w:color w:val="243F60" w:themeColor="accent1" w:themeShade="7F"/>
      <w:sz w:val="22"/>
      <w:szCs w:val="22"/>
      <w:lang w:val="en-US" w:eastAsia="en-US"/>
    </w:rPr>
  </w:style>
  <w:style w:type="character" w:customStyle="1" w:styleId="berschrift7Zchn">
    <w:name w:val="Überschrift 7 Zchn"/>
    <w:basedOn w:val="Absatz-Standardschriftart"/>
    <w:link w:val="berschrift7"/>
    <w:uiPriority w:val="9"/>
    <w:semiHidden/>
    <w:rsid w:val="007C6ED2"/>
    <w:rPr>
      <w:rFonts w:asciiTheme="majorHAnsi" w:eastAsiaTheme="majorEastAsia" w:hAnsiTheme="majorHAnsi" w:cstheme="majorBidi"/>
      <w:i/>
      <w:iCs/>
      <w:color w:val="404040" w:themeColor="text1" w:themeTint="BF"/>
      <w:sz w:val="22"/>
      <w:szCs w:val="22"/>
      <w:lang w:val="en-US" w:eastAsia="en-US"/>
    </w:rPr>
  </w:style>
  <w:style w:type="character" w:customStyle="1" w:styleId="berschrift8Zchn">
    <w:name w:val="Überschrift 8 Zchn"/>
    <w:basedOn w:val="Absatz-Standardschriftart"/>
    <w:link w:val="berschrift8"/>
    <w:uiPriority w:val="9"/>
    <w:semiHidden/>
    <w:rsid w:val="007C6ED2"/>
    <w:rPr>
      <w:rFonts w:asciiTheme="majorHAnsi" w:eastAsiaTheme="majorEastAsia" w:hAnsiTheme="majorHAnsi" w:cstheme="majorBidi"/>
      <w:color w:val="404040" w:themeColor="text1" w:themeTint="BF"/>
      <w:lang w:val="en-US" w:eastAsia="en-US"/>
    </w:rPr>
  </w:style>
  <w:style w:type="character" w:customStyle="1" w:styleId="berschrift9Zchn">
    <w:name w:val="Überschrift 9 Zchn"/>
    <w:basedOn w:val="Absatz-Standardschriftart"/>
    <w:link w:val="berschrift9"/>
    <w:uiPriority w:val="9"/>
    <w:semiHidden/>
    <w:rsid w:val="007C6ED2"/>
    <w:rPr>
      <w:rFonts w:asciiTheme="majorHAnsi" w:eastAsiaTheme="majorEastAsia" w:hAnsiTheme="majorHAnsi" w:cstheme="majorBidi"/>
      <w:i/>
      <w:iCs/>
      <w:color w:val="404040" w:themeColor="text1" w:themeTint="BF"/>
      <w:lang w:val="en-US" w:eastAsia="en-US"/>
    </w:rPr>
  </w:style>
  <w:style w:type="paragraph" w:customStyle="1" w:styleId="TextkrperTabelle">
    <w:name w:val="Textkörper Tabelle"/>
    <w:basedOn w:val="Standard"/>
    <w:qFormat/>
    <w:rsid w:val="000A2BBE"/>
    <w:pPr>
      <w:spacing w:line="240" w:lineRule="auto"/>
    </w:pPr>
    <w:rPr>
      <w:rFonts w:ascii="Arial" w:hAnsi="Arial" w:cs="Arial"/>
      <w:sz w:val="18"/>
      <w:szCs w:val="18"/>
    </w:rPr>
  </w:style>
  <w:style w:type="paragraph" w:styleId="Textkrper-Zeileneinzug">
    <w:name w:val="Body Text Indent"/>
    <w:basedOn w:val="Standard"/>
    <w:link w:val="Textkrper-ZeileneinzugZchn"/>
    <w:uiPriority w:val="99"/>
    <w:unhideWhenUsed/>
    <w:rsid w:val="00B6465F"/>
    <w:pPr>
      <w:spacing w:before="100"/>
      <w:ind w:left="284"/>
      <w:jc w:val="both"/>
    </w:pPr>
    <w:rPr>
      <w:rFonts w:ascii="Arial" w:hAnsi="Arial"/>
      <w:color w:val="404040" w:themeColor="text1" w:themeTint="BF"/>
      <w:sz w:val="18"/>
    </w:rPr>
  </w:style>
  <w:style w:type="character" w:customStyle="1" w:styleId="Textkrper-ZeileneinzugZchn">
    <w:name w:val="Textkörper-Zeileneinzug Zchn"/>
    <w:basedOn w:val="Absatz-Standardschriftart"/>
    <w:link w:val="Textkrper-Zeileneinzug"/>
    <w:uiPriority w:val="99"/>
    <w:rsid w:val="00B6465F"/>
    <w:rPr>
      <w:rFonts w:ascii="Arial" w:eastAsia="Calibri" w:hAnsi="Arial"/>
      <w:color w:val="404040" w:themeColor="text1" w:themeTint="BF"/>
      <w:sz w:val="18"/>
      <w:szCs w:val="22"/>
      <w:lang w:val="en-US" w:eastAsia="en-US"/>
    </w:rPr>
  </w:style>
  <w:style w:type="paragraph" w:styleId="Abbildungsverzeichnis">
    <w:name w:val="table of figures"/>
    <w:basedOn w:val="Standard"/>
    <w:next w:val="Standard"/>
    <w:uiPriority w:val="99"/>
    <w:unhideWhenUsed/>
    <w:rsid w:val="00B87DBD"/>
    <w:pPr>
      <w:spacing w:after="0"/>
    </w:pPr>
  </w:style>
  <w:style w:type="character" w:styleId="Kommentarzeichen">
    <w:name w:val="annotation reference"/>
    <w:basedOn w:val="Absatz-Standardschriftart"/>
    <w:uiPriority w:val="99"/>
    <w:semiHidden/>
    <w:unhideWhenUsed/>
    <w:rsid w:val="00D369F0"/>
    <w:rPr>
      <w:sz w:val="16"/>
      <w:szCs w:val="16"/>
    </w:rPr>
  </w:style>
  <w:style w:type="paragraph" w:styleId="Kommentartext">
    <w:name w:val="annotation text"/>
    <w:basedOn w:val="Standard"/>
    <w:link w:val="KommentartextZchn"/>
    <w:uiPriority w:val="99"/>
    <w:unhideWhenUsed/>
    <w:rsid w:val="00D369F0"/>
    <w:pPr>
      <w:spacing w:line="240" w:lineRule="auto"/>
    </w:pPr>
    <w:rPr>
      <w:sz w:val="20"/>
      <w:szCs w:val="20"/>
    </w:rPr>
  </w:style>
  <w:style w:type="character" w:customStyle="1" w:styleId="KommentartextZchn">
    <w:name w:val="Kommentartext Zchn"/>
    <w:basedOn w:val="Absatz-Standardschriftart"/>
    <w:link w:val="Kommentartext"/>
    <w:uiPriority w:val="99"/>
    <w:rsid w:val="00D369F0"/>
    <w:rPr>
      <w:rFonts w:ascii="Calibri" w:eastAsia="Calibri" w:hAnsi="Calibri"/>
      <w:lang w:val="en-US" w:eastAsia="en-US"/>
    </w:rPr>
  </w:style>
  <w:style w:type="paragraph" w:styleId="Kommentarthema">
    <w:name w:val="annotation subject"/>
    <w:basedOn w:val="Kommentartext"/>
    <w:next w:val="Kommentartext"/>
    <w:link w:val="KommentarthemaZchn"/>
    <w:uiPriority w:val="99"/>
    <w:semiHidden/>
    <w:unhideWhenUsed/>
    <w:rsid w:val="00D369F0"/>
    <w:rPr>
      <w:b/>
      <w:bCs/>
    </w:rPr>
  </w:style>
  <w:style w:type="character" w:customStyle="1" w:styleId="KommentarthemaZchn">
    <w:name w:val="Kommentarthema Zchn"/>
    <w:basedOn w:val="KommentartextZchn"/>
    <w:link w:val="Kommentarthema"/>
    <w:uiPriority w:val="99"/>
    <w:semiHidden/>
    <w:rsid w:val="00D369F0"/>
    <w:rPr>
      <w:rFonts w:ascii="Calibri" w:eastAsia="Calibri" w:hAnsi="Calibri"/>
      <w:b/>
      <w:bCs/>
      <w:lang w:val="en-US" w:eastAsia="en-US"/>
    </w:rPr>
  </w:style>
  <w:style w:type="character" w:customStyle="1" w:styleId="apple-converted-space">
    <w:name w:val="apple-converted-space"/>
    <w:basedOn w:val="Absatz-Standardschriftart"/>
    <w:rsid w:val="00725836"/>
  </w:style>
  <w:style w:type="character" w:styleId="HTMLCode">
    <w:name w:val="HTML Code"/>
    <w:basedOn w:val="Absatz-Standardschriftart"/>
    <w:uiPriority w:val="99"/>
    <w:semiHidden/>
    <w:unhideWhenUsed/>
    <w:rsid w:val="00725836"/>
    <w:rPr>
      <w:rFonts w:ascii="Courier New" w:eastAsia="Times New Roman" w:hAnsi="Courier New" w:cs="Courier New"/>
      <w:sz w:val="20"/>
      <w:szCs w:val="20"/>
    </w:rPr>
  </w:style>
  <w:style w:type="paragraph" w:styleId="berarbeitung">
    <w:name w:val="Revision"/>
    <w:hidden/>
    <w:uiPriority w:val="71"/>
    <w:rsid w:val="009D62E3"/>
    <w:rPr>
      <w:rFonts w:ascii="Calibri" w:eastAsia="Calibri" w:hAnsi="Calibri"/>
      <w:sz w:val="22"/>
      <w:szCs w:val="22"/>
      <w:lang w:val="en-US" w:eastAsia="en-US"/>
    </w:rPr>
  </w:style>
  <w:style w:type="paragraph" w:styleId="Funotentext">
    <w:name w:val="footnote text"/>
    <w:basedOn w:val="Standard"/>
    <w:link w:val="FunotentextZchn"/>
    <w:uiPriority w:val="99"/>
    <w:semiHidden/>
    <w:unhideWhenUsed/>
    <w:rsid w:val="00DD6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6616"/>
    <w:rPr>
      <w:rFonts w:ascii="Calibri" w:eastAsia="Calibri" w:hAnsi="Calibri"/>
      <w:lang w:val="en-US" w:eastAsia="en-US"/>
    </w:rPr>
  </w:style>
  <w:style w:type="character" w:styleId="Funotenzeichen">
    <w:name w:val="footnote reference"/>
    <w:basedOn w:val="Absatz-Standardschriftart"/>
    <w:uiPriority w:val="99"/>
    <w:semiHidden/>
    <w:unhideWhenUsed/>
    <w:rsid w:val="00DD6616"/>
    <w:rPr>
      <w:vertAlign w:val="superscript"/>
    </w:rPr>
  </w:style>
  <w:style w:type="character" w:styleId="IntensiveHervorhebung">
    <w:name w:val="Intense Emphasis"/>
    <w:basedOn w:val="Absatz-Standardschriftart"/>
    <w:uiPriority w:val="21"/>
    <w:qFormat/>
    <w:rsid w:val="005A11B2"/>
    <w:rPr>
      <w:b/>
      <w:bCs/>
      <w:i/>
      <w:iCs/>
      <w:color w:val="4F81BD" w:themeColor="accent1"/>
    </w:rPr>
  </w:style>
  <w:style w:type="paragraph" w:styleId="NurText">
    <w:name w:val="Plain Text"/>
    <w:basedOn w:val="Standard"/>
    <w:link w:val="NurTextZchn"/>
    <w:uiPriority w:val="99"/>
    <w:unhideWhenUsed/>
    <w:rsid w:val="00AC6A65"/>
    <w:pPr>
      <w:spacing w:after="0" w:line="240" w:lineRule="auto"/>
    </w:pPr>
    <w:rPr>
      <w:rFonts w:eastAsiaTheme="minorHAnsi"/>
      <w:lang w:val="de-DE"/>
    </w:rPr>
  </w:style>
  <w:style w:type="character" w:customStyle="1" w:styleId="NurTextZchn">
    <w:name w:val="Nur Text Zchn"/>
    <w:basedOn w:val="Absatz-Standardschriftart"/>
    <w:link w:val="NurText"/>
    <w:uiPriority w:val="99"/>
    <w:rsid w:val="00AC6A65"/>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481735">
      <w:bodyDiv w:val="1"/>
      <w:marLeft w:val="0"/>
      <w:marRight w:val="0"/>
      <w:marTop w:val="0"/>
      <w:marBottom w:val="0"/>
      <w:divBdr>
        <w:top w:val="none" w:sz="0" w:space="0" w:color="auto"/>
        <w:left w:val="none" w:sz="0" w:space="0" w:color="auto"/>
        <w:bottom w:val="none" w:sz="0" w:space="0" w:color="auto"/>
        <w:right w:val="none" w:sz="0" w:space="0" w:color="auto"/>
      </w:divBdr>
    </w:div>
    <w:div w:id="1698114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ildingsmart-tech.org/implementation/ifc-implementation/ifc-impl-agreements/cv-2x3-100" TargetMode="External"/><Relationship Id="rId18" Type="http://schemas.openxmlformats.org/officeDocument/2006/relationships/hyperlink" Target="http://www.buildingsmart-tech.org/implementation/ifc-implementation/ifc-impl-agreements/cv-2x3-120"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buildingsmart-tech.org/implementation/ifc-implementation/ifc-impl-agreements/cv-2x3-10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uildingsmart-tech.org/implementation/ifc-implementation/ifc-impl-agreements/cv-2x3-100" TargetMode="External"/><Relationship Id="rId20" Type="http://schemas.openxmlformats.org/officeDocument/2006/relationships/hyperlink" Target="http://www.buildingsmart-tech.org/implementation/ifc-implementation/ifc-impl-agreements/cv-2x3-1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ildingsmart-tech.org/implementation/ifc-implementation/ifc-impl-agreements/cv-2x3-104"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buildingsmart-tech.org/implementation/ifc-implementation/ifc-impl-agreements/cv-2x3-120" TargetMode="External"/><Relationship Id="rId4" Type="http://schemas.microsoft.com/office/2007/relationships/stylesWithEffects" Target="stylesWithEffects.xml"/><Relationship Id="rId9" Type="http://schemas.openxmlformats.org/officeDocument/2006/relationships/hyperlink" Target="http://www.buildingsmart-tech.org/implementation/ifc-implementation/ifc-impl-agreements/cv-2x3-100"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108321-D0AF-4A32-AD22-EDF120F5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3910</Words>
  <Characters>24636</Characters>
  <Application>Microsoft Office Word</Application>
  <DocSecurity>0</DocSecurity>
  <Lines>205</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28490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2013-12-11T10:43:00Z</dcterms:created>
  <dcterms:modified xsi:type="dcterms:W3CDTF">2014-01-07T12:34:00Z</dcterms:modified>
</cp:coreProperties>
</file>