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7F3A9C7B" w:rsidR="004C0D70" w:rsidRPr="008815D4" w:rsidRDefault="00CA1F3F" w:rsidP="004E1EA2">
      <w:pPr>
        <w:rPr>
          <w:rFonts w:ascii="Arial"/>
          <w:bCs/>
          <w:sz w:val="20"/>
          <w:szCs w:val="20"/>
          <w:lang w:val="en-IN"/>
        </w:rPr>
      </w:pPr>
      <w:r>
        <w:rPr>
          <w:rFonts w:ascii="Arial"/>
          <w:b/>
          <w:color w:val="1F4E79"/>
          <w:sz w:val="24"/>
          <w:szCs w:val="24"/>
        </w:rPr>
        <w:t>${</w:t>
      </w:r>
      <w:proofErr w:type="spellStart"/>
      <w:r>
        <w:rPr>
          <w:rFonts w:ascii="Arial"/>
          <w:b/>
          <w:color w:val="1F4E79"/>
          <w:sz w:val="24"/>
          <w:szCs w:val="24"/>
        </w:rPr>
        <w:t>InvoiceNo</w:t>
      </w:r>
      <w:proofErr w:type="spellEnd"/>
      <w:r>
        <w:rPr>
          <w:rFonts w:ascii="Arial"/>
          <w:b/>
          <w:color w:val="1F4E79"/>
          <w:sz w:val="24"/>
          <w:szCs w:val="24"/>
        </w:rPr>
        <w:t>}</w:t>
      </w:r>
      <w:r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7A4252">
        <w:rPr>
          <w:rFonts w:ascii="Arial"/>
          <w:b/>
          <w:color w:val="1F4E79"/>
          <w:sz w:val="28"/>
        </w:rPr>
        <w:tab/>
      </w:r>
      <w:r w:rsidR="007A4252">
        <w:rPr>
          <w:rFonts w:ascii="Arial"/>
          <w:b/>
          <w:color w:val="1F4E79"/>
          <w:sz w:val="28"/>
        </w:rPr>
        <w:tab/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2BC10739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Customer</w:t>
            </w:r>
            <w:r w:rsidRPr="00BA2004">
              <w:tab/>
              <w:t>Research and Markets</w:t>
            </w:r>
          </w:p>
          <w:p w14:paraId="273ED267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20"/>
              <w:ind w:left="138"/>
            </w:pPr>
            <w:r w:rsidRPr="00BA2004">
              <w:rPr>
                <w:b/>
                <w:bCs/>
              </w:rPr>
              <w:t>Customer ID#</w:t>
            </w:r>
            <w:r w:rsidRPr="00BA2004">
              <w:tab/>
              <w:t>IGR/ Reseller-01</w:t>
            </w:r>
          </w:p>
          <w:p w14:paraId="018E1655" w14:textId="6CF3C103" w:rsidR="004C0D70" w:rsidRPr="00BA2004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818" w:hanging="1681"/>
            </w:pPr>
            <w:r w:rsidRPr="00BA2004">
              <w:rPr>
                <w:b/>
                <w:bCs/>
              </w:rPr>
              <w:t>Address</w:t>
            </w:r>
            <w:r w:rsidRPr="00BA2004">
              <w:tab/>
              <w:t>Guinness Center, Taylor’s Lane Dublin 8,</w:t>
            </w:r>
            <w:r w:rsidR="001F4CA8" w:rsidRPr="00BA2004">
              <w:t xml:space="preserve"> </w:t>
            </w:r>
            <w:r w:rsidRPr="00BA2004">
              <w:t>Ireland</w:t>
            </w:r>
          </w:p>
          <w:p w14:paraId="42FB6A75" w14:textId="77777777" w:rsidR="004C0D70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b/>
                <w:bCs/>
              </w:rPr>
              <w:t>Phone</w:t>
            </w:r>
            <w:r w:rsidRPr="00BA2004">
              <w:tab/>
              <w:t>+353 1 416 8900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834216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6C45CF25" w:rsidR="004C0D70" w:rsidRDefault="00C03267" w:rsidP="005D2189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 w:rsidR="005D2189">
              <w:rPr>
                <w:rFonts w:ascii="Arial"/>
                <w:b/>
                <w:color w:val="404040"/>
                <w:sz w:val="18"/>
              </w:rPr>
              <w:t xml:space="preserve"> title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37EBB01D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3FC57022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013CF6DE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:rsidRPr="00573202" w14:paraId="4BD01023" w14:textId="77777777" w:rsidTr="00834216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 w:rsidP="00834216">
            <w:pPr>
              <w:pStyle w:val="TableParagraph"/>
              <w:spacing w:before="24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834216">
            <w:pPr>
              <w:spacing w:before="240"/>
              <w:ind w:left="57" w:right="57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1C225331" w:rsidR="008B2988" w:rsidRPr="00945F59" w:rsidRDefault="003774A6" w:rsidP="00834216">
            <w:pPr>
              <w:pStyle w:val="TableParagraph"/>
              <w:spacing w:before="240"/>
              <w:ind w:left="57" w:right="57"/>
            </w:pPr>
            <w:r>
              <w:t>${</w:t>
            </w:r>
            <w:r w:rsidR="00131C1B">
              <w:rPr>
                <w:lang w:val="en-IN"/>
              </w:rPr>
              <w:t>t</w:t>
            </w:r>
            <w:r w:rsidRPr="003774A6">
              <w:rPr>
                <w:lang w:val="en-IN"/>
              </w:rPr>
              <w:t>itle</w:t>
            </w:r>
            <w:r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834216">
            <w:pPr>
              <w:pStyle w:val="TableParagraph"/>
              <w:spacing w:before="240"/>
              <w:ind w:left="57" w:right="57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34216">
            <w:pPr>
              <w:pStyle w:val="TableParagraph"/>
              <w:spacing w:before="240"/>
              <w:ind w:left="57" w:right="57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0358B1">
            <w:pPr>
              <w:pStyle w:val="TableParagraph"/>
              <w:spacing w:before="240"/>
              <w:ind w:left="57" w:right="57"/>
              <w:jc w:val="center"/>
            </w:pPr>
            <w:r w:rsidRPr="00B01445">
              <w:t>${Subtotal}</w:t>
            </w:r>
          </w:p>
        </w:tc>
        <w:bookmarkStart w:id="0" w:name="_GoBack"/>
        <w:bookmarkEnd w:id="0"/>
      </w:tr>
      <w:tr w:rsidR="00276D9F" w14:paraId="7D017BCF" w14:textId="77777777" w:rsidTr="00834216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276D9F" w:rsidRPr="00E865D1" w:rsidRDefault="00276D9F" w:rsidP="00834216">
            <w:pPr>
              <w:ind w:left="57" w:right="57"/>
            </w:pP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276D9F" w:rsidRPr="00181E72" w:rsidRDefault="00276D9F" w:rsidP="00834216">
            <w:pPr>
              <w:ind w:left="57" w:right="57"/>
            </w:pP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276D9F" w:rsidRDefault="00276D9F" w:rsidP="00834216">
            <w:pPr>
              <w:ind w:left="57" w:right="57"/>
            </w:pPr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276D9F" w:rsidRPr="0051019C" w:rsidRDefault="00276D9F" w:rsidP="00834216">
            <w:pPr>
              <w:ind w:left="57" w:right="57"/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276D9F" w:rsidRPr="00E865D1" w:rsidRDefault="00276D9F" w:rsidP="00834216">
            <w:pPr>
              <w:ind w:left="57" w:right="57"/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276D9F" w:rsidRPr="00B01445" w:rsidRDefault="00276D9F" w:rsidP="000358B1">
            <w:pPr>
              <w:ind w:left="57" w:right="57"/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>
              <w:t>}</w:t>
            </w:r>
          </w:p>
        </w:tc>
      </w:tr>
      <w:tr w:rsidR="00276D9F" w14:paraId="255B5AEC" w14:textId="77777777" w:rsidTr="00834216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276D9F" w:rsidRDefault="00276D9F" w:rsidP="00834216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276D9F" w:rsidRDefault="00276D9F" w:rsidP="00834216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276D9F" w:rsidRDefault="00276D9F" w:rsidP="00834216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276D9F" w:rsidRDefault="00276D9F" w:rsidP="00834216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276D9F" w:rsidRPr="009369E6" w:rsidRDefault="00276D9F" w:rsidP="00834216">
            <w:pPr>
              <w:pStyle w:val="TableParagraph"/>
              <w:spacing w:before="117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276D9F" w:rsidRPr="009369E6" w:rsidRDefault="00276D9F" w:rsidP="00834216">
            <w:pPr>
              <w:pStyle w:val="TableParagraph"/>
              <w:spacing w:before="117"/>
              <w:rPr>
                <w:lang w:val="en-IN"/>
              </w:rPr>
            </w:pPr>
          </w:p>
          <w:p w14:paraId="349BF625" w14:textId="7EB524F9" w:rsidR="00276D9F" w:rsidRPr="00477A8B" w:rsidRDefault="00276D9F" w:rsidP="00834216">
            <w:pPr>
              <w:pStyle w:val="TableParagraph"/>
              <w:spacing w:before="117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276D9F" w:rsidRDefault="00276D9F" w:rsidP="00834216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76D9F" w14:paraId="43D20F61" w14:textId="77777777" w:rsidTr="00834216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276D9F" w:rsidRDefault="00276D9F" w:rsidP="00276D9F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276D9F" w:rsidRDefault="00276D9F" w:rsidP="00276D9F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276D9F" w:rsidRDefault="00276D9F" w:rsidP="00276D9F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276D9F" w:rsidRDefault="00276D9F" w:rsidP="00276D9F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276D9F" w:rsidRPr="00477A8B" w:rsidRDefault="00276D9F" w:rsidP="00276D9F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276D9F" w:rsidRPr="00477A8B" w:rsidRDefault="00276D9F" w:rsidP="00276D9F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276D9F" w14:paraId="110AC22A" w14:textId="77777777" w:rsidTr="00834216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276D9F" w:rsidRDefault="00276D9F" w:rsidP="00276D9F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276D9F" w:rsidRDefault="00276D9F" w:rsidP="00276D9F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276D9F" w:rsidRDefault="00276D9F" w:rsidP="00276D9F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276D9F" w:rsidRPr="00477A8B" w:rsidRDefault="00276D9F" w:rsidP="00276D9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276D9F" w:rsidRPr="00477A8B" w:rsidRDefault="00276D9F" w:rsidP="00276D9F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358B1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1C1B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76D9F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54B90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65BBF"/>
    <w:rsid w:val="00573202"/>
    <w:rsid w:val="00577222"/>
    <w:rsid w:val="005803AD"/>
    <w:rsid w:val="005A7209"/>
    <w:rsid w:val="005B42D9"/>
    <w:rsid w:val="005C2AA1"/>
    <w:rsid w:val="005D2189"/>
    <w:rsid w:val="005D7DFD"/>
    <w:rsid w:val="005F037A"/>
    <w:rsid w:val="005F5F71"/>
    <w:rsid w:val="005F6524"/>
    <w:rsid w:val="00636C63"/>
    <w:rsid w:val="00641E6E"/>
    <w:rsid w:val="00652FE4"/>
    <w:rsid w:val="00666954"/>
    <w:rsid w:val="006762EE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62F1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A4252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20C06"/>
    <w:rsid w:val="00823EE0"/>
    <w:rsid w:val="00831AB9"/>
    <w:rsid w:val="00834216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04E6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77009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D6DB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1C37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105</cp:revision>
  <cp:lastPrinted>2022-12-26T06:02:00Z</cp:lastPrinted>
  <dcterms:created xsi:type="dcterms:W3CDTF">2023-04-12T10:52:00Z</dcterms:created>
  <dcterms:modified xsi:type="dcterms:W3CDTF">2023-05-10T09:34:00Z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