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C7" w:rsidRDefault="006C23C7" w:rsidP="006C23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667000" cy="2667000"/>
            <wp:effectExtent l="0" t="0" r="0" b="0"/>
            <wp:docPr id="1" name="Picture 1" descr="Mikroskil - (mikroskil) on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 - (mikroskil) on Pinte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C7" w:rsidRPr="0055406E" w:rsidRDefault="006C23C7" w:rsidP="006C23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406E">
        <w:rPr>
          <w:rFonts w:ascii="Times New Roman" w:hAnsi="Times New Roman" w:cs="Times New Roman"/>
          <w:b/>
          <w:sz w:val="28"/>
          <w:szCs w:val="24"/>
        </w:rPr>
        <w:t>PROPOSAL PROGRAM KREATIFITAS MAHASISWA</w:t>
      </w:r>
    </w:p>
    <w:p w:rsidR="006C23C7" w:rsidRPr="0055406E" w:rsidRDefault="006C23C7" w:rsidP="006C23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406E">
        <w:rPr>
          <w:rFonts w:ascii="Times New Roman" w:hAnsi="Times New Roman" w:cs="Times New Roman"/>
          <w:b/>
          <w:sz w:val="28"/>
          <w:szCs w:val="24"/>
        </w:rPr>
        <w:t>JUDUL PROGRAM</w:t>
      </w:r>
    </w:p>
    <w:p w:rsidR="006C23C7" w:rsidRPr="0055406E" w:rsidRDefault="006C23C7" w:rsidP="006C23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406E">
        <w:rPr>
          <w:rFonts w:ascii="Times New Roman" w:hAnsi="Times New Roman" w:cs="Times New Roman"/>
          <w:b/>
          <w:sz w:val="28"/>
          <w:szCs w:val="24"/>
        </w:rPr>
        <w:t>PETHUB</w:t>
      </w:r>
    </w:p>
    <w:p w:rsidR="006C23C7" w:rsidRPr="0055406E" w:rsidRDefault="006C23C7" w:rsidP="006C23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406E">
        <w:rPr>
          <w:rFonts w:ascii="Times New Roman" w:hAnsi="Times New Roman" w:cs="Times New Roman"/>
          <w:b/>
          <w:sz w:val="28"/>
          <w:szCs w:val="24"/>
        </w:rPr>
        <w:t>APLIKASI BERBASIS ANDROID UNTUK PENCARIAN DAN PERAWATAN HEWAN PELIHARAAN</w:t>
      </w:r>
    </w:p>
    <w:p w:rsidR="006C23C7" w:rsidRPr="0055406E" w:rsidRDefault="006C23C7" w:rsidP="006C23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406E">
        <w:rPr>
          <w:rFonts w:ascii="Times New Roman" w:hAnsi="Times New Roman" w:cs="Times New Roman"/>
          <w:b/>
          <w:sz w:val="28"/>
          <w:szCs w:val="24"/>
        </w:rPr>
        <w:t xml:space="preserve">BIDANG </w:t>
      </w:r>
      <w:proofErr w:type="gramStart"/>
      <w:r w:rsidRPr="0055406E">
        <w:rPr>
          <w:rFonts w:ascii="Times New Roman" w:hAnsi="Times New Roman" w:cs="Times New Roman"/>
          <w:b/>
          <w:sz w:val="28"/>
          <w:szCs w:val="24"/>
        </w:rPr>
        <w:t>KEGIATAN :</w:t>
      </w:r>
      <w:proofErr w:type="gramEnd"/>
    </w:p>
    <w:p w:rsidR="006C23C7" w:rsidRPr="0055406E" w:rsidRDefault="006C23C7" w:rsidP="006C23C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5406E">
        <w:rPr>
          <w:rFonts w:ascii="Times New Roman" w:hAnsi="Times New Roman" w:cs="Times New Roman"/>
          <w:b/>
          <w:sz w:val="28"/>
          <w:szCs w:val="24"/>
        </w:rPr>
        <w:t>PKM – KARSA CIPTA</w:t>
      </w:r>
    </w:p>
    <w:p w:rsidR="006C23C7" w:rsidRDefault="006C23C7" w:rsidP="006C23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23C7" w:rsidRDefault="006C23C7" w:rsidP="006C23C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23C7" w:rsidRDefault="006C23C7" w:rsidP="00A0240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A02405">
        <w:rPr>
          <w:rFonts w:ascii="Times New Roman" w:hAnsi="Times New Roman" w:cs="Times New Roman"/>
          <w:sz w:val="24"/>
          <w:szCs w:val="24"/>
        </w:rPr>
        <w:t>ETUA</w:t>
      </w:r>
      <w:r w:rsidR="00A02405">
        <w:rPr>
          <w:rFonts w:ascii="Times New Roman" w:hAnsi="Times New Roman" w:cs="Times New Roman"/>
          <w:sz w:val="24"/>
          <w:szCs w:val="24"/>
        </w:rPr>
        <w:tab/>
        <w:t xml:space="preserve">- Michael </w:t>
      </w:r>
      <w:proofErr w:type="spellStart"/>
      <w:r w:rsidR="00A02405">
        <w:rPr>
          <w:rFonts w:ascii="Times New Roman" w:hAnsi="Times New Roman" w:cs="Times New Roman"/>
          <w:sz w:val="24"/>
          <w:szCs w:val="24"/>
        </w:rPr>
        <w:t>Handoko</w:t>
      </w:r>
      <w:proofErr w:type="spellEnd"/>
      <w:r w:rsidR="00A02405">
        <w:rPr>
          <w:rFonts w:ascii="Times New Roman" w:hAnsi="Times New Roman" w:cs="Times New Roman"/>
          <w:sz w:val="24"/>
          <w:szCs w:val="24"/>
        </w:rPr>
        <w:tab/>
        <w:t xml:space="preserve"> (181110221) / </w:t>
      </w:r>
      <w:proofErr w:type="spellStart"/>
      <w:r w:rsidR="00A02405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A02405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A02405" w:rsidRDefault="00A02405" w:rsidP="00A0240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ANGGOTA 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Ferdinan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Arifhiento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(181111030) /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A02405" w:rsidRDefault="00A02405" w:rsidP="00A0240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  <w:r>
        <w:rPr>
          <w:rFonts w:ascii="Times New Roman" w:hAnsi="Times New Roman" w:cs="Times New Roman"/>
          <w:sz w:val="24"/>
          <w:szCs w:val="24"/>
        </w:rPr>
        <w:tab/>
        <w:t xml:space="preserve">- Nathan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(181110352) /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A02405" w:rsidRDefault="00A02405" w:rsidP="0055406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02405" w:rsidRPr="0055406E" w:rsidRDefault="00A02405" w:rsidP="00A02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06E">
        <w:rPr>
          <w:rFonts w:ascii="Times New Roman" w:hAnsi="Times New Roman" w:cs="Times New Roman"/>
          <w:b/>
          <w:sz w:val="28"/>
          <w:szCs w:val="28"/>
        </w:rPr>
        <w:t>STMIK-STIE MIKROSKIL</w:t>
      </w:r>
    </w:p>
    <w:p w:rsidR="00A02405" w:rsidRPr="0055406E" w:rsidRDefault="00A02405" w:rsidP="00A02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06E">
        <w:rPr>
          <w:rFonts w:ascii="Times New Roman" w:hAnsi="Times New Roman" w:cs="Times New Roman"/>
          <w:b/>
          <w:sz w:val="28"/>
          <w:szCs w:val="28"/>
        </w:rPr>
        <w:t>MEDAN</w:t>
      </w:r>
    </w:p>
    <w:p w:rsidR="00A02405" w:rsidRPr="0055406E" w:rsidRDefault="00A02405" w:rsidP="00A02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06E">
        <w:rPr>
          <w:rFonts w:ascii="Times New Roman" w:hAnsi="Times New Roman" w:cs="Times New Roman"/>
          <w:b/>
          <w:sz w:val="28"/>
          <w:szCs w:val="28"/>
        </w:rPr>
        <w:t>2020</w:t>
      </w:r>
    </w:p>
    <w:p w:rsidR="00F312FF" w:rsidRDefault="00F312FF" w:rsidP="006C23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1. PENDAHULUAN</w:t>
      </w:r>
    </w:p>
    <w:p w:rsidR="00F312FF" w:rsidRDefault="00F312FF" w:rsidP="00871C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F312FF" w:rsidRPr="00F312FF" w:rsidRDefault="00F312FF" w:rsidP="00871C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7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C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7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3C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Peliharaan</w:t>
      </w:r>
      <w:proofErr w:type="spellEnd"/>
    </w:p>
    <w:p w:rsidR="00665932" w:rsidRPr="00003609" w:rsidRDefault="00C65D8B" w:rsidP="00871C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609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003609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036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0036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C65D8B" w:rsidRPr="00895B7E" w:rsidRDefault="00C65D8B" w:rsidP="00871CA7">
      <w:pPr>
        <w:jc w:val="both"/>
        <w:rPr>
          <w:rFonts w:ascii="Times New Roman" w:hAnsi="Times New Roman" w:cs="Times New Roman"/>
          <w:sz w:val="24"/>
          <w:szCs w:val="24"/>
        </w:rPr>
      </w:pPr>
      <w:r w:rsidRPr="00895B7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C6F2D" w:rsidRPr="00895B7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FC6F2D" w:rsidRPr="00895B7E">
        <w:rPr>
          <w:rFonts w:ascii="Times New Roman" w:hAnsi="Times New Roman" w:cs="Times New Roman"/>
          <w:sz w:val="24"/>
          <w:szCs w:val="24"/>
        </w:rPr>
        <w:t xml:space="preserve"> </w:t>
      </w:r>
      <w:r w:rsidRPr="00895B7E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proofErr w:type="gramStart"/>
      <w:r w:rsidR="00FC6F2D" w:rsidRPr="00895B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C6F2D"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6F2D" w:rsidRPr="00895B7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mental.</w:t>
      </w:r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5B7E">
        <w:rPr>
          <w:rFonts w:ascii="Times New Roman" w:hAnsi="Times New Roman" w:cs="Times New Roman"/>
          <w:sz w:val="24"/>
          <w:szCs w:val="24"/>
        </w:rPr>
        <w:t xml:space="preserve">Survey NCBI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94%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berpenyakit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autis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kejiwaannya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Pr="00895B7E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Swedia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36%.</w:t>
      </w:r>
    </w:p>
    <w:p w:rsidR="00CF4E32" w:rsidRDefault="00CF4E32" w:rsidP="00871C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</w:t>
      </w:r>
      <w:r w:rsidR="006E5D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mordorintelligence.com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p</w:t>
      </w:r>
      <w:r w:rsidRPr="00CF4E32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CAGR 5</w:t>
      </w:r>
      <w:proofErr w:type="gramStart"/>
      <w:r w:rsidRPr="00CF4E32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CF4E3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(2020-2025). </w:t>
      </w:r>
      <w:proofErr w:type="gramStart"/>
      <w:r w:rsidRPr="00CF4E32">
        <w:rPr>
          <w:rFonts w:ascii="Times New Roman" w:hAnsi="Times New Roman" w:cs="Times New Roman"/>
          <w:sz w:val="24"/>
          <w:szCs w:val="24"/>
        </w:rPr>
        <w:t>Indonesia</w:t>
      </w:r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Asia </w:t>
      </w:r>
      <w:r w:rsidRPr="00CF4E3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urbanisasi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F4E32">
        <w:rPr>
          <w:rFonts w:ascii="Times New Roman" w:hAnsi="Times New Roman" w:cs="Times New Roman"/>
          <w:sz w:val="24"/>
          <w:szCs w:val="24"/>
        </w:rPr>
        <w:t>Humanisasi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4E3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r w:rsidRPr="00CF4E3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4E3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</w:t>
      </w:r>
      <w:r w:rsidR="006E5D7E">
        <w:rPr>
          <w:rFonts w:ascii="Times New Roman" w:hAnsi="Times New Roman" w:cs="Times New Roman"/>
          <w:sz w:val="24"/>
          <w:szCs w:val="24"/>
        </w:rPr>
        <w:t>liharaan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5D7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Muslim di Indonesia</w:t>
      </w:r>
      <w:r w:rsidR="006E5D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dilohat</w:t>
      </w:r>
      <w:proofErr w:type="spellEnd"/>
      <w:r w:rsidR="006E5D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6E5D7E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6E5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F4E32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7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E32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CF4E3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5D7E" w:rsidRDefault="006E5D7E" w:rsidP="00871C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B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petpedia.co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5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5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5B7E">
        <w:rPr>
          <w:rFonts w:ascii="Times New Roman" w:hAnsi="Times New Roman" w:cs="Times New Roman"/>
          <w:sz w:val="24"/>
          <w:szCs w:val="24"/>
        </w:rPr>
        <w:t>dokterhewan.co.id ,</w:t>
      </w:r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tanyadokterhewan.com,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text.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5B7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fatal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>.</w:t>
      </w:r>
      <w:r w:rsid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106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FA4106">
        <w:rPr>
          <w:rFonts w:ascii="Times New Roman" w:hAnsi="Times New Roman" w:cs="Times New Roman"/>
          <w:sz w:val="24"/>
          <w:szCs w:val="24"/>
        </w:rPr>
        <w:t xml:space="preserve">  </w:t>
      </w:r>
      <w:r w:rsidR="00FA4106" w:rsidRPr="00FA4106">
        <w:rPr>
          <w:rFonts w:ascii="Times New Roman" w:hAnsi="Times New Roman" w:cs="Times New Roman"/>
          <w:sz w:val="24"/>
          <w:szCs w:val="24"/>
        </w:rPr>
        <w:t>petfinder.com</w:t>
      </w:r>
      <w:proofErr w:type="gram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A4106" w:rsidRPr="00FA4106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pegadopsian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di Indonesia.</w:t>
      </w:r>
      <w:proofErr w:type="gram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4106" w:rsidRPr="00FA41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106" w:rsidRPr="00FA410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FA4106" w:rsidRPr="00FA410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65D8B" w:rsidRDefault="00C65D8B" w:rsidP="00871C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PetHub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lastRenderedPageBreak/>
        <w:t>memelihara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Animal Therapy. </w:t>
      </w:r>
      <w:proofErr w:type="spellStart"/>
      <w:proofErr w:type="gramStart"/>
      <w:r w:rsidRPr="00895B7E">
        <w:rPr>
          <w:rFonts w:ascii="Times New Roman" w:hAnsi="Times New Roman" w:cs="Times New Roman"/>
          <w:sz w:val="24"/>
          <w:szCs w:val="24"/>
        </w:rPr>
        <w:t>PetHub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B7E">
        <w:rPr>
          <w:rFonts w:ascii="Times New Roman" w:hAnsi="Times New Roman" w:cs="Times New Roman"/>
          <w:sz w:val="24"/>
          <w:szCs w:val="24"/>
        </w:rPr>
        <w:t>a</w:t>
      </w:r>
      <w:r w:rsidR="000A3EFF" w:rsidRPr="00895B7E">
        <w:rPr>
          <w:rFonts w:ascii="Times New Roman" w:hAnsi="Times New Roman" w:cs="Times New Roman"/>
          <w:sz w:val="24"/>
          <w:szCs w:val="24"/>
        </w:rPr>
        <w:t>ksesoris</w:t>
      </w:r>
      <w:proofErr w:type="spellEnd"/>
      <w:r w:rsidR="000A3EFF"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FF" w:rsidRPr="00895B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3EFF"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FF" w:rsidRPr="00895B7E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="000A3EFF" w:rsidRPr="00895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FF" w:rsidRPr="00895B7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A410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4106" w:rsidRDefault="00FA4106" w:rsidP="00871C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4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marketplace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review.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e-wallet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PetHub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PetPay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kerja-sama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0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FA4106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003609" w:rsidRDefault="00003609" w:rsidP="00871C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609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003609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0036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003609" w:rsidRPr="00003609" w:rsidRDefault="00003609" w:rsidP="00871C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003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609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sectPr w:rsidR="00003609" w:rsidRPr="00003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8B"/>
    <w:rsid w:val="00003609"/>
    <w:rsid w:val="000A3EFF"/>
    <w:rsid w:val="00465181"/>
    <w:rsid w:val="005533D5"/>
    <w:rsid w:val="0055406E"/>
    <w:rsid w:val="005A5C2D"/>
    <w:rsid w:val="00665932"/>
    <w:rsid w:val="006C23C7"/>
    <w:rsid w:val="006E5D7E"/>
    <w:rsid w:val="00871CA7"/>
    <w:rsid w:val="00895B7E"/>
    <w:rsid w:val="00A02405"/>
    <w:rsid w:val="00BE56DA"/>
    <w:rsid w:val="00C65D8B"/>
    <w:rsid w:val="00CF4E32"/>
    <w:rsid w:val="00F312FF"/>
    <w:rsid w:val="00FA4106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2020-10-19T10:50:00Z</dcterms:created>
  <dcterms:modified xsi:type="dcterms:W3CDTF">2020-10-19T13:48:00Z</dcterms:modified>
</cp:coreProperties>
</file>