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Uczenie polityk agentów ucieleśnionych w pętli rzeczywistość–symulacja–rzeczywistość przy ograniczonym budżecie danych rzeczywistych z wykorzystaniem cyfrowych bliźniaków z neuronowej rekonstrukcji scen</w:t>
      </w:r>
      <w:bookmarkStart w:id="0" w:name="_Hlk95566638"/>
    </w:p>
    <w:p>
      <w:pPr>
        <w:spacing w:after="0" w:line="240" w:lineRule="auto"/>
        <w:jc w:val="both"/>
      </w:pPr>
      <w:r>
        <w:rPr>
          <w:rFonts w:cstheme="minorHAnsi"/>
          <w:b/>
          <w:lang w:val="en-US"/>
        </w:rPr>
        <w:t xml:space="preserve">EN:</w:t>
      </w:r>
      <w:r>
        <w:rPr>
          <w:rFonts w:cstheme="minorHAnsi"/>
          <w:lang w:val="en-US"/>
        </w:rPr>
        <w:t xml:space="preserve"> Learning embodied policies in the real-to-sim-to-real loop under a limited real-data budget with digital twins from neural scene reconstruction</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data-efficient real-to-sim-to-real thesis, research questions RQ1–RQ4 (capture less, train robustly on an imperfect twin, collect few real rollouts, budget of the whole loop) and hypotheses H1–H4 with measurable decision rules and evaluation tiers A–C.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I – capture less (RQ1, H1).</w:t>
            </w:r>
          </w:p>
          <w:p>
            <w:pPr>
              <w:spacing w:after="40" w:line="240" w:lineRule="auto"/>
              <w:jc w:val="left"/>
            </w:pPr>
            <w:r>
              <w:rPr>
                <w:rFonts w:cstheme="minorHAnsi"/>
                <w:b/>
                <w:lang w:val="en-US"/>
              </w:rPr>
              <w:t xml:space="preserve">T3.1</w:t>
            </w:r>
            <w:r>
              <w:rPr>
                <w:rFonts w:cstheme="minorHAnsi"/>
                <w:lang w:val="en-US"/>
              </w:rPr>
              <w:t xml:space="preserve"> Tier A set-up: final choice of ≥ 10 public scenes with dense real captures and reference scans, simulator and existing 3DGS pipeline from the T2.2 shortlist; reference twins ("reality") and training twins at ≥ 4 capture budgets; navigation policy training in the twins; pre-registration of the protocol (§7, §9). </w:t>
            </w:r>
            <w:r>
              <w:rPr>
                <w:rFonts w:cstheme="minorHAnsi"/>
                <w:i/>
                <w:lang w:val="en-US"/>
              </w:rPr>
              <w:t xml:space="preserve">D:</w:t>
            </w:r>
            <w:r>
              <w:rPr>
                <w:rFonts w:cstheme="minorHAnsi"/>
                <w:lang w:val="en-US"/>
              </w:rPr>
              <w:t xml:space="preserve"> working loop and protocol in the repository, </w:t>
            </w:r>
            <w:r>
              <w:rPr>
                <w:rFonts w:cstheme="minorHAnsi"/>
                <w:b/>
                <w:lang w:val="en-US"/>
              </w:rPr>
              <w:t xml:space="preserve">by Dec 2026</w:t>
            </w:r>
            <w:r>
              <w:rPr>
                <w:rFonts w:cstheme="minorHAnsi"/>
                <w:lang w:val="en-US"/>
              </w:rPr>
              <w:t xml:space="preserve">.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or another PWr platform)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Task-aware, uncertainty-guided capture vs. uniform and reconstruction-only view selection. </w:t>
            </w:r>
            <w:r>
              <w:rPr>
                <w:rFonts w:cstheme="minorHAnsi"/>
                <w:i/>
                <w:lang w:val="en-US"/>
              </w:rPr>
              <w:t xml:space="preserve">D:</w:t>
            </w:r>
            <w:r>
              <w:rPr>
                <w:rFonts w:cstheme="minorHAnsi"/>
                <w:lang w:val="en-US"/>
              </w:rPr>
              <w:t xml:space="preserve"> first budget–success curves (first H1 result),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I completed; Stage II – train robustly on an imperfect twin (RQ1–RQ2, H1–H2).</w:t>
            </w:r>
          </w:p>
          <w:p>
            <w:pPr>
              <w:spacing w:after="40" w:line="240" w:lineRule="auto"/>
              <w:jc w:val="left"/>
            </w:pPr>
            <w:r>
              <w:rPr>
                <w:rFonts w:cstheme="minorHAnsi"/>
                <w:b/>
                <w:lang w:val="en-US"/>
              </w:rPr>
              <w:t xml:space="preserve">T4.1</w:t>
            </w:r>
            <w:r>
              <w:rPr>
                <w:rFonts w:cstheme="minorHAnsi"/>
                <w:lang w:val="en-US"/>
              </w:rPr>
              <w:t xml:space="preserve"> Uncertainty-aware augmentation and representation-based weighting of twin data vs. uniform domain randomization at an equal capture budget. </w:t>
            </w:r>
            <w:r>
              <w:rPr>
                <w:rFonts w:cstheme="minorHAnsi"/>
                <w:i/>
                <w:lang w:val="en-US"/>
              </w:rPr>
              <w:t xml:space="preserve">D:</w:t>
            </w:r>
            <w:r>
              <w:rPr>
                <w:rFonts w:cstheme="minorHAnsi"/>
                <w:lang w:val="en-US"/>
              </w:rPr>
              <w:t xml:space="preserve"> </w:t>
            </w:r>
            <w:r>
              <w:rPr>
                <w:rFonts w:cstheme="minorHAnsi"/>
                <w:b/>
                <w:lang w:val="en-US"/>
              </w:rPr>
              <w:t xml:space="preserve">H1 completed</w:t>
            </w:r>
            <w:r>
              <w:rPr>
                <w:rFonts w:cstheme="minorHAnsi"/>
                <w:lang w:val="en-US"/>
              </w:rPr>
              <w:t xml:space="preserve"> and first H2 result on tier A, </w:t>
            </w:r>
            <w:r>
              <w:rPr>
                <w:rFonts w:cstheme="minorHAnsi"/>
                <w:b/>
                <w:lang w:val="en-US"/>
              </w:rPr>
              <w:t xml:space="preserve">by Apr 2027</w:t>
            </w:r>
            <w:r>
              <w:rPr>
                <w:rFonts w:cstheme="minorHAnsi"/>
                <w:lang w:val="en-US"/>
              </w:rPr>
              <w:t xml:space="preserve">; </w:t>
            </w:r>
            <w:r>
              <w:rPr>
                <w:rFonts w:cstheme="minorHAnsi"/>
                <w:b/>
                <w:lang w:val="en-US"/>
              </w:rPr>
              <w:t xml:space="preserve">H2 completed, by Jul 2027</w:t>
            </w:r>
            <w:r>
              <w:rPr>
                <w:rFonts w:cstheme="minorHAnsi"/>
                <w:lang w:val="en-US"/>
              </w:rPr>
              <w:t xml:space="preserve">. Place: K46, WCSS.</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(task-aware capture and uncertainty-aware training, RQ1–RQ2).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Stage III set-up: rollout-selection and correction code on tier A (Jul–Sep 2027). </w:t>
            </w:r>
            <w:r>
              <w:rPr>
                <w:rFonts w:cstheme="minorHAnsi"/>
                <w:i/>
                <w:lang w:val="en-US"/>
              </w:rPr>
              <w:t xml:space="preserve">D:</w:t>
            </w:r>
            <w:r>
              <w:rPr>
                <w:rFonts w:cstheme="minorHAnsi"/>
                <w:lang w:val="en-US"/>
              </w:rPr>
              <w:t xml:space="preserve"> first H3 result, </w:t>
            </w:r>
            <w:r>
              <w:rPr>
                <w:rFonts w:cstheme="minorHAnsi"/>
                <w:b/>
                <w:lang w:val="en-US"/>
              </w:rPr>
              <w:t xml:space="preserve">by Sep 2027</w:t>
            </w:r>
            <w:r>
              <w:rPr>
                <w:rFonts w:cstheme="minorHAnsi"/>
                <w:lang w:val="en-US"/>
              </w:rPr>
              <w:t xml:space="preserve">.</w:t>
            </w:r>
          </w:p>
          <w:p>
            <w:pPr>
              <w:spacing w:after="40" w:line="240" w:lineRule="auto"/>
              <w:jc w:val="left"/>
            </w:pPr>
            <w:r>
              <w:rPr>
                <w:rFonts w:cstheme="minorHAnsi"/>
                <w:b/>
                <w:lang w:val="en-US"/>
              </w:rPr>
              <w:t xml:space="preserve">T4.4</w:t>
            </w:r>
            <w:r>
              <w:rPr>
                <w:rFonts w:cstheme="minorHAnsi"/>
                <w:lang w:val="en-US"/>
              </w:rPr>
              <w:t xml:space="preserve"> Grants and international activity: NCN PRELUDIUM application; poster at an international summer school; foreign co-author sought for P2; NAWA Bekker application for the sem. 6 visit. </w:t>
            </w:r>
            <w:r>
              <w:rPr>
                <w:rFonts w:cstheme="minorHAnsi"/>
                <w:i/>
                <w:lang w:val="en-US"/>
              </w:rPr>
              <w:t xml:space="preserve">D:</w:t>
            </w:r>
            <w:r>
              <w:rPr>
                <w:rFonts w:cstheme="minorHAnsi"/>
                <w:lang w:val="en-US"/>
              </w:rPr>
              <w:t xml:space="preserve"> applications, poster.</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autoreferat (≤ 5 pages, ~mid-Oct 2027) and 15-min presentation. </w:t>
            </w:r>
            <w:r>
              <w:rPr>
                <w:rFonts w:cstheme="minorHAnsi"/>
                <w:b/>
                <w:lang w:val="en-US"/>
              </w:rPr>
              <w:t xml:space="preserve">Stage III – collect few real rollouts (RQ3, H3).</w:t>
            </w:r>
          </w:p>
          <w:p>
            <w:pPr>
              <w:spacing w:after="40" w:line="240" w:lineRule="auto"/>
              <w:jc w:val="left"/>
            </w:pPr>
            <w:r>
              <w:rPr>
                <w:rFonts w:cstheme="minorHAnsi"/>
                <w:b/>
                <w:lang w:val="en-US"/>
              </w:rPr>
              <w:t xml:space="preserve">T5.1</w:t>
            </w:r>
            <w:r>
              <w:rPr>
                <w:rFonts w:cstheme="minorHAnsi"/>
                <w:lang w:val="en-US"/>
              </w:rPr>
              <w:t xml:space="preserve"> Active selection of real rollouts (predicted gap, uncertainty) vs. random selection; correction of the twin and fine-tuning of the policy with the selected rollouts. </w:t>
            </w:r>
            <w:r>
              <w:rPr>
                <w:rFonts w:cstheme="minorHAnsi"/>
                <w:i/>
                <w:lang w:val="en-US"/>
              </w:rPr>
              <w:t xml:space="preserve">D:</w:t>
            </w:r>
            <w:r>
              <w:rPr>
                <w:rFonts w:cstheme="minorHAnsi"/>
                <w:lang w:val="en-US"/>
              </w:rPr>
              <w:t xml:space="preserve"> </w:t>
            </w:r>
            <w:r>
              <w:rPr>
                <w:rFonts w:cstheme="minorHAnsi"/>
                <w:b/>
                <w:lang w:val="en-US"/>
              </w:rPr>
              <w:t xml:space="preserve">H3 completed</w:t>
            </w:r>
            <w:r>
              <w:rPr>
                <w:rFonts w:cstheme="minorHAnsi"/>
                <w:lang w:val="en-US"/>
              </w:rPr>
              <w:t xml:space="preserve"> on tier A, </w:t>
            </w:r>
            <w:r>
              <w:rPr>
                <w:rFonts w:cstheme="minorHAnsi"/>
                <w:b/>
                <w:lang w:val="en-US"/>
              </w:rPr>
              <w:t xml:space="preserve">by Feb 2028</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(tier C, 2 PWr rooms, ~8 robot-hours): own captures, twins, uniform capture vs. the loop. </w:t>
            </w:r>
            <w:r>
              <w:rPr>
                <w:rFonts w:cstheme="minorHAnsi"/>
                <w:i/>
                <w:lang w:val="en-US"/>
              </w:rPr>
              <w:t xml:space="preserve">D:</w:t>
            </w:r>
            <w:r>
              <w:rPr>
                <w:rFonts w:cstheme="minorHAnsi"/>
                <w:lang w:val="en-US"/>
              </w:rPr>
              <w:t xml:space="preserve"> validation report. Place: Denali. Without robot access, the campaign moves to sem. 7; H1–H3 are decided on tier A either way.</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(active real-rollout selection and twin correction, RQ3) submitted to </w:t>
            </w:r>
            <w:r>
              <w:rPr>
                <w:rFonts w:cstheme="minorHAnsi"/>
                <w:b/>
                <w:lang w:val="en-US"/>
              </w:rPr>
              <w:t xml:space="preserve">CVPR 2028</w:t>
            </w:r>
            <w:r>
              <w:rPr>
                <w:rFonts w:cstheme="minorHAnsi"/>
                <w:lang w:val="en-US"/>
              </w:rPr>
              <w:t xml:space="preserve"> (~Nov 2027; ICLR 2028, ~late Sep 2027, if ready earlier). If P1 was rejected, its revision goes to CVPR 2028 or ICLR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Stage IV – budget of the whole loop; cross-task test (RQ4, H4).</w:t>
            </w:r>
          </w:p>
          <w:p>
            <w:pPr>
              <w:spacing w:after="40" w:line="240" w:lineRule="auto"/>
              <w:jc w:val="left"/>
            </w:pPr>
            <w:r>
              <w:rPr>
                <w:rFonts w:cstheme="minorHAnsi"/>
                <w:b/>
                <w:lang w:val="en-US"/>
              </w:rPr>
              <w:t xml:space="preserve">T6.1</w:t>
            </w:r>
            <w:r>
              <w:rPr>
                <w:rFonts w:cstheme="minorHAnsi"/>
                <w:lang w:val="en-US"/>
              </w:rPr>
              <w:t xml:space="preserve"> (a) Real-data budget curves of the full loop vs. real-only learning ("exchange rate") on tier A; (b) the same pipeline, unchanged, on manipulation scenes, with published paired sim/real results as tier-B check. </w:t>
            </w:r>
            <w:r>
              <w:rPr>
                <w:rFonts w:cstheme="minorHAnsi"/>
                <w:i/>
                <w:lang w:val="en-US"/>
              </w:rPr>
              <w:t xml:space="preserve">D:</w:t>
            </w:r>
            <w:r>
              <w:rPr>
                <w:rFonts w:cstheme="minorHAnsi"/>
                <w:lang w:val="en-US"/>
              </w:rPr>
              <w:t xml:space="preserve"> navigation result </w:t>
            </w:r>
            <w:r>
              <w:rPr>
                <w:rFonts w:cstheme="minorHAnsi"/>
                <w:b/>
                <w:lang w:val="en-US"/>
              </w:rPr>
              <w:t xml:space="preserve">by Apr 2028</w:t>
            </w:r>
            <w:r>
              <w:rPr>
                <w:rFonts w:cstheme="minorHAnsi"/>
                <w:lang w:val="en-US"/>
              </w:rPr>
              <w:t xml:space="preserve">; </w:t>
            </w:r>
            <w:r>
              <w:rPr>
                <w:rFonts w:cstheme="minorHAnsi"/>
                <w:b/>
                <w:lang w:val="en-US"/>
              </w:rPr>
              <w:t xml:space="preserve">H4 completed, by Sep 2028</w:t>
            </w:r>
            <w:r>
              <w:rPr>
                <w:rFonts w:cstheme="minorHAnsi"/>
                <w:lang w:val="en-US"/>
              </w:rPr>
              <w:t xml:space="preserve">.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(budget law of the full loop, with first manipulation results) submitted to </w:t>
            </w:r>
            <w:r>
              <w:rPr>
                <w:rFonts w:cstheme="minorHAnsi"/>
                <w:b/>
                <w:lang w:val="en-US"/>
              </w:rPr>
              <w:t xml:space="preserve">NeurIPS 2028</w:t>
            </w:r>
            <w:r>
              <w:rPr>
                <w:rFonts w:cstheme="minorHAnsi"/>
                <w:lang w:val="en-US"/>
              </w:rPr>
              <w:t xml:space="preserve"> (~May 2028); if not ready, to </w:t>
            </w:r>
            <w:r>
              <w:rPr>
                <w:rFonts w:cstheme="minorHAnsi"/>
                <w:b/>
                <w:lang w:val="en-US"/>
              </w:rPr>
              <w:t xml:space="preserve">ICLR 2029</w:t>
            </w:r>
            <w:r>
              <w:rPr>
                <w:rFonts w:cstheme="minorHAnsi"/>
                <w:lang w:val="en-US"/>
              </w:rPr>
              <w:t xml:space="preserve"> (~late Sep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(tier C) of the full loop; final analysis of H1–H4 across tiers.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code and experiment scripts.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Modern machine learning is limited less by models than by </w:t>
      </w:r>
      <w:r>
        <w:rPr>
          <w:rFonts w:cstheme="minorHAnsi"/>
          <w:b/>
          <w:lang w:val="en-US"/>
        </w:rPr>
        <w:t xml:space="preserve">data in the target domain</w:t>
      </w:r>
      <w:r>
        <w:rPr>
          <w:rFonts w:cstheme="minorHAnsi"/>
          <w:lang w:val="en-US"/>
        </w:rPr>
        <w:t xml:space="preserve">. Embodied agents (mobile robots, manipulators) learn strong behaviour only from very large amounts of experience. In the real world such data is slow, expensive and sometimes risky to collect, so a policy is usually trained in simulation and then deployed on real sensor data, where it often fails (the </w:t>
      </w:r>
      <w:r>
        <w:rPr>
          <w:rFonts w:cstheme="minorHAnsi"/>
          <w:b/>
          <w:lang w:val="en-US"/>
        </w:rPr>
        <w:t xml:space="preserve">sim-to-real gap</w:t>
      </w:r>
      <w:r>
        <w:rPr>
          <w:rFonts w:cstheme="minorHAnsi"/>
          <w:lang w:val="en-US"/>
        </w:rPr>
        <w:t xml:space="preserve">).</w:t>
      </w:r>
    </w:p>
    <w:p>
      <w:pPr>
        <w:spacing w:after="120" w:line="240" w:lineRule="auto"/>
        <w:jc w:val="both"/>
      </w:pPr>
      <w:r>
        <w:rPr>
          <w:rFonts w:cstheme="minorHAnsi"/>
          <w:b/>
          <w:lang w:val="en-US"/>
        </w:rPr>
        <w:t xml:space="preserve">Digital twins built by neural scene reconstruction</w:t>
      </w:r>
      <w:r>
        <w:rPr>
          <w:rFonts w:cstheme="minorHAnsi"/>
          <w:lang w:val="en-US"/>
        </w:rPr>
        <w:t xml:space="preserve"> (3D Gaussian Splatting, Neural Radiance Fields) turn a short real capture into a photorealistic model of the target scene, in which a policy can be trained at scale. This gives a </w:t>
      </w:r>
      <w:r>
        <w:rPr>
          <w:rFonts w:cstheme="minorHAnsi"/>
          <w:b/>
          <w:lang w:val="en-US"/>
        </w:rPr>
        <w:t xml:space="preserve">real-to-sim-to-real loop</w:t>
      </w:r>
      <w:r>
        <w:rPr>
          <w:rFonts w:cstheme="minorHAnsi"/>
          <w:lang w:val="en-US"/>
        </w:rPr>
        <w:t xml:space="preserve">: capture the real scene, build a twin, train the policy in the twin, run a few real trials, correct the twin and the policy, deploy. Building twins has quickly become routine, with dozens of papers a year and more than ten open-source twin simulators. What remains open is the </w:t>
      </w:r>
      <w:r>
        <w:rPr>
          <w:rFonts w:cstheme="minorHAnsi"/>
          <w:b/>
          <w:lang w:val="en-US"/>
        </w:rPr>
        <w:t xml:space="preserve">real data</w:t>
      </w:r>
      <w:r>
        <w:rPr>
          <w:rFonts w:cstheme="minorHAnsi"/>
          <w:lang w:val="en-US"/>
        </w:rPr>
        <w:t xml:space="preserve"> the loop consumes. Each step spends it: the capture, the real data used to make training robust to what the twin got wrong, and the real trials used to check and correct the policy. Today these amounts are chosen by habit: the scene is recorded uniformly, the policy is trained with generic randomization, and real trials are picked at random or by hand. How much real data a twin actually saves, especially for navigation, has not been measured.</w:t>
      </w:r>
    </w:p>
    <w:p>
      <w:pPr>
        <w:spacing w:after="120" w:line="240" w:lineRule="auto"/>
        <w:jc w:val="both"/>
      </w:pPr>
      <w:r>
        <w:rPr>
          <w:rFonts w:cstheme="minorHAnsi"/>
          <w:b/>
          <w:lang w:val="en-US"/>
        </w:rPr>
        <w:t xml:space="preserve">What the dissertation proposes.</w:t>
      </w:r>
      <w:r>
        <w:rPr>
          <w:rFonts w:cstheme="minorHAnsi"/>
          <w:lang w:val="en-US"/>
        </w:rPr>
        <w:t xml:space="preserve"> The real data needed by the loop can be reduced by </w:t>
      </w:r>
      <w:r>
        <w:rPr>
          <w:rFonts w:cstheme="minorHAnsi"/>
          <w:b/>
          <w:lang w:val="en-US"/>
        </w:rPr>
        <w:t xml:space="preserve">allocating it actively</w:t>
      </w:r>
      <w:r>
        <w:rPr>
          <w:rFonts w:cstheme="minorHAnsi"/>
          <w:lang w:val="en-US"/>
        </w:rPr>
        <w:t xml:space="preserve">: capture only what the policy needs to build the twin, train so that the policy is robust to the twin's errors, and collect only the few real rollouts that close the remaining gap. Two signals, both available without extra real data, guide these choices: the </w:t>
      </w:r>
      <w:r>
        <w:rPr>
          <w:rFonts w:cstheme="minorHAnsi"/>
          <w:b/>
          <w:lang w:val="en-US"/>
        </w:rPr>
        <w:t xml:space="preserve">uncertainty of the reconstruction</w:t>
      </w:r>
      <w:r>
        <w:rPr>
          <w:rFonts w:cstheme="minorHAnsi"/>
          <w:lang w:val="en-US"/>
        </w:rPr>
        <w:t xml:space="preserve"> (where the twin is unreliable) and the </w:t>
      </w:r>
      <w:r>
        <w:rPr>
          <w:rFonts w:cstheme="minorHAnsi"/>
          <w:b/>
          <w:lang w:val="en-US"/>
        </w:rPr>
        <w:t xml:space="preserve">policy's own internal representations</w:t>
      </w:r>
      <w:r>
        <w:rPr>
          <w:rFonts w:cstheme="minorHAnsi"/>
          <w:lang w:val="en-US"/>
        </w:rPr>
        <w:t xml:space="preserve"> (where twin and real inputs look different to the policy). The result is measured as a budget–performance curve: how much real data the loop needs to reach a given real success rate, compared with uniform allocation and with learning from real data only.</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data-efficient learning methodology (active learning, learning under distribution shift, uncertainty estimation), not a robot, a simulator or a benchmark, which places it in </w:t>
      </w:r>
      <w:r>
        <w:rPr>
          <w:rFonts w:cstheme="minorHAnsi"/>
          <w:i/>
          <w:lang w:val="en-US"/>
        </w:rPr>
        <w:t xml:space="preserve">information and communication technology</w:t>
      </w:r>
      <w:r>
        <w:rPr>
          <w:rFonts w:cstheme="minorHAnsi"/>
          <w:lang w:val="en-US"/>
        </w:rPr>
        <w:t xml:space="preserve">. The student uses existing twin pipelines, simulators and public datasets and does not develop new ones. </w:t>
      </w:r>
      <w:r>
        <w:rPr>
          <w:rFonts w:cstheme="minorHAnsi"/>
          <w:b/>
          <w:lang w:val="en-US"/>
        </w:rPr>
        <w:t xml:space="preserve">Visual navigation</w:t>
      </w:r>
      <w:r>
        <w:rPr>
          <w:rFonts w:cstheme="minorHAnsi"/>
          <w:lang w:val="en-US"/>
        </w:rPr>
        <w:t xml:space="preserve"> is the primary testbed, because public scene datasets with dense real captures make it possible to count real data exactly without an own robot; </w:t>
      </w:r>
      <w:r>
        <w:rPr>
          <w:rFonts w:cstheme="minorHAnsi"/>
          <w:b/>
          <w:lang w:val="en-US"/>
        </w:rPr>
        <w:t xml:space="preserve">robotic manipulation</w:t>
      </w:r>
      <w:r>
        <w:rPr>
          <w:rFonts w:cstheme="minorHAnsi"/>
          <w:lang w:val="en-US"/>
        </w:rPr>
        <w:t xml:space="preserve"> tests that the methods carry over to another task. Trials on a real robot (planned cooperation with a PWr robotics laboratory) validate, but do not decide, the conclusions. The topic fits the Department of Artificial Intelligence (K46), whose research groups include representation learning. The computation runs on the GPU infrastructure available to PWr researchers (WCSS, PLGrid).</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learned robots in new buildings and workcells (service, assistive, warehouse and inspection robotics, flexible manipulation), with less time spent recording scenes and supervising real trials; guidance on how to record a site for a twin; and, beyond robotics, any system trained on reconstructed or synthetic data and deployed on real sensor data (industrial digital twins, perception for autonomous systems), where real data must be collected on a budget.</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Real-to-sim-to-real with neural digital twins.</w:t>
      </w:r>
      <w:r>
        <w:rPr>
          <w:rFonts w:cstheme="minorHAnsi"/>
          <w:lang w:val="en-US"/>
        </w:rPr>
        <w:t xml:space="preserve"> Simulators such as Habitat [1] made large-scale training of embodied agents possible, but a generic simulator is not the robot's scene. 3D Gaussian Splatting (3DGS) [2] now turns a short camera capture into a real-time, photorealistic </w:t>
      </w:r>
      <w:r>
        <w:rPr>
          <w:rFonts w:cstheme="minorHAnsi"/>
          <w:i/>
          <w:lang w:val="en-US"/>
        </w:rPr>
        <w:t xml:space="preserve">digital twin</w:t>
      </w:r>
      <w:r>
        <w:rPr>
          <w:rFonts w:cstheme="minorHAnsi"/>
          <w:lang w:val="en-US"/>
        </w:rPr>
        <w:t xml:space="preserve"> of that scene. Policies trained in such twins transfer to real robots in navigation (EmbodiedSplat [3], Vid2Sim [4], GaussGym [5]) and manipulation (RialTo [6], SplatSim [7]), and GPU simulators ship twin environments (ManiSkill3 [8]). Building a twin is no longer the bottleneck; </w:t>
      </w:r>
      <w:r>
        <w:rPr>
          <w:rFonts w:cstheme="minorHAnsi"/>
          <w:b/>
          <w:lang w:val="en-US"/>
        </w:rPr>
        <w:t xml:space="preserve">real data</w:t>
      </w:r>
      <w:r>
        <w:rPr>
          <w:rFonts w:cstheme="minorHAnsi"/>
          <w:lang w:val="en-US"/>
        </w:rPr>
        <w:t xml:space="preserve"> is: the capture that builds the twin and the real rollouts that correct the policy. Current systems fix this cost by hand. EmbodiedSplat uses a 20–30-minute phone capture per scene, and RialTo builds its twins from "small amounts of real-world data"; its ablation over 0–15 real demonstrations is the closest published analysis of a real-data budget.</w:t>
      </w:r>
    </w:p>
    <w:p>
      <w:pPr>
        <w:spacing w:after="120" w:line="240" w:lineRule="auto"/>
        <w:jc w:val="both"/>
      </w:pPr>
      <w:r>
        <w:rPr>
          <w:rFonts w:cstheme="minorHAnsi"/>
          <w:b/>
          <w:lang w:val="en-US"/>
        </w:rPr>
        <w:t xml:space="preserve">How much real data does transfer need?</w:t>
      </w:r>
      <w:r>
        <w:rPr>
          <w:rFonts w:cstheme="minorHAnsi"/>
          <w:lang w:val="en-US"/>
        </w:rPr>
        <w:t xml:space="preserve"> Real-only scaling studies relate performance to the number of real demonstrations in manipulation [9]; in navigation, diversity matters more than quantity and more data from a known location saturates quickly [10]. On the twin side, CASHER [11] reports performance that scales super-linearly with human effort, X-Sim [12] matches behaviour cloning with ten times less data-collection time, and sim-and-real co-training raises real success by 38% on average [13]. Simulation can poorly predict real navigation results (Sim-vs-Real Correlation Coefficient, SRCC [14]), and lower-fidelity simulation can transfer better [15], so more capture is not automatically better. All of these report results at fixed or hand-chosen budgets. </w:t>
      </w:r>
      <w:r>
        <w:rPr>
          <w:rFonts w:cstheme="minorHAnsi"/>
          <w:b/>
          <w:lang w:val="en-US"/>
        </w:rPr>
        <w:t xml:space="preserve">We found no study that varies the capture budget of a twin as an experimental variable in navigation, or that fits real-data budget curves for the whole loop against real-only learning.</w:t>
      </w:r>
    </w:p>
    <w:p>
      <w:pPr>
        <w:spacing w:after="120" w:line="240" w:lineRule="auto"/>
        <w:jc w:val="both"/>
      </w:pPr>
      <w:r>
        <w:rPr>
          <w:rFonts w:cstheme="minorHAnsi"/>
          <w:b/>
          <w:lang w:val="en-US"/>
        </w:rPr>
        <w:t xml:space="preserve">Capturing less: active reconstruction and its uncertainty.</w:t>
      </w:r>
      <w:r>
        <w:rPr>
          <w:rFonts w:cstheme="minorHAnsi"/>
          <w:lang w:val="en-US"/>
        </w:rPr>
        <w:t xml:space="preserve"> Active view selection chooses the images that improve a reconstruction most: FisherRF [16] maximizes the expected information gain on radiance-field parameters, GenNBV [17] learns a next-best-view policy that generalizes across scenes, and Bayes' Rays [18] estimates a volumetric uncertainty field for a trained neural radiance field. Their objective is reconstruction quality or coverage, not what a downstream policy needs; task-aware capture for twins has only 0–2 Semantic Scholar hits per year (2023–2026). ScanNet++ [19] pairs real captures of rooms with reference laser scans, so capture budgets can be varied offline.</w:t>
      </w:r>
    </w:p>
    <w:p>
      <w:pPr>
        <w:spacing w:after="120" w:line="240" w:lineRule="auto"/>
        <w:jc w:val="both"/>
      </w:pPr>
      <w:r>
        <w:rPr>
          <w:rFonts w:cstheme="minorHAnsi"/>
          <w:b/>
          <w:lang w:val="en-US"/>
        </w:rPr>
        <w:t xml:space="preserve">Training robustly on an imperfect twin.</w:t>
      </w:r>
      <w:r>
        <w:rPr>
          <w:rFonts w:cstheme="minorHAnsi"/>
          <w:lang w:val="en-US"/>
        </w:rPr>
        <w:t xml:space="preserve"> Domain randomization varies appearance [20] or dynamics [21] uniformly within hand-set ranges, and SimOpt [22] adapts the randomization distribution from a few real rollouts. Domain adaptation aligns sim and real features in co-training [23], and a mechanistic analysis finds that representation alignment is the main effect of co-training [24]. Frozen encoders such as DINOv2</w:t>
      </w:r>
    </w:p>
    <w:p>
      <w:pPr>
        <w:spacing w:after="0" w:line="240" w:lineRule="auto"/>
        <w:ind w:left="397" w:hanging="397"/>
        <w:jc w:val="left"/>
      </w:pPr>
      <w:r>
        <w:rPr>
          <w:rFonts w:cstheme="minorHAnsi"/>
          <w:lang w:val="en-US"/>
        </w:rPr>
        <w:t xml:space="preserve">[25] allow twin and real frames to be compared, and Phys2Real [26] trains with uncertainty over physical</w:t>
      </w:r>
    </w:p>
    <w:p>
      <w:pPr>
        <w:spacing w:after="120" w:line="240" w:lineRule="auto"/>
        <w:jc w:val="both"/>
      </w:pPr>
      <w:r>
        <w:rPr>
          <w:rFonts w:cstheme="minorHAnsi"/>
          <w:lang w:val="en-US"/>
        </w:rPr>
        <w:t xml:space="preserve">parameters. Still, a twin's own </w:t>
      </w:r>
      <w:r>
        <w:rPr>
          <w:rFonts w:cstheme="minorHAnsi"/>
          <w:b/>
          <w:lang w:val="en-US"/>
        </w:rPr>
        <w:t xml:space="preserve">reconstruction uncertainty</w:t>
      </w:r>
      <w:r>
        <w:rPr>
          <w:rFonts w:cstheme="minorHAnsi"/>
          <w:lang w:val="en-US"/>
        </w:rPr>
        <w:t xml:space="preserve"> is rarely used as a training signal (0–1 hits per year), and weighting twin samples by their representation distance to a small real set appeared in one paper in 2023–2026.</w:t>
      </w:r>
    </w:p>
    <w:p>
      <w:pPr>
        <w:spacing w:after="120" w:line="240" w:lineRule="auto"/>
        <w:jc w:val="both"/>
      </w:pPr>
      <w:r>
        <w:rPr>
          <w:rFonts w:cstheme="minorHAnsi"/>
          <w:b/>
          <w:lang w:val="en-US"/>
        </w:rPr>
        <w:t xml:space="preserve">Collecting few real rollouts.</w:t>
      </w:r>
      <w:r>
        <w:rPr>
          <w:rFonts w:cstheme="minorHAnsi"/>
          <w:lang w:val="en-US"/>
        </w:rPr>
        <w:t xml:space="preserve"> Active learning selects the most informative real samples for sim-to-real adaptation in grasping [27], AMF [28] chooses which tasks to demonstrate under a demonstration budget, and active experiment selection reduces the cost of real evaluation [29]. CUPID [30] and DataMIL [31] select training data by its influence on closed-loop success. Prediction-powered inference [32] combines many cheap predictions with a few labels, SureSim [33] applies it to simulated and real trials, and SIMPLER</w:t>
      </w:r>
    </w:p>
    <w:p>
      <w:pPr>
        <w:spacing w:after="0" w:line="240" w:lineRule="auto"/>
        <w:ind w:left="397" w:hanging="397"/>
        <w:jc w:val="left"/>
      </w:pPr>
      <w:r>
        <w:rPr>
          <w:rFonts w:cstheme="minorHAnsi"/>
          <w:lang w:val="en-US"/>
        </w:rPr>
        <w:t xml:space="preserve">[34] shows that simulated evaluation of manipulation policies can track real evaluation. GaussTwin [35]</w:t>
      </w:r>
    </w:p>
    <w:p>
      <w:pPr>
        <w:spacing w:after="120" w:line="240" w:lineRule="auto"/>
        <w:jc w:val="both"/>
      </w:pPr>
      <w:r>
        <w:rPr>
          <w:rFonts w:cstheme="minorHAnsi"/>
          <w:lang w:val="en-US"/>
        </w:rPr>
        <w:t xml:space="preserve">corrects a 3DGS twin from photometric error. These methods select demonstrations, tasks or trials; none selects the real rollouts that should correct a reconstructed twin and its policy.</w:t>
      </w:r>
    </w:p>
    <w:p>
      <w:pPr>
        <w:spacing w:after="120" w:line="240" w:lineRule="auto"/>
        <w:jc w:val="both"/>
      </w:pPr>
      <w:r>
        <w:rPr>
          <w:rFonts w:cstheme="minorHAnsi"/>
          <w:b/>
          <w:lang w:val="en-US"/>
        </w:rPr>
        <w:t xml:space="preserve">Research gap.</w:t>
      </w:r>
      <w:r>
        <w:rPr>
          <w:rFonts w:cstheme="minorHAnsi"/>
          <w:lang w:val="en-US"/>
        </w:rPr>
        <w:t xml:space="preserve"> Real-to-sim-to-real works, but its real-data cost is set by hand and spent uniformly. Missing are (i) task-aware, uncertainty-guided capture judged by downstream policy success rather than image quality (RQ1), (ii) training that uses the twin's reconstruction uncertainty and its representation distance to a small real set (RQ2), (iii) active selection of the few real rollouts that correct the twin and the policy (RQ3), and (iv) a total real-data budget curve of the full loop against real-only learning, in navigation and manipulation (RQ4). This dissertation addresses that gap.</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B. Kerbl et al., "3D Gaussian Splatting," ACM TOG, 2023.</w:t>
      </w:r>
    </w:p>
    <w:p>
      <w:pPr>
        <w:spacing w:after="0" w:line="240" w:lineRule="auto"/>
        <w:ind w:left="397" w:hanging="397"/>
        <w:jc w:val="left"/>
      </w:pPr>
      <w:r>
        <w:rPr>
          <w:rFonts w:cstheme="minorHAnsi"/>
          <w:lang w:val="en-US"/>
        </w:rPr>
        <w:t xml:space="preserve">[3] G. Chhablani et al., "EmbodiedSplat," ICCV, 2025.</w:t>
      </w:r>
    </w:p>
    <w:p>
      <w:pPr>
        <w:spacing w:after="0" w:line="240" w:lineRule="auto"/>
        <w:ind w:left="397" w:hanging="397"/>
        <w:jc w:val="left"/>
      </w:pPr>
      <w:r>
        <w:rPr>
          <w:rFonts w:cstheme="minorHAnsi"/>
          <w:lang w:val="en-US"/>
        </w:rPr>
        <w:t xml:space="preserve">[4] Z. Xie et al., "Vid2Sim," CVPR, 2025.</w:t>
      </w:r>
    </w:p>
    <w:p>
      <w:pPr>
        <w:spacing w:after="0" w:line="240" w:lineRule="auto"/>
        <w:ind w:left="397" w:hanging="397"/>
        <w:jc w:val="left"/>
      </w:pPr>
      <w:r>
        <w:rPr>
          <w:rFonts w:cstheme="minorHAnsi"/>
          <w:lang w:val="en-US"/>
        </w:rPr>
        <w:t xml:space="preserve">[5] A. Escontrela et al., "GaussGym," arXiv:2510.15352, 2025.</w:t>
      </w:r>
    </w:p>
    <w:p>
      <w:pPr>
        <w:spacing w:after="0" w:line="240" w:lineRule="auto"/>
        <w:ind w:left="397" w:hanging="397"/>
        <w:jc w:val="left"/>
      </w:pPr>
      <w:r>
        <w:rPr>
          <w:rFonts w:cstheme="minorHAnsi"/>
          <w:lang w:val="en-US"/>
        </w:rPr>
        <w:t xml:space="preserve">[6] M. Torne et al., "Reconciling Reality through Simulation," RSS, 2024.</w:t>
      </w:r>
    </w:p>
    <w:p>
      <w:pPr>
        <w:spacing w:after="0" w:line="240" w:lineRule="auto"/>
        <w:ind w:left="397" w:hanging="397"/>
        <w:jc w:val="left"/>
      </w:pPr>
      <w:r>
        <w:rPr>
          <w:rFonts w:cstheme="minorHAnsi"/>
          <w:lang w:val="en-US"/>
        </w:rPr>
        <w:t xml:space="preserve">[7] M. N. Qureshi et al., "SplatSim," ICRA, 2025.</w:t>
      </w:r>
    </w:p>
    <w:p>
      <w:pPr>
        <w:spacing w:after="0" w:line="240" w:lineRule="auto"/>
        <w:ind w:left="397" w:hanging="397"/>
        <w:jc w:val="left"/>
      </w:pPr>
      <w:r>
        <w:rPr>
          <w:rFonts w:cstheme="minorHAnsi"/>
          <w:lang w:val="en-US"/>
        </w:rPr>
        <w:t xml:space="preserve">[8] S. Tao et al., "ManiSkill3," RSS, 2025.</w:t>
      </w:r>
    </w:p>
    <w:p>
      <w:pPr>
        <w:spacing w:after="0" w:line="240" w:lineRule="auto"/>
        <w:ind w:left="397" w:hanging="397"/>
        <w:jc w:val="left"/>
      </w:pPr>
      <w:r>
        <w:rPr>
          <w:rFonts w:cstheme="minorHAnsi"/>
          <w:lang w:val="en-US"/>
        </w:rPr>
        <w:t xml:space="preserve">[9] F. Lin et al., "Data Scaling Laws in Imitation Learning…," ICLR, 2025.</w:t>
      </w:r>
    </w:p>
    <w:p>
      <w:pPr>
        <w:spacing w:after="0" w:line="240" w:lineRule="auto"/>
        <w:ind w:left="397" w:hanging="397"/>
        <w:jc w:val="left"/>
      </w:pPr>
      <w:r>
        <w:rPr>
          <w:rFonts w:cstheme="minorHAnsi"/>
          <w:lang w:val="en-US"/>
        </w:rPr>
        <w:t xml:space="preserve">[10] L. Suomela et al., "Data Scaling for Navigation…," IEEE RA-L, 2026.</w:t>
      </w:r>
    </w:p>
    <w:p>
      <w:pPr>
        <w:spacing w:after="0" w:line="240" w:lineRule="auto"/>
        <w:ind w:left="397" w:hanging="397"/>
        <w:jc w:val="left"/>
      </w:pPr>
      <w:r>
        <w:rPr>
          <w:rFonts w:cstheme="minorHAnsi"/>
          <w:lang w:val="en-US"/>
        </w:rPr>
        <w:t xml:space="preserve">[11] M. Torne et al., "Robot Learning with Super-Linear Scaling," arXiv:2412.01770, 2024.</w:t>
      </w:r>
    </w:p>
    <w:p>
      <w:pPr>
        <w:spacing w:after="0" w:line="240" w:lineRule="auto"/>
        <w:ind w:left="397" w:hanging="397"/>
        <w:jc w:val="left"/>
      </w:pPr>
      <w:r>
        <w:rPr>
          <w:rFonts w:cstheme="minorHAnsi"/>
          <w:lang w:val="en-US"/>
        </w:rPr>
        <w:t xml:space="preserve">[12] P. Dan et al., "X-Sim," arXiv:2505.07096, 2025.</w:t>
      </w:r>
    </w:p>
    <w:p>
      <w:pPr>
        <w:spacing w:after="0" w:line="240" w:lineRule="auto"/>
        <w:ind w:left="397" w:hanging="397"/>
        <w:jc w:val="left"/>
      </w:pPr>
      <w:r>
        <w:rPr>
          <w:rFonts w:cstheme="minorHAnsi"/>
          <w:lang w:val="en-US"/>
        </w:rPr>
        <w:t xml:space="preserve">[13] A. Maddukuri et al., "Sim-and-Real Co-Training," RSS, 2025.</w:t>
      </w:r>
    </w:p>
    <w:p>
      <w:pPr>
        <w:spacing w:after="0" w:line="240" w:lineRule="auto"/>
        <w:ind w:left="397" w:hanging="397"/>
        <w:jc w:val="left"/>
      </w:pPr>
      <w:r>
        <w:rPr>
          <w:rFonts w:cstheme="minorHAnsi"/>
          <w:lang w:val="en-US"/>
        </w:rPr>
        <w:t xml:space="preserve">[14] A. Kadian et al., "Sim2Real Predictivity," IEEE RA-L, 2020.</w:t>
      </w:r>
    </w:p>
    <w:p>
      <w:pPr>
        <w:spacing w:after="0" w:line="240" w:lineRule="auto"/>
        <w:ind w:left="397" w:hanging="397"/>
        <w:jc w:val="left"/>
      </w:pPr>
      <w:r>
        <w:rPr>
          <w:rFonts w:cstheme="minorHAnsi"/>
          <w:lang w:val="en-US"/>
        </w:rPr>
        <w:t xml:space="preserve">[15] J. Truong et al., "Rethinking Sim2Real," CoRL, 2022.</w:t>
      </w:r>
    </w:p>
    <w:p>
      <w:pPr>
        <w:spacing w:after="0" w:line="240" w:lineRule="auto"/>
        <w:ind w:left="397" w:hanging="397"/>
        <w:jc w:val="left"/>
      </w:pPr>
      <w:r>
        <w:rPr>
          <w:rFonts w:cstheme="minorHAnsi"/>
          <w:lang w:val="en-US"/>
        </w:rPr>
        <w:t xml:space="preserve">[16] W. Jiang et al., "FisherRF," ECCV, 2024.</w:t>
      </w:r>
    </w:p>
    <w:p>
      <w:pPr>
        <w:spacing w:after="0" w:line="240" w:lineRule="auto"/>
        <w:ind w:left="397" w:hanging="397"/>
        <w:jc w:val="left"/>
      </w:pPr>
      <w:r>
        <w:rPr>
          <w:rFonts w:cstheme="minorHAnsi"/>
          <w:lang w:val="en-US"/>
        </w:rPr>
        <w:t xml:space="preserve">[17] X. Chen et al., "GenNBV," CVPR, 2024.</w:t>
      </w:r>
    </w:p>
    <w:p>
      <w:pPr>
        <w:spacing w:after="0" w:line="240" w:lineRule="auto"/>
        <w:ind w:left="397" w:hanging="397"/>
        <w:jc w:val="left"/>
      </w:pPr>
      <w:r>
        <w:rPr>
          <w:rFonts w:cstheme="minorHAnsi"/>
          <w:lang w:val="en-US"/>
        </w:rPr>
        <w:t xml:space="preserve">[18] L. Goli et al., "Bayes' Rays," CVPR, 2024.</w:t>
      </w:r>
    </w:p>
    <w:p>
      <w:pPr>
        <w:spacing w:after="0" w:line="240" w:lineRule="auto"/>
        <w:ind w:left="397" w:hanging="397"/>
        <w:jc w:val="left"/>
      </w:pPr>
      <w:r>
        <w:rPr>
          <w:rFonts w:cstheme="minorHAnsi"/>
          <w:lang w:val="en-US"/>
        </w:rPr>
        <w:t xml:space="preserve">[19] C. Yeshwanth et al., "ScanNet++," ICCV, 2023.</w:t>
      </w:r>
    </w:p>
    <w:p>
      <w:pPr>
        <w:spacing w:after="0" w:line="240" w:lineRule="auto"/>
        <w:ind w:left="397" w:hanging="397"/>
        <w:jc w:val="left"/>
      </w:pPr>
      <w:r>
        <w:rPr>
          <w:rFonts w:cstheme="minorHAnsi"/>
          <w:lang w:val="en-US"/>
        </w:rPr>
        <w:t xml:space="preserve">[20] J. Tobin et al., "Domain Randomization…," IROS, 2017.</w:t>
      </w:r>
    </w:p>
    <w:p>
      <w:pPr>
        <w:spacing w:after="0" w:line="240" w:lineRule="auto"/>
        <w:ind w:left="397" w:hanging="397"/>
        <w:jc w:val="left"/>
      </w:pPr>
      <w:r>
        <w:rPr>
          <w:rFonts w:cstheme="minorHAnsi"/>
          <w:lang w:val="en-US"/>
        </w:rPr>
        <w:t xml:space="preserve">[21] X. B. Peng et al., "Sim-to-Real Transfer… with Dynamics Randomization," ICRA, 2018.</w:t>
      </w:r>
    </w:p>
    <w:p>
      <w:pPr>
        <w:spacing w:after="0" w:line="240" w:lineRule="auto"/>
        <w:ind w:left="397" w:hanging="397"/>
        <w:jc w:val="left"/>
      </w:pPr>
      <w:r>
        <w:rPr>
          <w:rFonts w:cstheme="minorHAnsi"/>
          <w:lang w:val="en-US"/>
        </w:rPr>
        <w:t xml:space="preserve">[22] Y. Chebotar et al., "Closing the Sim-to-Real Loop," ICRA, 2019.</w:t>
      </w:r>
    </w:p>
    <w:p>
      <w:pPr>
        <w:spacing w:after="0" w:line="240" w:lineRule="auto"/>
        <w:ind w:left="397" w:hanging="397"/>
        <w:jc w:val="left"/>
      </w:pPr>
      <w:r>
        <w:rPr>
          <w:rFonts w:cstheme="minorHAnsi"/>
          <w:lang w:val="en-US"/>
        </w:rPr>
        <w:t xml:space="preserve">[23] S. Cheng et al., "Generalizable Domain Adaptation for Sim-and-Real…," NeurIPS, 2025.</w:t>
      </w:r>
    </w:p>
    <w:p>
      <w:pPr>
        <w:spacing w:after="0" w:line="240" w:lineRule="auto"/>
        <w:ind w:left="397" w:hanging="397"/>
        <w:jc w:val="left"/>
      </w:pPr>
      <w:r>
        <w:rPr>
          <w:rFonts w:cstheme="minorHAnsi"/>
          <w:lang w:val="en-US"/>
        </w:rPr>
        <w:t xml:space="preserve">[24] Y. Lei et al., "A Mechanistic Analysis of Sim-and-Real Co-Training…," arXiv:2604.13645, 2026.</w:t>
      </w:r>
    </w:p>
    <w:p>
      <w:pPr>
        <w:spacing w:after="0" w:line="240" w:lineRule="auto"/>
        <w:ind w:left="397" w:hanging="397"/>
        <w:jc w:val="left"/>
      </w:pPr>
      <w:r>
        <w:rPr>
          <w:rFonts w:cstheme="minorHAnsi"/>
          <w:lang w:val="en-US"/>
        </w:rPr>
        <w:t xml:space="preserve">[25] M. Oquab et al., "DINOv2," TMLR, 2024.</w:t>
      </w:r>
    </w:p>
    <w:p>
      <w:pPr>
        <w:spacing w:after="0" w:line="240" w:lineRule="auto"/>
        <w:ind w:left="397" w:hanging="397"/>
        <w:jc w:val="left"/>
      </w:pPr>
      <w:r>
        <w:rPr>
          <w:rFonts w:cstheme="minorHAnsi"/>
          <w:lang w:val="en-US"/>
        </w:rPr>
        <w:t xml:space="preserve">[26] M. Wang et al., "Phys2Real," arXiv:2510.11689, 2025.</w:t>
      </w:r>
    </w:p>
    <w:p>
      <w:pPr>
        <w:spacing w:after="0" w:line="240" w:lineRule="auto"/>
        <w:ind w:left="397" w:hanging="397"/>
        <w:jc w:val="left"/>
      </w:pPr>
      <w:r>
        <w:rPr>
          <w:rFonts w:cstheme="minorHAnsi"/>
          <w:lang w:val="en-US"/>
        </w:rPr>
        <w:t xml:space="preserve">[27] M. Gilles et al., "MetaMVUC," IEEE RA-L, 2025.</w:t>
      </w:r>
    </w:p>
    <w:p>
      <w:pPr>
        <w:spacing w:after="0" w:line="240" w:lineRule="auto"/>
        <w:ind w:left="397" w:hanging="397"/>
        <w:jc w:val="left"/>
      </w:pPr>
      <w:r>
        <w:rPr>
          <w:rFonts w:cstheme="minorHAnsi"/>
          <w:lang w:val="en-US"/>
        </w:rPr>
        <w:t xml:space="preserve">[28] M. Bagatella et al., "Active Fine-Tuning of Multi-Task Policies," ICML, 2025.</w:t>
      </w:r>
    </w:p>
    <w:p>
      <w:pPr>
        <w:spacing w:after="0" w:line="240" w:lineRule="auto"/>
        <w:ind w:left="397" w:hanging="397"/>
        <w:jc w:val="left"/>
      </w:pPr>
      <w:r>
        <w:rPr>
          <w:rFonts w:cstheme="minorHAnsi"/>
          <w:lang w:val="en-US"/>
        </w:rPr>
        <w:t xml:space="preserve">[29] A. Anwar et al., "Efficient Evaluation of Multi-Task Robot Policies…," arXiv:2502.09829, 2025.</w:t>
      </w:r>
    </w:p>
    <w:p>
      <w:pPr>
        <w:spacing w:after="0" w:line="240" w:lineRule="auto"/>
        <w:ind w:left="397" w:hanging="397"/>
        <w:jc w:val="left"/>
      </w:pPr>
      <w:r>
        <w:rPr>
          <w:rFonts w:cstheme="minorHAnsi"/>
          <w:lang w:val="en-US"/>
        </w:rPr>
        <w:t xml:space="preserve">[30] C. Agia et al., "CUPID," arXiv:2506.19121, 2025.</w:t>
      </w:r>
    </w:p>
    <w:p>
      <w:pPr>
        <w:spacing w:after="0" w:line="240" w:lineRule="auto"/>
        <w:ind w:left="397" w:hanging="397"/>
        <w:jc w:val="left"/>
      </w:pPr>
      <w:r>
        <w:rPr>
          <w:rFonts w:cstheme="minorHAnsi"/>
          <w:lang w:val="en-US"/>
        </w:rPr>
        <w:t xml:space="preserve">[31] S. Dass et al., "DataMIL," arXiv:2505.09603, 2025.</w:t>
      </w:r>
    </w:p>
    <w:p>
      <w:pPr>
        <w:spacing w:after="0" w:line="240" w:lineRule="auto"/>
        <w:ind w:left="397" w:hanging="397"/>
        <w:jc w:val="left"/>
      </w:pPr>
      <w:r>
        <w:rPr>
          <w:rFonts w:cstheme="minorHAnsi"/>
          <w:lang w:val="en-US"/>
        </w:rPr>
        <w:t xml:space="preserve">[32] A. N. Angelopoulos et al., "Prediction-Powered Inference," Science, 2023.</w:t>
      </w:r>
    </w:p>
    <w:p>
      <w:pPr>
        <w:spacing w:after="0" w:line="240" w:lineRule="auto"/>
        <w:ind w:left="397" w:hanging="397"/>
        <w:jc w:val="left"/>
      </w:pPr>
      <w:r>
        <w:rPr>
          <w:rFonts w:cstheme="minorHAnsi"/>
          <w:lang w:val="en-US"/>
        </w:rPr>
        <w:t xml:space="preserve">[33] A. Badithela et al., "Reliable and Scalable Robot Policy Evaluation…," arXiv:2510.04354, 2025.</w:t>
      </w:r>
    </w:p>
    <w:p>
      <w:pPr>
        <w:spacing w:after="0" w:line="240" w:lineRule="auto"/>
        <w:ind w:left="397" w:hanging="397"/>
        <w:jc w:val="left"/>
      </w:pPr>
      <w:r>
        <w:rPr>
          <w:rFonts w:cstheme="minorHAnsi"/>
          <w:lang w:val="en-US"/>
        </w:rPr>
        <w:t xml:space="preserve">[34] X. Li et al., "Evaluating Real-World Robot Manipulation Policies…," CoRL, 2024.</w:t>
      </w:r>
    </w:p>
    <w:p>
      <w:pPr>
        <w:spacing w:after="0" w:line="240" w:lineRule="auto"/>
        <w:ind w:left="397" w:hanging="397"/>
        <w:jc w:val="left"/>
      </w:pPr>
      <w:r>
        <w:rPr>
          <w:rFonts w:cstheme="minorHAnsi"/>
          <w:lang w:val="en-US"/>
        </w:rPr>
        <w:t xml:space="preserve">[35] Y. Cai et al., "GaussTwin," arXiv:2603.05108, 2026.</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Thesis.</w:t>
      </w:r>
      <w:r>
        <w:rPr>
          <w:rFonts w:cstheme="minorHAnsi"/>
          <w:lang w:val="en-US"/>
        </w:rPr>
        <w:t xml:space="preserve"> The real data needed in a real-to-sim-to-real loop can be reduced substantially by </w:t>
      </w:r>
      <w:r>
        <w:rPr>
          <w:rFonts w:cstheme="minorHAnsi"/>
          <w:b/>
          <w:lang w:val="en-US"/>
        </w:rPr>
        <w:t xml:space="preserve">allocating it actively</w:t>
      </w:r>
      <w:r>
        <w:rPr>
          <w:rFonts w:cstheme="minorHAnsi"/>
          <w:lang w:val="en-US"/>
        </w:rPr>
        <w:t xml:space="preserve">: capture only what the policy needs to build the twin, train so that the policy is robust to what the twin got wrong, and collect only the few real rollouts that close the remaining gap. Reconstruction uncertainty and the policy's own representations guide all three steps. Testbeds: navigation (primary), manipulation (cross-task).</w:t>
      </w:r>
    </w:p>
    <w:p>
      <w:pPr>
        <w:spacing w:after="120" w:line="240" w:lineRule="auto"/>
        <w:jc w:val="both"/>
      </w:pPr>
      <w:r>
        <w:rPr>
          <w:rFonts w:cstheme="minorHAnsi"/>
          <w:b/>
          <w:lang w:val="en-US"/>
        </w:rPr>
        <w:t xml:space="preserve">Tier A protocol (proxy reality).</w:t>
      </w:r>
      <w:r>
        <w:rPr>
          <w:rFonts w:cstheme="minorHAnsi"/>
          <w:lang w:val="en-US"/>
        </w:rPr>
        <w:t xml:space="preserve"> On ≥ 10 public indoor scenes with dense real captures and reference scans (e.g. ScanNet++, some held out), a </w:t>
      </w:r>
      <w:r>
        <w:rPr>
          <w:rFonts w:cstheme="minorHAnsi"/>
          <w:b/>
          <w:lang w:val="en-US"/>
        </w:rPr>
        <w:t xml:space="preserve">high-fidelity reference built from the full capture plays "reality"</w:t>
      </w:r>
      <w:r>
        <w:rPr>
          <w:rFonts w:cstheme="minorHAnsi"/>
          <w:lang w:val="en-US"/>
        </w:rPr>
        <w:t xml:space="preserve">; a 3D Gaussian Splatting </w:t>
      </w:r>
      <w:r>
        <w:rPr>
          <w:rFonts w:cstheme="minorHAnsi"/>
          <w:i/>
          <w:lang w:val="en-US"/>
        </w:rPr>
        <w:t xml:space="preserve">twin</w:t>
      </w:r>
      <w:r>
        <w:rPr>
          <w:rFonts w:cstheme="minorHAnsi"/>
          <w:lang w:val="en-US"/>
        </w:rPr>
        <w:t xml:space="preserve"> built from a subset of the real views is the training simulator. Real data is counted exactly: capture = real views given to the twin, real rollouts = episodes in the reference, summed in one operator-time cost at a fixed rate. SR = success rate in the reference. Tier A decides; tier B (public real-world data, published paired sim/real results) and tier C (real robot) only report agreement. Tests are one-sided, α = 0.05, bootstrapped over scenes and seeds, Holm-corrected within each hypothesis and pre-registered with all thresholds.</w:t>
      </w:r>
    </w:p>
    <w:p>
      <w:pPr>
        <w:spacing w:after="120" w:line="240" w:lineRule="auto"/>
        <w:jc w:val="both"/>
      </w:pPr>
      <w:r>
        <w:rPr>
          <w:rFonts w:cstheme="minorHAnsi"/>
          <w:b/>
          <w:lang w:val="en-US"/>
        </w:rPr>
        <w:t xml:space="preserve">RQ1 (real → sim: capture less).</w:t>
      </w:r>
      <w:r>
        <w:rPr>
          <w:rFonts w:cstheme="minorHAnsi"/>
          <w:lang w:val="en-US"/>
        </w:rPr>
        <w:t xml:space="preserve"> How little capture does a twin good enough for policy learning need, and can the task guide the capture?</w:t>
      </w:r>
    </w:p>
    <w:p>
      <w:pPr>
        <w:spacing w:after="120" w:line="240" w:lineRule="auto"/>
        <w:jc w:val="both"/>
      </w:pPr>
      <w:r>
        <w:rPr>
          <w:rFonts w:cstheme="minorHAnsi"/>
          <w:b/>
          <w:lang w:val="en-US"/>
        </w:rPr>
        <w:t xml:space="preserve">H1.</w:t>
      </w:r>
      <w:r>
        <w:rPr>
          <w:rFonts w:cstheme="minorHAnsi"/>
          <w:lang w:val="en-US"/>
        </w:rPr>
        <w:t xml:space="preserve"> Task-aware, uncertainty-guided capture (next views chosen where task-relevant regions have high reconstruction uncertainty) reaches the SR of uniform capture with ≥ 40% fewer views. </w:t>
      </w:r>
      <w:r>
        <w:rPr>
          <w:rFonts w:cstheme="minorHAnsi"/>
          <w:i/>
          <w:lang w:val="en-US"/>
        </w:rPr>
        <w:t xml:space="preserve">Decision:</w:t>
      </w:r>
      <w:r>
        <w:rPr>
          <w:rFonts w:cstheme="minorHAnsi"/>
          <w:lang w:val="en-US"/>
        </w:rPr>
        <w:t xml:space="preserve"> on fitted capture–SR curves, C_task(τ₁) ≤ 0.6 · C_uniform(τ₁), and the upper 95% bound of C_task / C_recon (reconstruction-only view selection) is &lt; 1; τ₁ = SR of uniform capture at its largest budget.</w:t>
      </w:r>
    </w:p>
    <w:p>
      <w:pPr>
        <w:spacing w:after="120" w:line="240" w:lineRule="auto"/>
        <w:jc w:val="both"/>
      </w:pPr>
      <w:r>
        <w:rPr>
          <w:rFonts w:cstheme="minorHAnsi"/>
          <w:b/>
          <w:lang w:val="en-US"/>
        </w:rPr>
        <w:t xml:space="preserve">RQ2 (in sim: train robustly on an imperfect twin).</w:t>
      </w:r>
      <w:r>
        <w:rPr>
          <w:rFonts w:cstheme="minorHAnsi"/>
          <w:lang w:val="en-US"/>
        </w:rPr>
        <w:t xml:space="preserve"> How should a policy be trained to be robust to the twin's reconstruction errors?</w:t>
      </w:r>
    </w:p>
    <w:p>
      <w:pPr>
        <w:spacing w:after="120" w:line="240" w:lineRule="auto"/>
        <w:jc w:val="both"/>
      </w:pPr>
      <w:r>
        <w:rPr>
          <w:rFonts w:cstheme="minorHAnsi"/>
          <w:b/>
          <w:lang w:val="en-US"/>
        </w:rPr>
        <w:t xml:space="preserve">H2.</w:t>
      </w:r>
      <w:r>
        <w:rPr>
          <w:rFonts w:cstheme="minorHAnsi"/>
          <w:lang w:val="en-US"/>
        </w:rPr>
        <w:t xml:space="preserve"> Uncertainty-aware training (augmentation and sample weights from per-region reconstruction uncertainty and from the representation distance to a few real images) improves real transfer over uniform domain randomization at an equal capture budget. </w:t>
      </w:r>
      <w:r>
        <w:rPr>
          <w:rFonts w:cstheme="minorHAnsi"/>
          <w:i/>
          <w:lang w:val="en-US"/>
        </w:rPr>
        <w:t xml:space="preserve">Decision:</w:t>
      </w:r>
      <w:r>
        <w:rPr>
          <w:rFonts w:cstheme="minorHAnsi"/>
          <w:lang w:val="en-US"/>
        </w:rPr>
        <w:t xml:space="preserve"> mean paired SR gain ≥ 10 pp on held-out scenes, lower 95% bound &gt; 0, at each of ≥ 2 capture budgets.</w:t>
      </w:r>
    </w:p>
    <w:p>
      <w:pPr>
        <w:spacing w:after="120" w:line="240" w:lineRule="auto"/>
        <w:jc w:val="both"/>
      </w:pPr>
      <w:r>
        <w:rPr>
          <w:rFonts w:cstheme="minorHAnsi"/>
          <w:b/>
          <w:lang w:val="en-US"/>
        </w:rPr>
        <w:t xml:space="preserve">RQ3 (sim → real: collect few real rollouts).</w:t>
      </w:r>
      <w:r>
        <w:rPr>
          <w:rFonts w:cstheme="minorHAnsi"/>
          <w:lang w:val="en-US"/>
        </w:rPr>
        <w:t xml:space="preserve"> Which few real rollouts close the remaining gap, and how should they correct the twin and the policy?</w:t>
      </w:r>
    </w:p>
    <w:p>
      <w:pPr>
        <w:spacing w:after="120" w:line="240" w:lineRule="auto"/>
        <w:jc w:val="both"/>
      </w:pPr>
      <w:r>
        <w:rPr>
          <w:rFonts w:cstheme="minorHAnsi"/>
          <w:b/>
          <w:lang w:val="en-US"/>
        </w:rPr>
        <w:t xml:space="preserve">H3.</w:t>
      </w:r>
      <w:r>
        <w:rPr>
          <w:rFonts w:cstheme="minorHAnsi"/>
          <w:lang w:val="en-US"/>
        </w:rPr>
        <w:t xml:space="preserve"> Real rollouts selected actively (by predicted gap or uncertainty) and used for twin and policy correction reach the target SR with ≥ 50% fewer rollouts than random selection. </w:t>
      </w:r>
      <w:r>
        <w:rPr>
          <w:rFonts w:cstheme="minorHAnsi"/>
          <w:i/>
          <w:lang w:val="en-US"/>
        </w:rPr>
        <w:t xml:space="preserve">Decision:</w:t>
      </w:r>
      <w:r>
        <w:rPr>
          <w:rFonts w:cstheme="minorHAnsi"/>
          <w:lang w:val="en-US"/>
        </w:rPr>
        <w:t xml:space="preserve"> N_active(τ₃) ≤ 0.5 · N_random(τ₃) on fitted rollout–SR curves, upper 95% bound of the ratio &lt; 1; τ₃ = SR of random selection at its largest budget.</w:t>
      </w:r>
    </w:p>
    <w:p>
      <w:pPr>
        <w:spacing w:after="120" w:line="240" w:lineRule="auto"/>
        <w:jc w:val="both"/>
      </w:pPr>
      <w:r>
        <w:rPr>
          <w:rFonts w:cstheme="minorHAnsi"/>
          <w:b/>
          <w:lang w:val="en-US"/>
        </w:rPr>
        <w:t xml:space="preserve">RQ4 (whole loop: budget and generalization).</w:t>
      </w:r>
      <w:r>
        <w:rPr>
          <w:rFonts w:cstheme="minorHAnsi"/>
          <w:lang w:val="en-US"/>
        </w:rPr>
        <w:t xml:space="preserve"> What real-data budget does the full loop need compared with real-only learning, and does it hold beyond navigation?</w:t>
      </w:r>
    </w:p>
    <w:p>
      <w:pPr>
        <w:spacing w:after="120" w:line="240" w:lineRule="auto"/>
        <w:jc w:val="both"/>
      </w:pPr>
      <w:r>
        <w:rPr>
          <w:rFonts w:cstheme="minorHAnsi"/>
          <w:b/>
          <w:lang w:val="en-US"/>
        </w:rPr>
        <w:t xml:space="preserve">H4.</w:t>
      </w:r>
      <w:r>
        <w:rPr>
          <w:rFonts w:cstheme="minorHAnsi"/>
          <w:lang w:val="en-US"/>
        </w:rPr>
        <w:t xml:space="preserve"> (a) The full loop (H1–H3 combined) reaches the target SR with ≤ 10% of the real data needed by real-only learning (trained directly in the reference, every interaction counted as real data). </w:t>
      </w:r>
      <w:r>
        <w:rPr>
          <w:rFonts w:cstheme="minorHAnsi"/>
          <w:i/>
          <w:lang w:val="en-US"/>
        </w:rPr>
        <w:t xml:space="preserve">Decision:</w:t>
      </w:r>
      <w:r>
        <w:rPr>
          <w:rFonts w:cstheme="minorHAnsi"/>
          <w:lang w:val="en-US"/>
        </w:rPr>
        <w:t xml:space="preserve"> B_loop(τ₄) ≤ 0.1 · B_real(τ₄), upper 95% bound of the ratio &lt; 0.2; τ₄ = SR of real-only learning at its largest budget. The budget curve ("exchange rate" of twin to real data) is also reported for a uniform loop and for a learned world model as the simulator. (b) With the pipeline and hyperparameters unchanged, on manipulation B_loop / B_real has an upper 95% bound &lt; 1 and the H1–H3 effects keep their sign.</w:t>
      </w:r>
    </w:p>
    <w:p>
      <w:pPr>
        <w:spacing w:after="0" w:line="240" w:lineRule="auto"/>
        <w:jc w:val="both"/>
      </w:pPr>
      <w:r>
        <w:rPr>
          <w:rFonts w:cstheme="minorHAnsi"/>
          <w:b/>
          <w:lang w:val="en-US"/>
        </w:rPr>
        <w:t xml:space="preserve">Decision rule.</w:t>
      </w:r>
      <w:r>
        <w:rPr>
          <w:rFonts w:cstheme="minorHAnsi"/>
          <w:lang w:val="en-US"/>
        </w:rPr>
        <w:t xml:space="preserve"> A hypothesis holds when all its parts pass on tier A; a failed one is reported as a measured budget curve and does not block the next step, which has its own baseline.</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carried out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in the area of machine learning. Its object is the </w:t>
      </w:r>
      <w:r>
        <w:rPr>
          <w:rFonts w:cstheme="minorHAnsi"/>
          <w:b/>
          <w:lang w:val="en-US"/>
        </w:rPr>
        <w:t xml:space="preserve">real-to-sim-to-real learning loop</w:t>
      </w:r>
      <w:r>
        <w:rPr>
          <w:rFonts w:cstheme="minorHAnsi"/>
          <w:lang w:val="en-US"/>
        </w:rPr>
        <w:t xml:space="preserve"> of embodied policies with digital twins built by neural reconstruction of real scenes, and how to make this loop work with </w:t>
      </w:r>
      <w:r>
        <w:rPr>
          <w:rFonts w:cstheme="minorHAnsi"/>
          <w:b/>
          <w:lang w:val="en-US"/>
        </w:rPr>
        <w:t xml:space="preserve">less real data</w:t>
      </w:r>
      <w:r>
        <w:rPr>
          <w:rFonts w:cstheme="minorHAnsi"/>
          <w:lang w:val="en-US"/>
        </w:rPr>
        <w:t xml:space="preserve">. Visual navigation is the primary testbed and robotic manipulation the cross-task test. Building twins, simulators or benchmarks, control design and mechanical engineering are not the object of the research; the student uses existing tools and public data.</w:t>
      </w:r>
    </w:p>
    <w:p>
      <w:pPr>
        <w:spacing w:after="120" w:line="240" w:lineRule="auto"/>
        <w:jc w:val="both"/>
      </w:pPr>
      <w:r>
        <w:rPr>
          <w:rFonts w:cstheme="minorHAnsi"/>
          <w:b/>
          <w:lang w:val="en-US"/>
        </w:rPr>
        <w:t xml:space="preserve">Key original contribution.</w:t>
      </w:r>
      <w:r>
        <w:rPr>
          <w:rFonts w:cstheme="minorHAnsi"/>
          <w:lang w:val="en-US"/>
        </w:rPr>
        <w:t xml:space="preserve"> To our knowledge, the first treatment of the real data in the whole real-to-sim-to-real loop as </w:t>
      </w:r>
      <w:r>
        <w:rPr>
          <w:rFonts w:cstheme="minorHAnsi"/>
          <w:b/>
          <w:lang w:val="en-US"/>
        </w:rPr>
        <w:t xml:space="preserve">one budget to be allocated actively</w:t>
      </w:r>
      <w:r>
        <w:rPr>
          <w:rFonts w:cstheme="minorHAnsi"/>
          <w:lang w:val="en-US"/>
        </w:rPr>
        <w:t xml:space="preserve">, with a method for each step of the loop and a measured budget law for navigation, where no real-data-budget curves have been published.</w:t>
      </w:r>
    </w:p>
    <w:p>
      <w:pPr>
        <w:spacing w:after="120" w:line="240" w:lineRule="auto"/>
        <w:jc w:val="both"/>
      </w:pPr>
      <w:r>
        <w:rPr>
          <w:rFonts w:cstheme="minorHAnsi"/>
          <w:lang w:val="en-US"/>
        </w:rPr>
        <w:t xml:space="preserve">Contributions to machine learning methodology:</w:t>
      </w:r>
    </w:p>
    <w:p>
      <w:pPr>
        <w:spacing w:after="40" w:line="240" w:lineRule="auto"/>
        <w:ind w:left="284" w:hanging="284"/>
        <w:jc w:val="both"/>
      </w:pPr>
      <w:r>
        <w:rPr>
          <w:rFonts w:cstheme="minorHAnsi"/>
          <w:lang w:val="en-US"/>
        </w:rPr>
        <w:t xml:space="preserve">1.	</w:t>
      </w:r>
      <w:r>
        <w:rPr>
          <w:rFonts w:cstheme="minorHAnsi"/>
          <w:b/>
          <w:lang w:val="en-US"/>
        </w:rPr>
        <w:t xml:space="preserve">Capture less (RQ1, H1).</w:t>
      </w:r>
      <w:r>
        <w:rPr>
          <w:rFonts w:cstheme="minorHAnsi"/>
          <w:lang w:val="en-US"/>
        </w:rPr>
        <w:t xml:space="preserve"> A task-aware capture method that chooses which real views to record for a twin from the reconstruction's uncertainty in the regions that matter for the policy, instead of for image quality alone, and a test of how much capture it saves against uniform and reconstruction-only view selection.</w:t>
      </w:r>
    </w:p>
    <w:p>
      <w:pPr>
        <w:spacing w:after="40" w:line="240" w:lineRule="auto"/>
        <w:ind w:left="284" w:hanging="284"/>
        <w:jc w:val="both"/>
      </w:pPr>
      <w:r>
        <w:rPr>
          <w:rFonts w:cstheme="minorHAnsi"/>
          <w:lang w:val="en-US"/>
        </w:rPr>
        <w:t xml:space="preserve">2.	</w:t>
      </w:r>
      <w:r>
        <w:rPr>
          <w:rFonts w:cstheme="minorHAnsi"/>
          <w:b/>
          <w:lang w:val="en-US"/>
        </w:rPr>
        <w:t xml:space="preserve">Train robustly on an imperfect twin (RQ2, H2).</w:t>
      </w:r>
      <w:r>
        <w:rPr>
          <w:rFonts w:cstheme="minorHAnsi"/>
          <w:lang w:val="en-US"/>
        </w:rPr>
        <w:t xml:space="preserve"> An uncertainty-aware training method that turns per-region reconstruction uncertainty and the representation distance to a small set of real images into augmentation and sample weights, compared with uniform domain randomization at an equal capture budget.</w:t>
      </w:r>
    </w:p>
    <w:p>
      <w:pPr>
        <w:spacing w:after="40" w:line="240" w:lineRule="auto"/>
        <w:ind w:left="284" w:hanging="284"/>
        <w:jc w:val="both"/>
      </w:pPr>
      <w:r>
        <w:rPr>
          <w:rFonts w:cstheme="minorHAnsi"/>
          <w:lang w:val="en-US"/>
        </w:rPr>
        <w:t xml:space="preserve">3.	</w:t>
      </w:r>
      <w:r>
        <w:rPr>
          <w:rFonts w:cstheme="minorHAnsi"/>
          <w:b/>
          <w:lang w:val="en-US"/>
        </w:rPr>
        <w:t xml:space="preserve">Collect few real rollouts (RQ3, H3).</w:t>
      </w:r>
      <w:r>
        <w:rPr>
          <w:rFonts w:cstheme="minorHAnsi"/>
          <w:lang w:val="en-US"/>
        </w:rPr>
        <w:t xml:space="preserve"> An active selection method for real rollouts, driven by the predicted twin-to-real gap and its uncertainty, together with a procedure that uses the selected rollouts to correct both the twin and the policy, compared with random selection.</w:t>
      </w:r>
    </w:p>
    <w:p>
      <w:pPr>
        <w:spacing w:after="40" w:line="240" w:lineRule="auto"/>
        <w:ind w:left="284" w:hanging="284"/>
        <w:jc w:val="both"/>
      </w:pPr>
      <w:r>
        <w:rPr>
          <w:rFonts w:cstheme="minorHAnsi"/>
          <w:lang w:val="en-US"/>
        </w:rPr>
        <w:t xml:space="preserve">4.	</w:t>
      </w:r>
      <w:r>
        <w:rPr>
          <w:rFonts w:cstheme="minorHAnsi"/>
          <w:b/>
          <w:lang w:val="en-US"/>
        </w:rPr>
        <w:t xml:space="preserve">A budget law for the loop (RQ4, H4).</w:t>
      </w:r>
      <w:r>
        <w:rPr>
          <w:rFonts w:cstheme="minorHAnsi"/>
          <w:lang w:val="en-US"/>
        </w:rPr>
        <w:t xml:space="preserve"> Budget–performance curves of the full loop that give the "exchange rate" between twin and real data (how much real data the loop needs, relative to learning from real data only, to reach a given real success rate), compared with a uniform loop and a learned world model used as the simulator, and a test of whether the loop carries over unchanged from navigation to manipulation.</w:t>
      </w:r>
    </w:p>
    <w:p>
      <w:pPr>
        <w:spacing w:after="120" w:line="240" w:lineRule="auto"/>
        <w:jc w:val="both"/>
      </w:pPr>
      <w:r>
        <w:rPr>
          <w:rFonts w:cstheme="minorHAnsi"/>
          <w:lang w:val="en-US"/>
        </w:rPr>
        <w:t xml:space="preserve">Contributions in engineering terms (ITiT):</w:t>
      </w:r>
    </w:p>
    <w:p>
      <w:pPr>
        <w:spacing w:after="40" w:line="240" w:lineRule="auto"/>
        <w:ind w:left="284" w:hanging="284"/>
        <w:jc w:val="both"/>
      </w:pPr>
      <w:r>
        <w:rPr>
          <w:rFonts w:cstheme="minorHAnsi"/>
          <w:lang w:val="en-US"/>
        </w:rPr>
        <w:t xml:space="preserve">5.	</w:t>
      </w:r>
      <w:r>
        <w:rPr>
          <w:rFonts w:cstheme="minorHAnsi"/>
          <w:b/>
          <w:lang w:val="en-US"/>
        </w:rPr>
        <w:t xml:space="preserve">Evaluation protocol and software (supports all RQs).</w:t>
      </w:r>
      <w:r>
        <w:rPr>
          <w:rFonts w:cstheme="minorHAnsi"/>
          <w:lang w:val="en-US"/>
        </w:rPr>
        <w:t xml:space="preserve"> A proxy-reality protocol on public scene datasets that counts real data exactly without a robot (a high-fidelity reference as "reality", a low-budget twin as the simulator), and open-source code for the three methods and the budget curves, built on existing twin pipelines and simulators. It tells a practitioner how much to record and how many real trials to plan for a new site.</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and models are increasingly trained on reconstructed or synthetic data and deployed on real sensor data. Methods that decide where real data is worth spending, and a measured law of how much of it a twin can replace, are relevant to active learning, learning under distribution shift and uncertainty estimation in general, beyond robotics.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and ICLR (machine learning) and CVPR (computer vision), with ICML, ICCV and ECCV for resubmissions, as in §3, §11 and §12. P1 (RQ1–RQ2, task-aware capture and uncertainty-aware training) targets NeurIPS 2027; P2 (RQ3, active real-rollout selection and twin correction) ICLR or CVPR 2028; P3 (RQ4, budget law and manipulation) NeurIPS 2028, with ICLR 2029 as the fallback.</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follows the real-to-sim-to-real loop: real capture → twin → policy training in the twin → a few real rollouts → correction of the twin and the policy → deployment. Four stages (I–IV) match §3 and the research questions of §7: capture less (RQ1), train robustly on an imperfect twin (RQ2), collect few real rollouts (RQ3), and measure the budget of the whole loop (RQ4). For each stage we give the method, data, metric and success criterion. Twins are built with existing open-source 3D Gaussian Splatting (3DGS)</w:t>
      </w:r>
    </w:p>
    <w:p>
      <w:pPr>
        <w:spacing w:after="0" w:line="240" w:lineRule="auto"/>
        <w:ind w:left="397" w:hanging="397"/>
        <w:jc w:val="left"/>
      </w:pPr>
      <w:r>
        <w:rPr>
          <w:rFonts w:cstheme="minorHAnsi"/>
          <w:lang w:val="en-US"/>
        </w:rPr>
        <w:t xml:space="preserve">[2] pipelines and simulators; the student develops neither a simulator nor a benchmark. Visual navigation</w:t>
      </w:r>
    </w:p>
    <w:p>
      <w:pPr>
        <w:spacing w:after="120" w:line="240" w:lineRule="auto"/>
        <w:jc w:val="both"/>
      </w:pPr>
      <w:r>
        <w:rPr>
          <w:rFonts w:cstheme="minorHAnsi"/>
          <w:lang w:val="en-US"/>
        </w:rPr>
        <w:t xml:space="preserve">(point-goal and image-goal) is the primary task; manipulation is the cross-task test in Stage IV.</w:t>
      </w:r>
    </w:p>
    <w:p>
      <w:pPr>
        <w:spacing w:after="120" w:line="240" w:lineRule="auto"/>
        <w:jc w:val="both"/>
      </w:pPr>
      <w:r>
        <w:rPr>
          <w:rFonts w:cstheme="minorHAnsi"/>
          <w:b/>
          <w:lang w:val="en-US"/>
        </w:rPr>
        <w:t xml:space="preserve">Tier A protocol: proxy reality (decides the hypotheses).</w:t>
      </w:r>
      <w:r>
        <w:rPr>
          <w:rFonts w:cstheme="minorHAnsi"/>
          <w:lang w:val="en-US"/>
        </w:rPr>
        <w:t xml:space="preserve"> Real robots make "real data" slow to collect and hard to count, so the hypotheses are decided on public real scans. For ≥ 10 indoor scenes with dense real captures and reference laser scans (e.g. ScanNet++ [19]), a </w:t>
      </w:r>
      <w:r>
        <w:rPr>
          <w:rFonts w:cstheme="minorHAnsi"/>
          <w:b/>
          <w:lang w:val="en-US"/>
        </w:rPr>
        <w:t xml:space="preserve">reference twin</w:t>
      </w:r>
      <w:r>
        <w:rPr>
          <w:rFonts w:cstheme="minorHAnsi"/>
          <w:lang w:val="en-US"/>
        </w:rPr>
        <w:t xml:space="preserve"> built from the full capture and the scan plays "reality", rendered in a GPU simulator (Habitat [1] or a 3DGS renderer such as GaussGym [5], chosen in T3.1). The </w:t>
      </w:r>
      <w:r>
        <w:rPr>
          <w:rFonts w:cstheme="minorHAnsi"/>
          <w:b/>
          <w:lang w:val="en-US"/>
        </w:rPr>
        <w:t xml:space="preserve">training twin</w:t>
      </w:r>
      <w:r>
        <w:rPr>
          <w:rFonts w:cstheme="minorHAnsi"/>
          <w:lang w:val="en-US"/>
        </w:rPr>
        <w:t xml:space="preserve"> is a 3DGS reconstruction built from a subset of the same capture. This makes every unit of real data countable: </w:t>
      </w:r>
      <w:r>
        <w:rPr>
          <w:rFonts w:cstheme="minorHAnsi"/>
          <w:i/>
          <w:lang w:val="en-US"/>
        </w:rPr>
        <w:t xml:space="preserve">capture</w:t>
      </w:r>
      <w:r>
        <w:rPr>
          <w:rFonts w:cstheme="minorHAnsi"/>
          <w:lang w:val="en-US"/>
        </w:rPr>
        <w:t xml:space="preserve"> = views selected from the recorded pool (converted to capture minutes at the recording rate), </w:t>
      </w:r>
      <w:r>
        <w:rPr>
          <w:rFonts w:cstheme="minorHAnsi"/>
          <w:i/>
          <w:lang w:val="en-US"/>
        </w:rPr>
        <w:t xml:space="preserve">real rollouts</w:t>
      </w:r>
      <w:r>
        <w:rPr>
          <w:rFonts w:cstheme="minorHAnsi"/>
          <w:lang w:val="en-US"/>
        </w:rPr>
        <w:t xml:space="preserve"> and </w:t>
      </w:r>
      <w:r>
        <w:rPr>
          <w:rFonts w:cstheme="minorHAnsi"/>
          <w:i/>
          <w:lang w:val="en-US"/>
        </w:rPr>
        <w:t xml:space="preserve">real demonstrations</w:t>
      </w:r>
      <w:r>
        <w:rPr>
          <w:rFonts w:cstheme="minorHAnsi"/>
          <w:lang w:val="en-US"/>
        </w:rPr>
        <w:t xml:space="preserve"> = episodes in the reference twin. Both are summed in one operator-time cost at a rate fixed in the pre-registration. Some scenes are held out for all tuning. The proxy's own error is reported: renders of the reference twin are compared with held-out real images (PSNR, LPIPS, depth error), and tier C checks that tier-A conclusions hold on a robot. </w:t>
      </w:r>
      <w:r>
        <w:rPr>
          <w:rFonts w:cstheme="minorHAnsi"/>
          <w:i/>
          <w:lang w:val="en-US"/>
        </w:rPr>
        <w:t xml:space="preserve">Tier B:</w:t>
      </w:r>
      <w:r>
        <w:rPr>
          <w:rFonts w:cstheme="minorHAnsi"/>
          <w:lang w:val="en-US"/>
        </w:rPr>
        <w:t xml:space="preserve"> public real-world datasets and published paired sim/real results (SIMPLER [34]). </w:t>
      </w:r>
      <w:r>
        <w:rPr>
          <w:rFonts w:cstheme="minorHAnsi"/>
          <w:i/>
          <w:lang w:val="en-US"/>
        </w:rPr>
        <w:t xml:space="preserve">Tier C (validation only):</w:t>
      </w:r>
      <w:r>
        <w:rPr>
          <w:rFonts w:cstheme="minorHAnsi"/>
          <w:lang w:val="en-US"/>
        </w:rPr>
        <w:t xml:space="preserve"> ≥ 2 PWr rooms captured with a phone or RGB-D camera and a mobile robot (planned cooperation with the K29 "Denali" Autonomous Robots Laboratory, agreement in T3.2). </w:t>
      </w:r>
      <w:r>
        <w:rPr>
          <w:rFonts w:cstheme="minorHAnsi"/>
          <w:i/>
          <w:lang w:val="en-US"/>
        </w:rPr>
        <w:t xml:space="preserve">Compute:</w:t>
      </w:r>
      <w:r>
        <w:rPr>
          <w:rFonts w:cstheme="minorHAnsi"/>
          <w:lang w:val="en-US"/>
        </w:rPr>
        <w:t xml:space="preserve"> WCSS Lem (NVIDIA H100) and PLGrid allocations (to be applied for). Policies are trained by reinforcement learning (PPO) and by imitation of a shortest-path planner in the twin; small policies on frozen visual encoders keep the compute academic.</w:t>
      </w:r>
    </w:p>
    <w:p>
      <w:pPr>
        <w:spacing w:after="120" w:line="240" w:lineRule="auto"/>
        <w:jc w:val="both"/>
      </w:pPr>
      <w:r>
        <w:rPr>
          <w:rFonts w:cstheme="minorHAnsi"/>
          <w:b/>
          <w:lang w:val="en-US"/>
        </w:rPr>
        <w:t xml:space="preserve">Stage I – task-aware capture (RQ1, H1;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per-region reconstruction uncertainty of the current twin (Fisher information [16] or a Bayes' Rays-type [18] field, adapted to 3DGS) is weighted by </w:t>
      </w:r>
      <w:r>
        <w:rPr>
          <w:rFonts w:cstheme="minorHAnsi"/>
          <w:b/>
          <w:lang w:val="en-US"/>
        </w:rPr>
        <w:t xml:space="preserve">task relevance</w:t>
      </w:r>
      <w:r>
        <w:rPr>
          <w:rFonts w:cstheme="minorHAnsi"/>
          <w:lang w:val="en-US"/>
        </w:rPr>
        <w:t xml:space="preserve">, i.e. how often a pilot policy trained in the current twin visits or attends to the region on sampled start–goal paths. The next views are chosen greedily where task-weighted uncertainty is highest, in rounds, until the budget is spent.</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subsampling of the capture, and reconstruction-only next-best-view (FisherRF-type [16]) at the same budget.</w:t>
      </w:r>
    </w:p>
    <w:p>
      <w:pPr>
        <w:spacing w:after="40" w:line="240" w:lineRule="auto"/>
        <w:ind w:left="284" w:hanging="284"/>
        <w:jc w:val="both"/>
      </w:pPr>
      <w:r>
        <w:rPr>
          <w:rFonts w:cstheme="minorHAnsi"/>
          <w:lang w:val="en-US"/>
        </w:rPr>
        <w:t xml:space="preserve">•	</w:t>
      </w:r>
      <w:r>
        <w:rPr>
          <w:rFonts w:cstheme="minorHAnsi"/>
          <w:i/>
          <w:lang w:val="en-US"/>
        </w:rPr>
        <w:t xml:space="preserve">Metric:</w:t>
      </w:r>
      <w:r>
        <w:rPr>
          <w:rFonts w:cstheme="minorHAnsi"/>
          <w:lang w:val="en-US"/>
        </w:rPr>
        <w:t xml:space="preserve"> budget–success-rate (SR) curves on tier A, with ≥ 4 capture budgets; capture needed to reach the SR that uniform capture reaches at the largest budget. Image fidelity (PSNR, LPIPS) is reported but is not the target.</w:t>
      </w:r>
    </w:p>
    <w:p>
      <w:pPr>
        <w:spacing w:after="40" w:line="240" w:lineRule="auto"/>
        <w:ind w:left="284" w:hanging="284"/>
        <w:jc w:val="both"/>
      </w:pPr>
      <w:r>
        <w:rPr>
          <w:rFonts w:cstheme="minorHAnsi"/>
          <w:lang w:val="en-US"/>
        </w:rPr>
        <w:t xml:space="preserve">•	</w:t>
      </w:r>
      <w:r>
        <w:rPr>
          <w:rFonts w:cstheme="minorHAnsi"/>
          <w:i/>
          <w:lang w:val="en-US"/>
        </w:rPr>
        <w:t xml:space="preserve">Success criterion (H1):</w:t>
      </w:r>
      <w:r>
        <w:rPr>
          <w:rFonts w:cstheme="minorHAnsi"/>
          <w:lang w:val="en-US"/>
        </w:rPr>
        <w:t xml:space="preserve"> ≥ 40% fewer views than uniform capture at equal SR, and fewer than reconstruction-only selection (upper 95% bound of the ratio &lt; 1), as in §7.</w:t>
      </w:r>
    </w:p>
    <w:p>
      <w:pPr>
        <w:spacing w:after="120" w:line="240" w:lineRule="auto"/>
        <w:jc w:val="both"/>
      </w:pPr>
      <w:r>
        <w:rPr>
          <w:rFonts w:cstheme="minorHAnsi"/>
          <w:b/>
          <w:lang w:val="en-US"/>
        </w:rPr>
        <w:t xml:space="preserve">Stage II – uncertainty-aware training on an imperfect twin (RQ2, H2; sem. 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(a) augmentation whose strength follows per-region reconstruction uncertainty (appearance and geometry perturbations where the twin is unsure, little where it is sure); (b) sample weighting of twin frames by their representation distance (frozen DINOv2 [25] features) to a few real images. The images come from the capture itself, so they cost no extra real data.</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domain randomization [20] with tuned ranges, no randomization, and feature alignment [23] as an extra comparator; all at the same capture budget.</w:t>
      </w:r>
    </w:p>
    <w:p>
      <w:pPr>
        <w:spacing w:after="40" w:line="240" w:lineRule="auto"/>
        <w:ind w:left="284" w:hanging="284"/>
        <w:jc w:val="both"/>
      </w:pPr>
      <w:r>
        <w:rPr>
          <w:rFonts w:cstheme="minorHAnsi"/>
          <w:lang w:val="en-US"/>
        </w:rPr>
        <w:t xml:space="preserve">•	</w:t>
      </w:r>
      <w:r>
        <w:rPr>
          <w:rFonts w:cstheme="minorHAnsi"/>
          <w:i/>
          <w:lang w:val="en-US"/>
        </w:rPr>
        <w:t xml:space="preserve">Metric and criterion (H2):</w:t>
      </w:r>
      <w:r>
        <w:rPr>
          <w:rFonts w:cstheme="minorHAnsi"/>
          <w:lang w:val="en-US"/>
        </w:rPr>
        <w:t xml:space="preserve"> tier-A SR on held-out scenes, paired by scene; ≥ 10 pp higher SR than uniform domain randomization at an equal capture budget (lower 95% bound &gt; 0), at each of ≥ 2 budgets.</w:t>
      </w:r>
    </w:p>
    <w:p>
      <w:pPr>
        <w:spacing w:after="120" w:line="240" w:lineRule="auto"/>
        <w:jc w:val="both"/>
      </w:pPr>
      <w:r>
        <w:rPr>
          <w:rFonts w:cstheme="minorHAnsi"/>
          <w:b/>
          <w:lang w:val="en-US"/>
        </w:rPr>
        <w:t xml:space="preserve">Stage III – few real rollouts and correction (RQ3, H3; end of sem. 4 – sem. 5).</w:t>
      </w:r>
    </w:p>
    <w:p>
      <w:pPr>
        <w:spacing w:after="40" w:line="240" w:lineRule="auto"/>
        <w:ind w:left="284" w:hanging="284"/>
        <w:jc w:val="both"/>
      </w:pPr>
      <w:r>
        <w:rPr>
          <w:rFonts w:cstheme="minorHAnsi"/>
          <w:lang w:val="en-US"/>
        </w:rPr>
        <w:t xml:space="preserve">•	</w:t>
      </w:r>
      <w:r>
        <w:rPr>
          <w:rFonts w:cstheme="minorHAnsi"/>
          <w:i/>
          <w:lang w:val="en-US"/>
        </w:rPr>
        <w:t xml:space="preserve">Selection:</w:t>
      </w:r>
      <w:r>
        <w:rPr>
          <w:rFonts w:cstheme="minorHAnsi"/>
          <w:lang w:val="en-US"/>
        </w:rPr>
        <w:t xml:space="preserve"> candidate real rollouts (start–goal pairs) are scored by the predicted twin-to-real gap: disagreement of a small policy ensemble, plus the reconstruction uncertainty along the planned path. The top-k are executed in reality (tier A: the reference twin).</w:t>
      </w:r>
    </w:p>
    <w:p>
      <w:pPr>
        <w:spacing w:after="40" w:line="240" w:lineRule="auto"/>
        <w:ind w:left="284" w:hanging="284"/>
        <w:jc w:val="both"/>
      </w:pPr>
      <w:r>
        <w:rPr>
          <w:rFonts w:cstheme="minorHAnsi"/>
          <w:lang w:val="en-US"/>
        </w:rPr>
        <w:t xml:space="preserve">•	</w:t>
      </w:r>
      <w:r>
        <w:rPr>
          <w:rFonts w:cstheme="minorHAnsi"/>
          <w:i/>
          <w:lang w:val="en-US"/>
        </w:rPr>
        <w:t xml:space="preserve">Use:</w:t>
      </w:r>
      <w:r>
        <w:rPr>
          <w:rFonts w:cstheme="minorHAnsi"/>
          <w:lang w:val="en-US"/>
        </w:rPr>
        <w:t xml:space="preserve"> the rollouts (i) correct the twin, by re-capturing or re-weighting the regions where real and twin observations disagree (photometric correction in the style of [35]), and (ii) fine-tune the policy by co-training with the real rollouts [13]. Real SR is estimated from few trials with prediction-powered inference [32, 33].</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random selection and uniform coverage of the same number of rollouts; related selection rules [27–29] as comparators where they apply.</w:t>
      </w:r>
    </w:p>
    <w:p>
      <w:pPr>
        <w:spacing w:after="40" w:line="240" w:lineRule="auto"/>
        <w:ind w:left="284" w:hanging="284"/>
        <w:jc w:val="both"/>
      </w:pPr>
      <w:r>
        <w:rPr>
          <w:rFonts w:cstheme="minorHAnsi"/>
          <w:lang w:val="en-US"/>
        </w:rPr>
        <w:t xml:space="preserve">•	</w:t>
      </w:r>
      <w:r>
        <w:rPr>
          <w:rFonts w:cstheme="minorHAnsi"/>
          <w:i/>
          <w:lang w:val="en-US"/>
        </w:rPr>
        <w:t xml:space="preserve">Success criterion (H3):</w:t>
      </w:r>
      <w:r>
        <w:rPr>
          <w:rFonts w:cstheme="minorHAnsi"/>
          <w:lang w:val="en-US"/>
        </w:rPr>
        <w:t xml:space="preserve"> the target SR is reached with ≥ 50% fewer real rollouts than random selection (upper 95% bound of the ratio &lt; 1).</w:t>
      </w:r>
    </w:p>
    <w:p>
      <w:pPr>
        <w:spacing w:after="120" w:line="240" w:lineRule="auto"/>
        <w:jc w:val="both"/>
      </w:pPr>
      <w:r>
        <w:rPr>
          <w:rFonts w:cstheme="minorHAnsi"/>
          <w:b/>
          <w:lang w:val="en-US"/>
        </w:rPr>
        <w:t xml:space="preserve">Stage IV – budget of the whole loop and cross-task test (RQ4, H4; sem. 6).</w:t>
      </w:r>
    </w:p>
    <w:p>
      <w:pPr>
        <w:spacing w:after="40" w:line="240" w:lineRule="auto"/>
        <w:ind w:left="284" w:hanging="284"/>
        <w:jc w:val="both"/>
      </w:pPr>
      <w:r>
        <w:rPr>
          <w:rFonts w:cstheme="minorHAnsi"/>
          <w:lang w:val="en-US"/>
        </w:rPr>
        <w:t xml:space="preserve">•	</w:t>
      </w:r>
      <w:r>
        <w:rPr>
          <w:rFonts w:cstheme="minorHAnsi"/>
          <w:i/>
          <w:lang w:val="en-US"/>
        </w:rPr>
        <w:t xml:space="preserve">Budget curve:</w:t>
      </w:r>
      <w:r>
        <w:rPr>
          <w:rFonts w:cstheme="minorHAnsi"/>
          <w:lang w:val="en-US"/>
        </w:rPr>
        <w:t xml:space="preserve"> total real data (capture + rollouts, one operator-time cost) against real SR for the full loop (Stages I–III) and for </w:t>
      </w:r>
      <w:r>
        <w:rPr>
          <w:rFonts w:cstheme="minorHAnsi"/>
          <w:b/>
          <w:lang w:val="en-US"/>
        </w:rPr>
        <w:t xml:space="preserve">real-only learning</w:t>
      </w:r>
      <w:r>
        <w:rPr>
          <w:rFonts w:cstheme="minorHAnsi"/>
          <w:lang w:val="en-US"/>
        </w:rPr>
        <w:t xml:space="preserve">, i.e. a policy trained only on data collected in the reference with the same encoder and algorithm, every interaction counted as real data. The "exchange rate" is the ratio of the budgets that reach the target SR; real-only scaling results [9, 10] give the expected curve shapes. The curve is also reported for a uniform loop (no Stage I–III guidance) and for a frozen, pretrained world model used as the simulator (comparator only; not trained).</w:t>
      </w:r>
    </w:p>
    <w:p>
      <w:pPr>
        <w:spacing w:after="40" w:line="240" w:lineRule="auto"/>
        <w:ind w:left="284" w:hanging="284"/>
        <w:jc w:val="both"/>
      </w:pPr>
      <w:r>
        <w:rPr>
          <w:rFonts w:cstheme="minorHAnsi"/>
          <w:lang w:val="en-US"/>
        </w:rPr>
        <w:t xml:space="preserve">•	</w:t>
      </w:r>
      <w:r>
        <w:rPr>
          <w:rFonts w:cstheme="minorHAnsi"/>
          <w:i/>
          <w:lang w:val="en-US"/>
        </w:rPr>
        <w:t xml:space="preserve">Manipulation:</w:t>
      </w:r>
      <w:r>
        <w:rPr>
          <w:rFonts w:cstheme="minorHAnsi"/>
          <w:lang w:val="en-US"/>
        </w:rPr>
        <w:t xml:space="preserve"> the same pipeline, unchanged, on public manipulation scenes with twin environments (ManiSkill3 [8]) under the tier-A protocol; published paired sim/real results (SIMPLER [34]) check that the proxy ranks policies as reality does (tier B).</w:t>
      </w:r>
    </w:p>
    <w:p>
      <w:pPr>
        <w:spacing w:after="40" w:line="240" w:lineRule="auto"/>
        <w:ind w:left="284" w:hanging="284"/>
        <w:jc w:val="both"/>
      </w:pPr>
      <w:r>
        <w:rPr>
          <w:rFonts w:cstheme="minorHAnsi"/>
          <w:lang w:val="en-US"/>
        </w:rPr>
        <w:t xml:space="preserve">•	</w:t>
      </w:r>
      <w:r>
        <w:rPr>
          <w:rFonts w:cstheme="minorHAnsi"/>
          <w:i/>
          <w:lang w:val="en-US"/>
        </w:rPr>
        <w:t xml:space="preserve">Success criterion (H4):</w:t>
      </w:r>
      <w:r>
        <w:rPr>
          <w:rFonts w:cstheme="minorHAnsi"/>
          <w:lang w:val="en-US"/>
        </w:rPr>
        <w:t xml:space="preserve"> the loop reaches the target SR with ≤ 10% of the real data needed by real-only learning (upper 95% bound of the ratio &lt; 0.2); on manipulation, with pipeline and hyperparameters unchanged, the ratio's upper bound is &lt; 1 and the H1–H3 effects keep their sign.</w:t>
      </w:r>
    </w:p>
    <w:p>
      <w:pPr>
        <w:spacing w:after="120" w:line="240" w:lineRule="auto"/>
        <w:jc w:val="both"/>
      </w:pPr>
      <w:r>
        <w:rPr>
          <w:rFonts w:cstheme="minorHAnsi"/>
          <w:b/>
          <w:lang w:val="en-US"/>
        </w:rPr>
        <w:t xml:space="preserve">Tier C validation.</w:t>
      </w:r>
      <w:r>
        <w:rPr>
          <w:rFonts w:cstheme="minorHAnsi"/>
          <w:lang w:val="en-US"/>
        </w:rPr>
        <w:t xml:space="preserve"> Two robot campaigns (sem. 5 and 7) in 2 PWr rooms: phone or RGB-D capture, twins, policies with uniform capture versus the loop, and the few selected real rollouts. About 8 robot-hours per campaign (3 policies × 2 rooms × 30 episodes at ~2 min each, plus 2 × 20 selected rollouts). Tier C is reported as agreement with tier A and is never used to tune thresholds.</w:t>
      </w:r>
    </w:p>
    <w:p>
      <w:pPr>
        <w:spacing w:after="0" w:line="240" w:lineRule="auto"/>
        <w:jc w:val="both"/>
      </w:pPr>
      <w:r>
        <w:rPr>
          <w:rFonts w:cstheme="minorHAnsi"/>
          <w:b/>
          <w:lang w:val="en-US"/>
        </w:rPr>
        <w:t xml:space="preserve">Statistics and reproducibility.</w:t>
      </w:r>
      <w:r>
        <w:rPr>
          <w:rFonts w:cstheme="minorHAnsi"/>
          <w:lang w:val="en-US"/>
        </w:rPr>
        <w:t xml:space="preserve"> Tests are one-sided (α = 0.05), bootstrapped over scenes and seeds, Holm-corrected within each hypothesis, as in §7. The protocol is pre-registered in the project repository before each stage, and changes are logged with reasons. Code and scripts are released where the dataset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Roboty uczą się dziś samodzielnego działania, na przykład poruszania się po budynku lub chwytania przedmiotów, metodą prób i błędów. Potrzebują do tego bardzo wielu prób, więc zwykle ćwiczą w symulacji komputerowej. Coraz częściej jest nią cyfrowy bliźniak: wierna, fotorealistyczna kopia prawdziwego miejsca, którą metody sztucznej inteligencji potrafią odtworzyć z krótkiego nagrania. Powstaje w ten sposób pętla: nagrywamy prawdziwe miejsce, budujemy jego kopię, uczymy w niej robota, sprawdzamy go w rzeczywistości, poprawiamy i dopiero wtedy wdrażamy. Każdy z tych kroków wymaga jednak prawdziwych danych, czyli nagrań i prób w prawdziwym świecie, a ich zbieranie jest powolne i kosztowne.</w:t>
      </w:r>
    </w:p>
    <w:p>
      <w:pPr>
        <w:spacing w:after="120" w:line="240" w:lineRule="auto"/>
        <w:jc w:val="both"/>
      </w:pPr>
      <w:r>
        <w:rPr>
          <w:rFonts w:cstheme="minorHAnsi"/>
          <w:lang w:val="pl-PL"/>
        </w:rPr>
        <w:t xml:space="preserve">Celem rozprawy jest sprawdzenie, jak przejść przez tę pętlę z jak najmniejszą ilością prawdziwych danych. Zamiast nagrywać wszystko po równo, będziemy nagrywać przede wszystkim te miejsca, które są ważne dla zadania robota i których kopia jest jeszcze niepewna. Ponieważ kopia nigdy nie jest idealna, nauczymy robota tak, aby nie polegał na jej niepewnych fragmentach i radził sobie z jej błędami. Na koniec wybierzemy tylko te nieliczne próby w rzeczywistości, które najwięcej mówią o tym, gdzie robot jeszcze zawodzi, i wykorzystamy je do poprawienia zarówno kopii, jak i robota. Wskazówek dostarczy sama kopia, która wie, gdzie jest niepewna, oraz sposób, w jaki model sterujący robotem opisuje to, co widzi. Głównym zadaniem testowym będzie nawigacja robota mobilnego, a sprawdzianem uniwersalności chwytanie przedmiotów ramieniem robota. Badania będą prowadzone przede wszystkim na publicznie dostępnych nagraniach i trójwymiarowych skanach prawdziwych budynków, a wybrane wyniki zostaną potwierdzone na prawdziwym robocie.</w:t>
      </w:r>
    </w:p>
    <w:p>
      <w:pPr>
        <w:spacing w:after="0" w:line="240" w:lineRule="auto"/>
        <w:jc w:val="both"/>
      </w:pPr>
      <w:r>
        <w:rPr>
          <w:rFonts w:cstheme="minorHAnsi"/>
          <w:lang w:val="pl-PL"/>
        </w:rPr>
        <w:t xml:space="preserve">Spodziewanym efektem są metody, które pozwolą nagrywać mniej, uczyć skuteczniej i wykonywać mniej kosztownych prób w rzeczywistości, oraz pomiar, ile prawdziwych danych potrzeba, gdy robot uczy się w cyfrowej kopii. Może to przyspieszyć i potanić wdrażanie robotów w magazynach, szpitalach, biurach i fabrykach. Opracowane oprogramowanie zostanie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Robots today learn to act on their own, for example to move around a building or to grasp objects, by trial and error. They need a very large number of trials, so they usually practise in a computer simulation. Increasingly, this is a digital twin: a faithful, photorealistic copy of a real place that artificial intelligence methods can reconstruct from a short recording. This creates a loop: we record the real place, build its copy, train the robot in it, check it in reality, correct it and only then deploy it. Each of these steps, however, needs real data, that is, recordings and trials in the real world, and collecting them is slow and costly.</w:t>
      </w:r>
    </w:p>
    <w:p>
      <w:pPr>
        <w:spacing w:after="120" w:line="240" w:lineRule="auto"/>
        <w:jc w:val="both"/>
      </w:pPr>
      <w:r>
        <w:rPr>
          <w:rFonts w:cstheme="minorHAnsi"/>
          <w:lang w:val="en-US"/>
        </w:rPr>
        <w:t xml:space="preserve">The goal of this dissertation is to find out how to go through this loop with as little real data as possible. Instead of recording everything evenly, we will record mainly the places that matter for the robot's task and whose copy is still uncertain. Because the copy is never perfect, we will train the robot so that it does not rely on the uncertain parts of the copy and copes with its errors. Finally, we will choose only the few trials in reality that tell the most about where the robot still fails, and use them to correct both the copy and the robot. Guidance will come from the copy itself, which knows where it is uncertain, and from the way the model that controls the robot describes what it sees. Mobile-robot navigation will be the main test task, and grasping objects with a robot arm will test how universal the approach is. The research will be carried out mainly on publicly available recordings and three-dimensional scans of real buildings, and selected results will be confirmed on a real robot.</w:t>
      </w:r>
    </w:p>
    <w:p>
      <w:pPr>
        <w:spacing w:after="0" w:line="240" w:lineRule="auto"/>
        <w:jc w:val="both"/>
      </w:pPr>
      <w:r>
        <w:rPr>
          <w:rFonts w:cstheme="minorHAnsi"/>
          <w:lang w:val="en-US"/>
        </w:rPr>
        <w:t xml:space="preserve">The expected result is methods that make it possible to record less, train more effectively and carry out fewer costly trials in reality, and a measurement of how much real data is needed when a robot learns in a digital copy. This may make deploying robots in warehouses, hospitals, offices and factories faster and cheaper. The software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main track of the </w:t>
      </w:r>
      <w:r>
        <w:rPr>
          <w:rFonts w:cstheme="minorHAnsi"/>
          <w:b/>
          <w:lang w:val="en-US"/>
        </w:rPr>
        <w:t xml:space="preserve">Conference on Neural Information Processing Systems (NeurIPS 2027)</w:t>
      </w:r>
      <w:r>
        <w:rPr>
          <w:rFonts w:cstheme="minorHAnsi"/>
          <w:lang w:val="en-US"/>
        </w:rPr>
        <w:t xml:space="preserve">.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Stages I–II (RQ1–RQ2): task-aware, uncertainty-guided capture of digital twins and uncertainty-aware training of policies on imperfect twins, evaluated by the real data they save (task T4.2). If it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(200-point conferences assigned to the discipline, list of 5.01.2024).</w:t>
      </w:r>
    </w:p>
    <w:tbl>
      <w:tblPr>
        <w:tblStyle w:val="Tabela-Siatka"/>
        <w:tblW w:w="9072" w:type="dxa"/>
        <w:tblLayout w:type="fixed"/>
      </w:tblPr>
      <w:tblGrid>
        <w:gridCol w:w="1269"/>
        <w:gridCol w:w="3714"/>
        <w:gridCol w:w="1269"/>
        <w:gridCol w:w="1208"/>
        <w:gridCol w:w="1612"/>
      </w:tblGrid>
      <w:tr>
        <w:tc>
          <w:tcPr>
            <w:tcW w:w="1269" w:type="dxa"/>
          </w:tcPr>
          <w:p>
            <w:pPr>
              <w:spacing w:after="0" w:line="240" w:lineRule="auto"/>
              <w:jc w:val="left"/>
            </w:pPr>
            <w:r>
              <w:rPr>
                <w:rFonts w:cstheme="minorHAnsi"/>
                <w:b/>
                <w:lang w:val="en-US"/>
              </w:rPr>
              <w:t xml:space="preserve">Year</w:t>
            </w:r>
          </w:p>
        </w:tc>
        <w:tc>
          <w:tcPr>
            <w:tcW w:w="3714" w:type="dxa"/>
          </w:tcPr>
          <w:p>
            <w:pPr>
              <w:spacing w:after="0" w:line="240" w:lineRule="auto"/>
              <w:jc w:val="left"/>
            </w:pPr>
            <w:r>
              <w:rPr>
                <w:rFonts w:cstheme="minorHAnsi"/>
                <w:b/>
                <w:lang w:val="en-US"/>
              </w:rPr>
              <w:t xml:space="preserve">Papers (planned submission, 200 points each)</w:t>
            </w:r>
          </w:p>
        </w:tc>
        <w:tc>
          <w:tcPr>
            <w:tcW w:w="1269" w:type="dxa"/>
          </w:tcPr>
          <w:p>
            <w:pPr>
              <w:spacing w:after="0" w:line="240" w:lineRule="auto"/>
              <w:jc w:val="left"/>
            </w:pPr>
            <w:r>
              <w:rPr>
                <w:rFonts w:cstheme="minorHAnsi"/>
                <w:b/>
                <w:lang w:val="en-US"/>
              </w:rPr>
              <w:t xml:space="preserve">Code</w:t>
            </w:r>
          </w:p>
        </w:tc>
        <w:tc>
          <w:tcPr>
            <w:tcW w:w="1208" w:type="dxa"/>
          </w:tcPr>
          <w:p>
            <w:pPr>
              <w:spacing w:after="0" w:line="240" w:lineRule="auto"/>
              <w:jc w:val="left"/>
            </w:pPr>
            <w:r>
              <w:rPr>
                <w:rFonts w:cstheme="minorHAnsi"/>
                <w:b/>
                <w:lang w:val="en-US"/>
              </w:rPr>
              <w:t xml:space="preserve">Grants</w:t>
            </w:r>
          </w:p>
        </w:tc>
        <w:tc>
          <w:tcPr>
            <w:tcW w:w="1612"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714" w:type="dxa"/>
          </w:tcPr>
          <w:p>
            <w:pPr>
              <w:spacing w:after="0" w:line="240" w:lineRule="auto"/>
              <w:jc w:val="left"/>
            </w:pPr>
            <w:r>
              <w:rPr>
                <w:rFonts w:cstheme="minorHAnsi"/>
                <w:lang w:val="en-US"/>
              </w:rPr>
              <w:t xml:space="preserve">—</w:t>
            </w:r>
          </w:p>
        </w:tc>
        <w:tc>
          <w:tcPr>
            <w:tcW w:w="1269" w:type="dxa"/>
          </w:tcPr>
          <w:p>
            <w:pPr>
              <w:spacing w:after="0" w:line="240" w:lineRule="auto"/>
              <w:jc w:val="left"/>
            </w:pPr>
            <w:r>
              <w:rPr>
                <w:rFonts w:cstheme="minorHAnsi"/>
                <w:lang w:val="en-US"/>
              </w:rPr>
              <w:t xml:space="preserve">—</w:t>
            </w:r>
          </w:p>
        </w:tc>
        <w:tc>
          <w:tcPr>
            <w:tcW w:w="1208"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714" w:type="dxa"/>
          </w:tcPr>
          <w:p>
            <w:pPr>
              <w:spacing w:after="0" w:line="240" w:lineRule="auto"/>
              <w:jc w:val="left"/>
            </w:pPr>
            <w:r>
              <w:rPr>
                <w:rFonts w:cstheme="minorHAnsi"/>
                <w:lang w:val="en-US"/>
              </w:rPr>
              <w:t xml:space="preserve">P1 (RQ1–RQ2, task-aware capture, uncertainty-aware training): NeurIPS 2027, May 2027 (§11)</w:t>
            </w:r>
          </w:p>
        </w:tc>
        <w:tc>
          <w:tcPr>
            <w:tcW w:w="1269" w:type="dxa"/>
          </w:tcPr>
          <w:p>
            <w:pPr>
              <w:spacing w:after="0" w:line="240" w:lineRule="auto"/>
              <w:jc w:val="left"/>
            </w:pPr>
            <w:r>
              <w:rPr>
                <w:rFonts w:cstheme="minorHAnsi"/>
                <w:lang w:val="en-US"/>
              </w:rPr>
              <w:t xml:space="preserve">Loop on tier A</w:t>
            </w:r>
          </w:p>
        </w:tc>
        <w:tc>
          <w:tcPr>
            <w:tcW w:w="1208" w:type="dxa"/>
          </w:tcPr>
          <w:p>
            <w:pPr>
              <w:spacing w:after="0" w:line="240" w:lineRule="auto"/>
              <w:jc w:val="left"/>
            </w:pPr>
            <w:r>
              <w:rPr>
                <w:rFonts w:cstheme="minorHAnsi"/>
                <w:lang w:val="en-US"/>
              </w:rPr>
              <w:t xml:space="preserve">SzD Minigrant; NCN PRELUDIUM; NAWA Bekker</w:t>
            </w:r>
          </w:p>
        </w:tc>
        <w:tc>
          <w:tcPr>
            <w:tcW w:w="1612"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714" w:type="dxa"/>
          </w:tcPr>
          <w:p>
            <w:pPr>
              <w:spacing w:after="0" w:line="240" w:lineRule="auto"/>
              <w:jc w:val="left"/>
            </w:pPr>
            <w:r>
              <w:rPr>
                <w:rFonts w:cstheme="minorHAnsi"/>
                <w:lang w:val="en-US"/>
              </w:rPr>
              <w:t xml:space="preserve">P2 (RQ3, few real rollouts, twin correction): CVPR or ICLR 2028; P3 (RQ4, budget of the full loop, manipulation): NeurIPS 2028</w:t>
            </w:r>
          </w:p>
        </w:tc>
        <w:tc>
          <w:tcPr>
            <w:tcW w:w="1269" w:type="dxa"/>
          </w:tcPr>
          <w:p>
            <w:pPr>
              <w:spacing w:after="0" w:line="240" w:lineRule="auto"/>
              <w:jc w:val="left"/>
            </w:pPr>
            <w:r>
              <w:rPr>
                <w:rFonts w:cstheme="minorHAnsi"/>
                <w:lang w:val="en-US"/>
              </w:rPr>
              <w:t xml:space="preserve">Rollout selection</w:t>
            </w:r>
          </w:p>
        </w:tc>
        <w:tc>
          <w:tcPr>
            <w:tcW w:w="1208"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3714" w:type="dxa"/>
          </w:tcPr>
          <w:p>
            <w:pPr>
              <w:spacing w:after="0" w:line="240" w:lineRule="auto"/>
              <w:jc w:val="left"/>
            </w:pPr>
            <w:r>
              <w:rPr>
                <w:rFonts w:cstheme="minorHAnsi"/>
                <w:lang w:val="en-US"/>
              </w:rPr>
              <w:t xml:space="preserve">Optional P4, consolidated study: ICLR 2029 or CVPR 2029</w:t>
            </w:r>
          </w:p>
        </w:tc>
        <w:tc>
          <w:tcPr>
            <w:tcW w:w="1269" w:type="dxa"/>
          </w:tcPr>
          <w:p>
            <w:pPr>
              <w:spacing w:after="0" w:line="240" w:lineRule="auto"/>
              <w:jc w:val="left"/>
            </w:pPr>
            <w:r>
              <w:rPr>
                <w:rFonts w:cstheme="minorHAnsi"/>
                <w:lang w:val="en-US"/>
              </w:rPr>
              <w:t xml:space="preserve">Full release</w:t>
            </w:r>
          </w:p>
        </w:tc>
        <w:tc>
          <w:tcPr>
            <w:tcW w:w="1208"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lang w:val="en-US"/>
        </w:rPr>
        <w:t xml:space="preserve">P1–P3 are the linked core of the dissertation; P4 is optional.</w:t>
      </w: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Z. Kira's group, Georgia Tech: EmbodiedSplat [3]. (2) Multi-robot Systems Lab, Stanford University (M. Schwager): Gaussian-splatting scene models and navigation. A European host (Erasmus+ route) working on active reconstruction or sim-to-real transfer, and a foreign co-author for P2, are sought with the supervisor in sem. 4.</w:t>
      </w:r>
    </w:p>
    <w:p>
      <w:pPr>
        <w:spacing w:after="120" w:line="240" w:lineRule="auto"/>
        <w:jc w:val="both"/>
      </w:pPr>
      <w:r>
        <w:rPr>
          <w:rFonts w:cstheme="minorHAnsi"/>
          <w:b/>
          <w:lang w:val="en-US"/>
        </w:rPr>
        <w:t xml:space="preserve">Collaboration at PWr.</w:t>
      </w:r>
      <w:r>
        <w:rPr>
          <w:rFonts w:cstheme="minorHAnsi"/>
          <w:lang w:val="en-US"/>
        </w:rPr>
        <w:t xml:space="preserve"> Robot validation is planned with the K29 </w:t>
      </w:r>
      <w:r>
        <w:rPr>
          <w:rFonts w:cstheme="minorHAnsi"/>
          <w:i/>
          <w:lang w:val="en-US"/>
        </w:rPr>
        <w:t xml:space="preserve">Denali</w:t>
      </w:r>
      <w:r>
        <w:rPr>
          <w:rFonts w:cstheme="minorHAnsi"/>
          <w:lang w:val="en-US"/>
        </w:rPr>
        <w:t xml:space="preserve"> laboratory (Pioneer 3-DX, Jaguar 4x4, ROS 2); a written agreement is task T3.2 (Nov 2026).</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Task-aware capture gives no gain</w:t>
      </w:r>
      <w:r>
        <w:rPr>
          <w:rFonts w:cstheme="minorHAnsi"/>
          <w:lang w:val="en-US"/>
        </w:rPr>
        <w:t xml:space="preserve"> (3–4): the measured capture–SR curves still answer RQ1, and Stages II–III have their own baselines (§7).</w:t>
      </w:r>
    </w:p>
    <w:p>
      <w:pPr>
        <w:spacing w:after="40" w:line="240" w:lineRule="auto"/>
        <w:ind w:left="284" w:hanging="284"/>
        <w:jc w:val="both"/>
      </w:pPr>
      <w:r>
        <w:rPr>
          <w:rFonts w:cstheme="minorHAnsi"/>
          <w:lang w:val="en-US"/>
        </w:rPr>
        <w:t xml:space="preserve">•	</w:t>
      </w:r>
      <w:r>
        <w:rPr>
          <w:rFonts w:cstheme="minorHAnsi"/>
          <w:i/>
          <w:lang w:val="en-US"/>
        </w:rPr>
        <w:t xml:space="preserve">3DGS uncertainty is poorly calibrated</w:t>
      </w:r>
      <w:r>
        <w:rPr>
          <w:rFonts w:cstheme="minorHAnsi"/>
          <w:lang w:val="en-US"/>
        </w:rPr>
        <w:t xml:space="preserve"> (3–4): two estimators and an ensemble fallback, checked against the reference twin.</w:t>
      </w:r>
    </w:p>
    <w:p>
      <w:pPr>
        <w:spacing w:after="40" w:line="240" w:lineRule="auto"/>
        <w:ind w:left="284" w:hanging="284"/>
        <w:jc w:val="both"/>
      </w:pPr>
      <w:r>
        <w:rPr>
          <w:rFonts w:cstheme="minorHAnsi"/>
          <w:lang w:val="en-US"/>
        </w:rPr>
        <w:t xml:space="preserve">•	</w:t>
      </w:r>
      <w:r>
        <w:rPr>
          <w:rFonts w:cstheme="minorHAnsi"/>
          <w:i/>
          <w:lang w:val="en-US"/>
        </w:rPr>
        <w:t xml:space="preserve">Proxy reality is easier than reality</w:t>
      </w:r>
      <w:r>
        <w:rPr>
          <w:rFonts w:cstheme="minorHAnsi"/>
          <w:lang w:val="en-US"/>
        </w:rPr>
        <w:t xml:space="preserve"> (4–7): the proxy's own error is reported; tier C checks the direction of the effects.</w:t>
      </w:r>
    </w:p>
    <w:p>
      <w:pPr>
        <w:spacing w:after="40" w:line="240" w:lineRule="auto"/>
        <w:ind w:left="284" w:hanging="284"/>
        <w:jc w:val="both"/>
      </w:pPr>
      <w:r>
        <w:rPr>
          <w:rFonts w:cstheme="minorHAnsi"/>
          <w:lang w:val="en-US"/>
        </w:rPr>
        <w:t xml:space="preserve">•	</w:t>
      </w:r>
      <w:r>
        <w:rPr>
          <w:rFonts w:cstheme="minorHAnsi"/>
          <w:i/>
          <w:lang w:val="en-US"/>
        </w:rPr>
        <w:t xml:space="preserve">Real-only learning is strong at small budgets</w:t>
      </w:r>
      <w:r>
        <w:rPr>
          <w:rFonts w:cstheme="minorHAnsi"/>
          <w:lang w:val="en-US"/>
        </w:rPr>
        <w:t xml:space="preserve"> (6): gains saturate quickly in a known location [10]; H4 is reported as a full budget curve.</w:t>
      </w:r>
    </w:p>
    <w:p>
      <w:pPr>
        <w:spacing w:after="40" w:line="240" w:lineRule="auto"/>
        <w:ind w:left="284" w:hanging="284"/>
        <w:jc w:val="both"/>
      </w:pPr>
      <w:r>
        <w:rPr>
          <w:rFonts w:cstheme="minorHAnsi"/>
          <w:lang w:val="en-US"/>
        </w:rPr>
        <w:t xml:space="preserve">•	</w:t>
      </w:r>
      <w:r>
        <w:rPr>
          <w:rFonts w:cstheme="minorHAnsi"/>
          <w:i/>
          <w:lang w:val="en-US"/>
        </w:rPr>
        <w:t xml:space="preserve">Scooping</w:t>
      </w:r>
      <w:r>
        <w:rPr>
          <w:rFonts w:cstheme="minorHAnsi"/>
          <w:lang w:val="en-US"/>
        </w:rPr>
        <w:t xml:space="preserve"> (3–6): twin-based robot learning moves fast [3–7, 11]; early preprints, monthly monitoring.</w:t>
      </w:r>
    </w:p>
    <w:p>
      <w:pPr>
        <w:spacing w:after="40" w:line="240" w:lineRule="auto"/>
        <w:ind w:left="284" w:hanging="284"/>
        <w:jc w:val="both"/>
      </w:pPr>
      <w:r>
        <w:rPr>
          <w:rFonts w:cstheme="minorHAnsi"/>
          <w:lang w:val="en-US"/>
        </w:rPr>
        <w:t xml:space="preserve">•	</w:t>
      </w:r>
      <w:r>
        <w:rPr>
          <w:rFonts w:cstheme="minorHAnsi"/>
          <w:i/>
          <w:lang w:val="en-US"/>
        </w:rPr>
        <w:t xml:space="preserve">Dataset licence or robot access</w:t>
      </w:r>
      <w:r>
        <w:rPr>
          <w:rFonts w:cstheme="minorHAnsi"/>
          <w:lang w:val="en-US"/>
        </w:rPr>
        <w:t xml:space="preserve"> (3, 5): other public scans with reference geometry, own phone captures of PWr rooms; without a robot, tier C moves by a semester and hypotheses are still decided on tier A.</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each paper has a resubmission path inside the 200-point set 2–4 months later (NeurIPS → CVPR → ICML → ECCV/ICCV).</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SRW, forecasting from hidden states);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are anonymized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