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literature review; choice of the dissertation topic with the supervisor;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(digital twins, simulators,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robotics conference or journal (e.g. ICRA or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tests on a real robot if access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submission of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revising and submitting the doctoral dissertation</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language processing, largely thanks to vast amounts of data collected from the web. Physical AI, that is, AI in robots and other systems that perceive and act in the real world, cannot rely on such data. Collecting interaction data with real robots is slow, expensive and sometimes unsafe, so robot models are commonly trained in simulation. Recently, digital twins, that is, simulations built from real data, have become a promising alternative to hand-crafted simulators. Neural scene reconstruction methods such as 3D Gaussian Splatting turn a short recording of a real place into a photorealistic copy, in which a model can be trained and then transferred back to reality.</w:t>
      </w:r>
    </w:p>
    <w:p>
      <w:pPr>
        <w:spacing w:after="120" w:line="240" w:lineRule="auto"/>
        <w:jc w:val="both"/>
      </w:pPr>
      <w:r>
        <w:rPr>
          <w:rFonts w:cstheme="minorHAnsi"/>
          <w:lang w:val="en-US"/>
        </w:rPr>
        <w:t xml:space="preserve">However, a model that performs well in its digital twin often fails in reality, and even more often in places it has never seen. No twin reproduces the world exactly. Appearance, geometry, lighting and physics are only approximated, and reconstruction errors differ between regions of a scene. The resulting drop in performance is called the simulation-to-reality gap. It is a case of learning under distribution shift and one of the main obstacles to physical AI.</w:t>
      </w:r>
    </w:p>
    <w:p>
      <w:pPr>
        <w:spacing w:after="120" w:line="240" w:lineRule="auto"/>
        <w:jc w:val="both"/>
      </w:pPr>
      <w:r>
        <w:rPr>
          <w:rFonts w:cstheme="minorHAnsi"/>
          <w:lang w:val="en-US"/>
        </w:rPr>
        <w:t xml:space="preserve">The methods used today address it only in part. Domain randomization varies a few global simulator parameters, regardless of where the twin is actually wrong. Invariant representations may discard information that the task needs. The few real data collected for adaptation usually correct either the model or the simulation, but not both. Most methods are also evaluated on a single task and a few scenes, so it is not known which properties of a twin and of the learned representations decide whether a model will work in reality.</w:t>
      </w:r>
    </w:p>
    <w:p>
      <w:pPr>
        <w:spacing w:after="120" w:line="240" w:lineRule="auto"/>
        <w:jc w:val="both"/>
      </w:pPr>
      <w:r>
        <w:rPr>
          <w:rFonts w:cstheme="minorHAnsi"/>
          <w:lang w:val="en-US"/>
        </w:rPr>
        <w:t xml:space="preserve">My research aims to reduce this gap with methods that analyse and align the representations learned by the models, applied where the gap arises. I want to find out which reconstruction errors of a twin actually harm a model, at which stage inside the model task information is lost on real inputs, and which small set of real data best corrects both the twin and the model. I will also check whether the improvements carry over to unseen scenes and from one task to another. I will study two tasks of equal weight, robot navigation and robotic manipulation, and measure all results on scenes that were not used for training.</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work there reliably after little real-world adaptation. They also concern autonomous driving and inspection robots, whose models are likewise trained on simulated or reconstructed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provide, so they are usually trained in simulation. A study on navigation showed that performance in simulation can poorly predict performance in reality unless the simulator is carefully tuned [1]. The simulation-to-reality gap is a case of learning under distribution shift. Domain adaptation theory bounds the error of a model on the target domain by its error on the source domain, the discrepancy between the two distributions and the joint error of the best single model on both domains [2]. I treat this bound only as motivation. It suggests making the training distribution cover reality, making the model insensitive to the remaining discrepancy and, since invariance does not target the joint error and can even increase it, correcting the simulation towards reality, which can reduce this error directly.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They do not address errors that vary across a scene, which are typical of twins reconstructed from real data.</w:t>
      </w:r>
    </w:p>
    <w:p>
      <w:pPr>
        <w:spacing w:after="120" w:line="240" w:lineRule="auto"/>
        <w:jc w:val="both"/>
      </w:pPr>
      <w:r>
        <w:rPr>
          <w:rFonts w:cstheme="minorHAnsi"/>
          <w:lang w:val="en-US"/>
        </w:rPr>
        <w:t xml:space="preserve">Another approach is to make the model invariant to the domain. Domain-adversarial training makes the features of the two domains indistinguishable to a domain classifier [6]. In robotics, aligning the joint distributions of observations and actions in simulated and real data improved co-trained policies, that is, models that map observations to actions, in reality [7]. However, invariance with low source error does not guarantee transfer. It can increase the joint error term when the label distributions, here the actions, differ between domains [8], and full invariance may discard task information. A recent analysis showed that effective co-training on simulated and real data aligns the two domains while keeping them distinguishable [9], so domain separability alone does not show where the gap harms the task. Invariance is also usually enforced at locations chosen in advance, such as the input, the final features or fixed layers, rather than where the gap is measured to arise.</w:t>
      </w:r>
    </w:p>
    <w:p>
      <w:pPr>
        <w:spacing w:after="120" w:line="240" w:lineRule="auto"/>
        <w:jc w:val="both"/>
      </w:pPr>
      <w:r>
        <w:rPr>
          <w:rFonts w:cstheme="minorHAnsi"/>
          <w:lang w:val="en-US"/>
        </w:rPr>
        <w:t xml:space="preserve">Digital twins built from real data are a more recent direction. 3D Gaussian Splatting [10] reconstructs photorealistic scenes from multi-view photographs and renders them in real time. In manipulation, twins have been used to train policies from a scan of the target scene [11], to transfer image-based policies to reality without real-world demonstrations [12] and to guide real-world reinforcement learning from a phone capture [13]. The SIMPLER study [14] showed with paired simulated and real evaluations that scenes matched to real images and controllers of two robot setups track the real-world performance of the same policies. In navigation, policies have been fine-tuned in twins built from a phone capture of a room [15] and trained in twins built from monocular urban videos [16]. The effect of simulation factors has been studied mainly globally, for example randomization, photorealism and physics realism in real manipulation [17]. For whole workspaces, the similarity of pretrained features between rendered and real views predicted the agreement of simulated and real performance better than LPIPS or PSNR [18]. In my view, it remains open for both tasks which reconstruction errors that vary across a scene harm generalization,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that is, reading out information from hidden states with simple classifiers, showed that fine-tuning for actions degrades the visual representations of vision-language-action models [19]. Separately, fine-tuning only selected layers showed that the best layers to adapt depend on the type of shift [20]. To my knowledge,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a small amount of real data. Co-training with a small real set yields large gains [21], and active system identification designs, in simulation, an exploration policy whose real trajectory is most informative about physical parameters [22]. The work closest to mine uses a twin to find failure-prone configurations for real rollouts [13]. These works use the selected real data to correct either the model or the simulation. To my knowledge, correcting both from the same selected data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 My research aims to address these open questions.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so that the models work reliably in reality and in places not seen during training. The methods should not be tied to a particular robot, scene or task.</w:t>
      </w:r>
    </w:p>
    <w:p>
      <w:pPr>
        <w:spacing w:after="120" w:line="240" w:lineRule="auto"/>
        <w:jc w:val="both"/>
      </w:pPr>
      <w:r>
        <w:rPr>
          <w:rFonts w:cstheme="minorHAnsi"/>
          <w:lang w:val="en-US"/>
        </w:rPr>
        <w:t xml:space="preserve">I will not have a robot of my own at the start, and I will train models on academic GPU clusters, so the methods must work at this scale. I will rely on public datasets that contain independent captures of the same real scenes. I will study two tasks, robot navigation and robotic manipulation, and all results must be measured on held-out scenes that were not used for training or model selection.</w:t>
      </w:r>
    </w:p>
    <w:p>
      <w:pPr>
        <w:spacing w:after="120" w:line="240" w:lineRule="auto"/>
        <w:jc w:val="both"/>
      </w:pPr>
      <w:r>
        <w:rPr>
          <w:rFonts w:cstheme="minorHAnsi"/>
          <w:lang w:val="en-US"/>
        </w:rPr>
        <w:t xml:space="preserve">My research questions and hypotheses are as follows:</w:t>
      </w:r>
    </w:p>
    <w:p>
      <w:pPr>
        <w:spacing w:after="40" w:line="240" w:lineRule="auto"/>
        <w:ind w:left="284" w:hanging="284"/>
        <w:jc w:val="both"/>
      </w:pPr>
      <w:r>
        <w:rPr>
          <w:rFonts w:cstheme="minorHAnsi"/>
          <w:lang w:val="en-US"/>
        </w:rPr>
        <w:t xml:space="preserve">1.	</w:t>
      </w:r>
      <w:r>
        <w:rPr>
          <w:rFonts w:cstheme="minorHAnsi"/>
          <w:lang w:val="en-US"/>
        </w:rPr>
        <w:t xml:space="preserve">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That the harm caused by an error in a region is predicted better by how much it changes the features of a fixed pretrained visual encoder on views rendered with and without the error than by its size in the image or geometry, e.g., PSNR, LPIPS or depth error. And that randomizing each region according to its estimated reconstruction error and task relevance generalizes better than uniform randomization of equal total strength.</w:t>
      </w:r>
    </w:p>
    <w:p>
      <w:pPr>
        <w:spacing w:after="40" w:line="240" w:lineRule="auto"/>
        <w:ind w:left="284" w:hanging="284"/>
        <w:jc w:val="both"/>
      </w:pPr>
      <w:r>
        <w:rPr>
          <w:rFonts w:cstheme="minorHAnsi"/>
          <w:lang w:val="en-US"/>
        </w:rPr>
        <w:t xml:space="preserve">3.	</w:t>
      </w:r>
      <w:r>
        <w:rPr>
          <w:rFonts w:cstheme="minorHAnsi"/>
          <w:lang w:val="en-US"/>
        </w:rPr>
        <w:t xml:space="preserve">At which stage of a model trained or fine-tuned in a twin do real inputs first lose task information that is available for simulated inputs? I expect an identifiable earliest stage, or a narrow range of stages, found by linear probes checked against control tasks, and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That aligning simulated and real representations at that stage reduces the simulation-to-reality gap more than the same alignment at the input, at the final features, at all stages or at layers chosen by existing criteria, under equal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Which real data, chosen under a fixed budget, best correct both the digital twin and the model? I expect that using the same selected data to correct both reduces the gap more than correcting either one alone, and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Do the gains transfer, with unchanged settings, to unseen scenes and from one task to the other, and can properties of the shift measured beforehand predict this better than simple indicators, such as the size of the gap or the image-level discrepancy?</w:t>
      </w:r>
    </w:p>
    <w:p>
      <w:pPr>
        <w:spacing w:after="0" w:line="240" w:lineRule="auto"/>
        <w:ind w:left="284" w:hanging="284"/>
        <w:jc w:val="both"/>
      </w:pPr>
      <w:r>
        <w:rPr>
          <w:rFonts w:cstheme="minorHAnsi"/>
          <w:lang w:val="en-US"/>
        </w:rPr>
        <w:t xml:space="preserve">7.	</w:t>
      </w:r>
      <w:r>
        <w:rPr>
          <w:rFonts w:cstheme="minorHAnsi"/>
          <w:lang w:val="en-US"/>
        </w:rPr>
        <w:t xml:space="preserve">That, if the harm follows the size of the error rather than the change in features, reconstruction uncertainty and action sensitivity could still guide randomization and data selection, although uncertainty misses errors that the reconstruction reproduces consistently; I will follow this route mainly if the representation-based signals turn out to be uninformative.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make deep learning models trained in digital twins generalize better to reality and to unseen places. The work will also show whether the simulation-to-reality gap is caused mainly by a limited set of task-relevant discrepancies, which can be found among the reconstruction errors of a twin, located inside the model and reduced with a small amount of well-chosen real data.</w:t>
      </w:r>
    </w:p>
    <w:p>
      <w:pPr>
        <w:spacing w:after="0" w:line="240" w:lineRule="auto"/>
        <w:jc w:val="both"/>
      </w:pPr>
      <w:r>
        <w:rPr>
          <w:rFonts w:cstheme="minorHAnsi"/>
          <w:lang w:val="en-US"/>
        </w:rPr>
        <w:t xml:space="preserve">The work should provide evidence about which reconstruction errors harm generalization, at which stage of a model task information is lost on real inputs, when correcting both the twin and the model with the same real data pays off, and whether such gains carry over to new scenes and between navigation and manipulation. Because transfer from simulation to reality is a case of learning under distribution shift, these findings may also be relevant to domain adaptation, representation learning and active learning in general. I plan to release the code, the evaluation protocol and, where licences allow, the trained models, so that others can compare methods on held-out scenes in the same way. My work should be a scientific contribution bridging artificial intelligence and robotics, with practical significance for deploying learning-based robots in new environments such as warehouses, hospitals and homes.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My work will focus on building digital twins of real scenes, training and fine-tuning deep learning models in them, and designing methods that analyse and align the representations these models learn. Since no established theory guarantees generalization from simulation to reality, most of the work will be empirical. I will use domain adaptation theory as motivation and analyse the properties of my methods theoretically where possible.</w:t>
      </w:r>
    </w:p>
    <w:p>
      <w:pPr>
        <w:spacing w:after="120" w:line="240" w:lineRule="auto"/>
        <w:jc w:val="both"/>
      </w:pPr>
      <w:r>
        <w:rPr>
          <w:rFonts w:cstheme="minorHAnsi"/>
          <w:lang w:val="en-US"/>
        </w:rPr>
        <w:t xml:space="preserve">I will use tools commonly employed in machine learning and robot learning. This includes PyTorch for model training, gsplat for 3D Gaussian Splatting [10] and COLMAP for camera poses, the Habitat simulator for navigation and ManiSkill3 for manipulation, Git with GitHub repositories for version control, and Hugging Face for retrieving and publishing models and datasets. I will start from pretrained models where possible. I intend to work in the open and release code and evaluation scripts, and, where licences allow, trained models and derived data.</w:t>
      </w:r>
    </w:p>
    <w:p>
      <w:pPr>
        <w:spacing w:after="120" w:line="240" w:lineRule="auto"/>
        <w:jc w:val="both"/>
      </w:pPr>
      <w:r>
        <w:rPr>
          <w:rFonts w:cstheme="minorHAnsi"/>
          <w:lang w:val="en-US"/>
        </w:rPr>
        <w:t xml:space="preserve">I will not have a robot of my own at the start, so the evaluation will use public data, and I will state this openly. For navigation, I will use public datasets of real indoor scenes with independent captures of the same scenes, such as ScanNet++ and MuSHRoom. I will build the twin from one capture, and the other will provide real frames and a dataset-based reference. This reference is a proxy for reality. It measures the gap caused by reconstruction fidelity and leaves out differences in actuation and sensors. For manipulation, I will build twins of real tabletop scenes from images of public robot datasets, following the visual matching of SIMPLER [14], and compare them with published real-robot results of the same policies. If access to a robotics laboratory of the university allows, I will use a real robot to check the direction of selected results and the validity of the proxy.</w:t>
      </w:r>
    </w:p>
    <w:p>
      <w:pPr>
        <w:spacing w:after="120" w:line="240" w:lineRule="auto"/>
        <w:jc w:val="both"/>
      </w:pPr>
      <w:r>
        <w:rPr>
          <w:rFonts w:cstheme="minorHAnsi"/>
          <w:lang w:val="en-US"/>
        </w:rPr>
        <w:t xml:space="preserve">For the first research question, I will correct one type of reconstruction error at a time in selected regions using a more accurate reference, such as the laser scans of ScanNet++, or inject it in a controlled way, and measure the effect on the trained model. For the second question, I will train linear probes with control tasks on simulated hidden states and test them on paired real ones. Causal interventions on hidden states, such as patching the probed subspace from simulated into real inputs, will test whether the model uses the lost information. For the third question, I will compare rules for selecting real data with random and failure-driven selection at equal budgets, and compare correcting both the twin and the model with correcting only one. For the fourth question, I will apply the methods with unchanged settings to held-out scenes and test whether measurements taken beforehand predict the gains, comparing rank correlations with tests for dependent correlations.</w:t>
      </w:r>
    </w:p>
    <w:p>
      <w:pPr>
        <w:spacing w:after="120" w:line="240" w:lineRule="auto"/>
        <w:jc w:val="both"/>
      </w:pPr>
      <w:r>
        <w:rPr>
          <w:rFonts w:cstheme="minorHAnsi"/>
          <w:lang w:val="en-US"/>
        </w:rPr>
        <w:t xml:space="preserve">I will measure the success rate and the simulation-to-reality gap, that is, the difference between the performance of the same model in the twin and in reality or its reference, on held-out scenes. I will compare methods with relevant baselines under comparable training effort and real data. To obtain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using their SLURM installation for job management, and on PLGrid resources. I intend to use AI coding assistants, such as Claude Code, to accelerate writing and testing code and to help with routine tasks, such as monitoring long experiments and proofreading.</w:t>
      </w:r>
    </w:p>
    <w:p>
      <w:pPr>
        <w:spacing w:after="0" w:line="240" w:lineRule="auto"/>
        <w:jc w:val="both"/>
      </w:pPr>
      <w:r>
        <w:rPr>
          <w:rFonts w:cstheme="minorHAnsi"/>
          <w:lang w:val="en-US"/>
        </w:rPr>
        <w:t xml:space="preserve">I plan to publish my results at conferences and in journals from the ministerial list, such as ICRA, IROS, RSS and IEEE RA-L in robotics and NeurIPS, ICML, ICLR and CVPR in machine learning and computer vision. When the rules allow, I will also publish preprints on arXiv.</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naprawdę szkodzą modelowi, w którym miejscu wewnątrz modelu zamieniają się w błędy oraz które nieliczne rzeczywiste przykłady najlepiej poprawiają zarówno model, jak i kopię. Sprawdzę to w nawigacji robotów oraz w chwytaniu i przestawianiu przedmiotów. Oczekiwanym wynikiem są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actually harm the model, where inside the model they turn into errors, and which few real examples best correct both the model and the copy. I will test this in robot navigation and in grasping and moving objects. The expected result is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prepared this plan with the help of AI tools (Claude, used through Claude Code). They were used for support in searching and checking the literature, drafting, proofreading and editorial support, and formatting assistance. I have reviewed all content, and the references were checked against publisher and preprint records.</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weekly meetings, in which I present my progress and recent experimental results, we agree on the next steps and we work on joint papers. In addition, I will attend the weekly meetings of the supervisor's group of PhD students, where current results, problems and new work in the field are discussed. Day-to-day contact will be by email and instant messaging, and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