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Getting acquainted with the research carried out in the Department of Artificial Intelligence and choosing the research area together with the supervisor.</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Specifying the topic of the doctoral dissertation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Literature review covering simulation-to-reality transfer, domain randomization and domain adaptation, neural scene reconstruction from real data (such as 3D Gaussian Splatting) and deep learning for robot navigation and manipulation, including participation in the internal reading group.</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Preparation of the research environment for robot navigation and robotic manipulation, with shared reconstruction tools and computing resources. For navigation, it includes real scene captures, digital twins in a navigation simulator and a dataset-based proxy that measures the reconstruction-fidelity gap. For manipulation, it includes digital twins of real tabletop scenes built from images of public robot datasets and paired with published real-robot results of the same policies.</w:t>
            </w:r>
          </w:p>
          <w:p>
            <w:pPr>
              <w:spacing w:after="40" w:line="240" w:lineRule="auto"/>
              <w:jc w:val="left"/>
            </w:pPr>
            <w:r>
              <w:rPr>
                <w:rFonts w:cstheme="minorHAnsi"/>
                <w:lang w:val="en-US"/>
              </w:rPr>
              <w:t xml:space="preserve">4. Starting the research on which reconstruction errors of a digital twin, which vary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harmful reconstruction errors in both tasks and on randomizing each region of a digital twin according to its estimated reconstruction error and task relevance.</w:t>
            </w:r>
          </w:p>
          <w:p>
            <w:pPr>
              <w:spacing w:after="40" w:line="240" w:lineRule="auto"/>
              <w:jc w:val="left"/>
            </w:pPr>
            <w:r>
              <w:rPr>
                <w:rFonts w:cstheme="minorHAnsi"/>
                <w:lang w:val="en-US"/>
              </w:rPr>
              <w:t xml:space="preserve">3. Writing a scientific article for a conference from the ministerial list on the reconstruction errors that determine generalization in navigation and manipulation, planned for submission to a robotics conference or journal from the ministerial list focused on physical AI, e.g. ICRA 2028 or IEEE Robotics and Automation Letters (RA-L).</w:t>
            </w:r>
          </w:p>
          <w:p>
            <w:pPr>
              <w:spacing w:after="40" w:line="240" w:lineRule="auto"/>
              <w:jc w:val="left"/>
            </w:pPr>
            <w:r>
              <w:rPr>
                <w:rFonts w:cstheme="minorHAnsi"/>
                <w:lang w:val="en-US"/>
              </w:rPr>
              <w:t xml:space="preserve">4. Starting the research on localizing the simulation-to-reality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localizing the simulation-to-reality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on localizing the simulation-to-reality gap inside deep models, e.g. ICML 2028 or CVPR 2028.</w:t>
            </w:r>
          </w:p>
          <w:p>
            <w:pPr>
              <w:spacing w:after="40" w:line="240" w:lineRule="auto"/>
              <w:jc w:val="left"/>
            </w:pPr>
            <w:r>
              <w:rPr>
                <w:rFonts w:cstheme="minorHAnsi"/>
                <w:lang w:val="en-US"/>
              </w:rPr>
              <w:t xml:space="preserve">4.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selecting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on selecting real data under a limited budget and predicting transfer, e.g. NeurIPS 2028.</w:t>
            </w:r>
          </w:p>
          <w:p>
            <w:pPr>
              <w:spacing w:after="40" w:line="240" w:lineRule="auto"/>
              <w:jc w:val="left"/>
            </w:pPr>
            <w:r>
              <w:rPr>
                <w:rFonts w:cstheme="minorHAnsi"/>
                <w:lang w:val="en-US"/>
              </w:rPr>
              <w:t xml:space="preserve">4. Initial validation of the developed methods on a real robot, if access to a robotics laboratory of Wrocław University of Science and Technology allows.</w:t>
            </w:r>
          </w:p>
          <w:p>
            <w:pPr>
              <w:spacing w:after="40" w:line="240" w:lineRule="auto"/>
              <w:jc w:val="left"/>
            </w:pPr>
            <w:r>
              <w:rPr>
                <w:rFonts w:cstheme="minorHAnsi"/>
                <w:lang w:val="en-US"/>
              </w:rPr>
              <w:t xml:space="preserve">5. Research internship in a foreign research group working on robot learning, if funding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experiments and, if possible, the validation on a real robot.</w:t>
            </w:r>
          </w:p>
          <w:p>
            <w:pPr>
              <w:spacing w:after="40" w:line="240" w:lineRule="auto"/>
              <w:jc w:val="left"/>
            </w:pPr>
            <w:r>
              <w:rPr>
                <w:rFonts w:cstheme="minorHAnsi"/>
                <w:lang w:val="en-US"/>
              </w:rPr>
              <w:t xml:space="preserve">3. Writing a scientific article summarizing the results for a conference or journal from the ministerial list.</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outline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and preparing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so they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Real data are turned into a simulation, a model is trained there and then transferred back to reality, which forms a real-to-simulation-to-real loop.</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is called the simulation-to-reality gap. It is caused by the shift between the distributions of simulated and real data, so it is a particular case of learning under distribution shift and one of the main obstacles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real-to-simulation-to-real transfer with methods that analyse and align the models' learned representations, applied at the points of the loop where the simulation-to-reality gap arises. The research shall focus on understanding which reconstruction errors of a digital twin are harmful to generalization, on localizing the stage of a model at which task information is lost on real inputs and reducing the gap there, and on choosing, under a fixed budget, the small amount of real data that best corrects both the digital twin and the model. It shall also verify whether the obtained improvements carry over to unseen environments and from one physical task to another, and whether properties of the shift measured beforehand predict when they do. The methods shall not be tied to a particular task; robot navigation and robotic manipulation are planned as two equal testbeds. For navigation, a second, independent capture in public recordings of real scenes shall measure the reconstruction-fidelity gap, and, if access allows, a real robot shall check the direction of the results and the validity of this proxy. For manipulation, digital twins of real tabletop scenes shall be built from images of public robot datasets and compared with published real-robot results of the same policies. Apart from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could be applied in service, logistics and assistive robotics, where a robot could be trained in a digital copy of a new warehouse, hospital or home and then operate there reliably after little real-world adaptation. They also concern other domains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However, performance in simulation can poorly predict real-world performance unless the simulator is carefully tuned [1]. The simulation-to-reality gap is a case of learning under distribution shift. Domain adaptation theory bounds the error of a model on the target domain by its error on the source domain, the discrepancy between the two distributions, and the joint error of the best single model on both domains [2]. Taken only as motivation, the bound suggests making the training distribution cover reality, making the model insensitive to the remaining discrepancy and, since invariance does not target the joint error and can even increase it, correcting the simulation towards reality, which can reduce this error directly.</w:t>
      </w:r>
    </w:p>
    <w:p>
      <w:pPr>
        <w:spacing w:after="120" w:line="240" w:lineRule="auto"/>
        <w:jc w:val="both"/>
      </w:pPr>
      <w:r>
        <w:rPr>
          <w:rFonts w:cstheme="minorHAnsi"/>
          <w:lang w:val="en-US"/>
        </w:rPr>
        <w:t xml:space="preserve">Domain randomization varies simulator parameters such as textures so that reality appears as one more variation [3]. Overly wide randomization leads to conservative behaviour, so later works shape its distribution by fitting it to a few real rollouts [4] or by maximizing its entropy while preserving task success [5]. These methods tune a few global parameters of a synthetic simulator and do not address errors that vary across a scene.</w:t>
      </w:r>
    </w:p>
    <w:p>
      <w:pPr>
        <w:spacing w:after="120" w:line="240" w:lineRule="auto"/>
        <w:jc w:val="both"/>
      </w:pPr>
      <w:r>
        <w:rPr>
          <w:rFonts w:cstheme="minorHAnsi"/>
          <w:lang w:val="en-US"/>
        </w:rPr>
        <w:t xml:space="preserve">Invariance is another option.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when the label distributions, here the actions, differ between domains [8], and full invariance may discard task information. Effective simulation-and-real co-training aligns the two domains while keeping them distinguishable [9], so domain separability alone does not show where the gap harms the task. Invariance is also usually enforced at locations chosen in advance, such as the input, the final features or fixed layers, rather than where the gap is measured to arise.</w:t>
      </w:r>
    </w:p>
    <w:p>
      <w:pPr>
        <w:spacing w:after="120" w:line="240" w:lineRule="auto"/>
        <w:jc w:val="both"/>
      </w:pPr>
      <w:r>
        <w:rPr>
          <w:rFonts w:cstheme="minorHAnsi"/>
          <w:lang w:val="en-US"/>
        </w:rPr>
        <w:t xml:space="preserve">Digital twins are more recent. 3D Gaussian Splatting [10] reconstructs photorealistic scenes from multi-view photographs. In manipulation, twins have been used to train policies from a scan of the target scene [11], to transfer image-based policies to reality without real-world demonstrations [12] and to guide real-world reinforcement learning from a phone capture [13]. Paired simulated and real evaluations showed that scenes matched to real images and controllers of two robot setups track the real-world performance of the same policies [14]. In navigation, policies have been fine-tuned in twins built from a phone capture of a room [15] and trained in twins from monocular urban videos [16]. The effect of simulation factors has been studied mainly globally, e.g., randomization, photorealism and physics realism in real manipulation [17]. For whole workspaces, pretrained feature similarity between rendered and real views predicted the agreement of simulated and real performance better than LPIPS or PSNR [18]. For both tasks it remains open which reconstruction errors that vary across a scene harm generalization, and how training variation should follow the reconstruction error and task relevance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vision-language-action models [19]. Separately, fine-tuning selected layers showed that the best layers to adapt depend on the type of shift [20]. To our knowledge, in models trained in twins, the stage at which task information available in simulation stops being recoverable from real inputs has not been located.</w:t>
      </w:r>
    </w:p>
    <w:p>
      <w:pPr>
        <w:spacing w:after="120" w:line="240" w:lineRule="auto"/>
        <w:jc w:val="both"/>
      </w:pPr>
      <w:r>
        <w:rPr>
          <w:rFonts w:cstheme="minorHAnsi"/>
          <w:lang w:val="en-US"/>
        </w:rPr>
        <w:t xml:space="preserve">The remaining gap is reduced with little real data. Co-training with a small real set yields large gains [21], and active system identification designs, in simulation, an exploration policy whose real trajectory is most informative about physical parameters [22]. The closest work uses a twin to find failure-prone configurations for real rollouts [13]. They use the selected real data to correct either the model or the simulation. To our knowledge, correcting both from the same selected data has not been studied.</w:t>
      </w:r>
    </w:p>
    <w:p>
      <w:pPr>
        <w:spacing w:after="120" w:line="240" w:lineRule="auto"/>
        <w:jc w:val="both"/>
      </w:pPr>
      <w:r>
        <w:rPr>
          <w:rFonts w:cstheme="minorHAnsi"/>
          <w:lang w:val="en-US"/>
        </w:rPr>
        <w:t xml:space="preserve">The gap can also be decomposed into factors of variation whose difficulty ordering is largely consistent between simulation and reality [23].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 preprint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TwinRL-VLA: Digital twin-driven reinforcement learning for real-world robotic manipulation. ACM MM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ECCV.</w:t>
      </w:r>
    </w:p>
    <w:p>
      <w:pPr>
        <w:spacing w:after="0" w:line="240" w:lineRule="auto"/>
        <w:ind w:left="397" w:hanging="397"/>
        <w:jc w:val="left"/>
      </w:pPr>
      <w:r>
        <w:rPr>
          <w:rFonts w:cstheme="minorHAnsi"/>
          <w:lang w:val="en-US"/>
        </w:rPr>
        <w:t xml:space="preserve">[18] Wang, X., et al. (2026). ReVeal: A reconstruction-aware real-to-sim framework for VLA policy evaluation. arXiv preprint arXiv:2609.23910.</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in the proposed doctoral dissertation addresses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Twin errors in appearance, geometry and lighting differ across a scene. </w:t>
      </w:r>
      <w:r>
        <w:rPr>
          <w:rFonts w:cstheme="minorHAnsi"/>
          <w:i/>
          <w:lang w:val="en-US"/>
        </w:rPr>
        <w:t xml:space="preserve">Hypothesis:</w:t>
      </w:r>
      <w:r>
        <w:rPr>
          <w:rFonts w:cstheme="minorHAnsi"/>
          <w:lang w:val="en-US"/>
        </w:rPr>
        <w:t xml:space="preserve"> The performance drop caused by each type of reconstruction error in a region is predicted better by the feature distance of a fixed pretrained visual encoder between held-out views rendered with and without the error than by the error size in image or geometry, e.g., PSNR, LPIPS or depth error. Separately, randomizing the appearance and geometry of each region with a strength growing with its estimated reconstruction error and task relevance generalizes better than uniform randomization of equal total strength. To test this, one error type at a time will be corrected in selected regions, e.g., geometry from a laser scan, or injected into a high-fidelity reference. If harm follows error size, this will be reported and the third question will rely on reconstruction uncertainty and action sensitivity, although uncertainty misses consistently reproduced errors.</w:t>
      </w:r>
    </w:p>
    <w:p>
      <w:pPr>
        <w:spacing w:after="40" w:line="240" w:lineRule="auto"/>
        <w:ind w:left="284" w:hanging="284"/>
        <w:jc w:val="both"/>
      </w:pPr>
      <w:r>
        <w:rPr>
          <w:rFonts w:cstheme="minorHAnsi"/>
          <w:lang w:val="en-US"/>
        </w:rPr>
        <w:t xml:space="preserve">2.	</w:t>
      </w:r>
      <w:r>
        <w:rPr>
          <w:rFonts w:cstheme="minorHAnsi"/>
          <w:b/>
          <w:lang w:val="en-US"/>
        </w:rPr>
        <w:t xml:space="preserve">At which stage of a model trained or fine-tuned in a twin do real inputs first lose task information available for simulated inputs, and does aligning representations at that stage reduce the simulation-to-reality gap?</w:t>
      </w:r>
      <w:r>
        <w:rPr>
          <w:rFonts w:cstheme="minorHAnsi"/>
          <w:lang w:val="en-US"/>
        </w:rPr>
        <w:t xml:space="preserve"> </w:t>
      </w:r>
      <w:r>
        <w:rPr>
          <w:rFonts w:cstheme="minorHAnsi"/>
          <w:i/>
          <w:lang w:val="en-US"/>
        </w:rPr>
        <w:t xml:space="preserve">Hypothesis:</w:t>
      </w:r>
      <w:r>
        <w:rPr>
          <w:rFonts w:cstheme="minorHAnsi"/>
          <w:lang w:val="en-US"/>
        </w:rPr>
        <w:t xml:space="preserve"> In both tasks, there is an identifiable earliest stage, or a narrow range of stages, at which a linear probe trained on simulated hidden states loses accuracy on paired real ones well beyond a control-task baseline, and the lost information influences the actions. Fine-tuning the layers up to that stage with a loss matching real to paired simulated representations from a few views reduces the gap more than the same loss at the input, the final features, all stages or layers chosen by existing criteria, under equal data and effort. Probes with control tasks will locate this stage, and patching the probed subspace from simulated into real inputs will test whether the model uses this information.</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fixed budget, most reduce the simulation-to-reality gap when used to correct both the digital twin and the model?</w:t>
      </w:r>
      <w:r>
        <w:rPr>
          <w:rFonts w:cstheme="minorHAnsi"/>
          <w:lang w:val="en-US"/>
        </w:rPr>
        <w:t xml:space="preserve"> Existing methods correct either the model or the simulation, or both with different, unselected real data. Enforcing invariance does not target the joint error term of the domain adaptation bound and can increase it when simulated and real data require different actions, whereas bringing the simulation closer to reality can reduce it directly. </w:t>
      </w:r>
      <w:r>
        <w:rPr>
          <w:rFonts w:cstheme="minorHAnsi"/>
          <w:i/>
          <w:lang w:val="en-US"/>
        </w:rPr>
        <w:t xml:space="preserve">Hypothesis:</w:t>
      </w:r>
      <w:r>
        <w:rPr>
          <w:rFonts w:cstheme="minorHAnsi"/>
          <w:lang w:val="en-US"/>
        </w:rPr>
        <w:t xml:space="preserve"> At an equal budget, using the same selected real data to correct both the twin and the model reduces the gap more than correcting either one alone. Candidate views are scored by the reconstruction uncertainty at their pose, by how much the predicted action changes when the twin is perturbed within it and, if an unlabelled real image is available, by the representation distance between the rendered and the real view. The selection will be compared with random and failure-driven selection over a range of budgets counted in real images for navigation and in real episodes or frames for manipulation, including unlabelled images.</w:t>
      </w:r>
    </w:p>
    <w:p>
      <w:pPr>
        <w:spacing w:after="0" w:line="240" w:lineRule="auto"/>
        <w:ind w:left="284" w:hanging="284"/>
        <w:jc w:val="both"/>
      </w:pPr>
      <w:r>
        <w:rPr>
          <w:rFonts w:cstheme="minorHAnsi"/>
          <w:lang w:val="en-US"/>
        </w:rPr>
        <w:t xml:space="preserve">4.	</w:t>
      </w:r>
      <w:r>
        <w:rPr>
          <w:rFonts w:cstheme="minorHAnsi"/>
          <w:b/>
          <w:lang w:val="en-US"/>
        </w:rPr>
        <w:t xml:space="preserve">Do the methods, applied with unchanged settings, improve generalization in unseen scenes and in the other task, and can properties of the shift measured beforehand predict when they do?</w:t>
      </w:r>
      <w:r>
        <w:rPr>
          <w:rFonts w:cstheme="minorHAnsi"/>
          <w:lang w:val="en-US"/>
        </w:rPr>
        <w:t xml:space="preserve"> </w:t>
      </w:r>
      <w:r>
        <w:rPr>
          <w:rFonts w:cstheme="minorHAnsi"/>
          <w:i/>
          <w:lang w:val="en-US"/>
        </w:rPr>
        <w:t xml:space="preserve">Hypothesis:</w:t>
      </w:r>
      <w:r>
        <w:rPr>
          <w:rFonts w:cstheme="minorHAnsi"/>
          <w:lang w:val="en-US"/>
        </w:rPr>
        <w:t xml:space="preserve"> The attribution of the gap from the first question and its localization from the second, measured in a new scene or task from a reference reconstruction and a few paired views without applying the method, are more strongly rank-correlated across held-out scenes with the gap reduction a method achieves than simple indicators are, such as the base model's gap or the image-level discrepancy. This will be tested on about a hundred held-out navigation scenes with tests for dependent correlations and, exploratively, on the manipulation scenes and between the tasks.</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contribute to the development of the scientific discipline by addressing the generalization of deep learning models trained in simulations built from real data, which remains one of the main obstacles to applying machine learning in physical AI. The working assumption of the dissertation is that the simulation-to-reality gap is caused mainly by a limited set of task-relevant discrepancies. These may be identified among the reconstruction errors of a digital twin, localized inside the model, and reduced with a small amount of well-chosen real data. The methods are intended to be general, i.e., not tied to a particular robot, scene or task, and will be examined on robot navigation and robotic manipulation.</w:t>
      </w:r>
    </w:p>
    <w:p>
      <w:pPr>
        <w:spacing w:after="120" w:line="240" w:lineRule="auto"/>
        <w:jc w:val="both"/>
      </w:pPr>
      <w:r>
        <w:rPr>
          <w:rFonts w:cstheme="minorHAnsi"/>
          <w:lang w:val="en-US"/>
        </w:rPr>
        <w:t xml:space="preserve">First, the research is intended to provide a better understanding of which reconstruction errors of a digital twin harm generalization, together with a method that varies the twin accordingly rather than uniformly. Second, it aims to develop a way of locating the stage of a deep model at which task information available for simulated inputs is lost for real ones, using probes with control tasks and causal interventions, and of reducing the gap by aligning simulated and real representations at that stage. Third, it aims to propose a rule for selecting a small amount of real data that corrects both the digital twin and the model. Finally, it will examine when such improvements carry over to unseen environments and between tasks. This knowledge could complement the currently dominant randomization heuristics with more principled and interpretable approaches.</w:t>
      </w:r>
    </w:p>
    <w:p>
      <w:pPr>
        <w:spacing w:after="0" w:line="240" w:lineRule="auto"/>
        <w:jc w:val="both"/>
      </w:pPr>
      <w:r>
        <w:rPr>
          <w:rFonts w:cstheme="minorHAnsi"/>
          <w:lang w:val="en-US"/>
        </w:rPr>
        <w:t xml:space="preserve">Since transfer from simulation to reality is an instance of learning under distribution shift, the findings may also be relevant to machine learning in general, in particular to domain adaptation, representation learning and active learning. Apart from purely scientific results, the methods could reduce the cost of deploying learning-based robots in new environments, e.g., in service, logistics and inspection robotics. The source code is planned to be released, which could facilitate further research in the field.</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dominant part of the work will be empirical. Domain adaptation theory relates the error of a model in reality to its error in simulation, the discrepancy between the two distributions and the error of the best model on both. It is used as motivation, and the properties of the proposed methods will be analysed theoretically whenever possible.</w:t>
      </w:r>
    </w:p>
    <w:p>
      <w:pPr>
        <w:spacing w:after="120" w:line="240" w:lineRule="auto"/>
        <w:jc w:val="both"/>
      </w:pPr>
      <w:r>
        <w:rPr>
          <w:rFonts w:cstheme="minorHAnsi"/>
          <w:lang w:val="en-US"/>
        </w:rPr>
        <w:t xml:space="preserve">The methods will be examined on two physical AI tasks, robot navigation and robotic manipulation, which share the reconstruction tools. Digital twins will be built from real images with neural scene reconstruction, e.g., 3D Gaussian Splatting [10], and coupled with simulators for navigation (e.g., Habitat) and manipulation (e.g., ManiSkill3). Models that map camera images to actions will be trained or fine-tuned in these simulators, starting from pretrained models where possible.</w:t>
      </w:r>
    </w:p>
    <w:p>
      <w:pPr>
        <w:spacing w:after="120" w:line="240" w:lineRule="auto"/>
        <w:jc w:val="both"/>
      </w:pPr>
      <w:r>
        <w:rPr>
          <w:rFonts w:cstheme="minorHAnsi"/>
          <w:lang w:val="en-US"/>
        </w:rPr>
        <w:t xml:space="preserve">The research does not rely on a robot of its own, so the evaluation will use public data. For navigation, it will use public datasets of real indoor scenes with independent captures of the same scenes (e.g., ScanNet++). The twin will be built from one capture, and the other will provide real frames and a dataset-based reference simulation. This reference isolates the gap caused by reconstruction fidelity and leaves out differences in actuation and sensors. For manipulation, twins of real tabletop scenes will be built from images of public robot datasets, following the visual matching of SIMPLER [14], and compared with published real-robot results of the same policies. New models will also be evaluated in simulations whose parameters are hidden from the learner.</w:t>
      </w:r>
    </w:p>
    <w:p>
      <w:pPr>
        <w:spacing w:after="120" w:line="240" w:lineRule="auto"/>
        <w:jc w:val="both"/>
      </w:pPr>
      <w:r>
        <w:rPr>
          <w:rFonts w:cstheme="minorHAnsi"/>
          <w:lang w:val="en-US"/>
        </w:rPr>
        <w:t xml:space="preserve">For the first research question, the research will examine variants of the twin in which one type of reconstruction error is corrected in selected regions using a more accurate reference, e.g., the laser scans of ScanNet++, or injected in a controlled way, to attribute the gap to types of error, and will study randomization of appearance and geometry whose per-region strength follows the estimated reconstruction error and task relevance, compared with uniform randomization of equal total strength. For the second question, linear probes with control tasks, trained on simulated hidden states and tested on paired real ones, will show at which stage task information is lost on real inputs. Causal interventions on hidden states will test whether this information is used, and a paired alignment loss attached at that stage will be compared with the same loss at the input, at the final features, at all stages and at layers chosen by existing criteria. For the third question, rules for selecting a small amount of real data will be compared at equal budgets with random and failure-driven selection. The selected data will refine the reconstruction of the twin and enter the training of the model, and correcting both will be compared with correcting only one. For the fourth question, the methods will be applied to held-out scenes of both tasks to check whether the attribution and localization measured before applying a method predict its gain in each scene better than simple predictors, using rank correlations compared with tests for dependent correlations.</w:t>
      </w:r>
    </w:p>
    <w:p>
      <w:pPr>
        <w:spacing w:after="120" w:line="240" w:lineRule="auto"/>
        <w:jc w:val="both"/>
      </w:pPr>
      <w:r>
        <w:rPr>
          <w:rFonts w:cstheme="minorHAnsi"/>
          <w:lang w:val="en-US"/>
        </w:rPr>
        <w:t xml:space="preserve">The evaluation will rely on standard metrics, such as success rate, and on the simulation-to-reality gap, i.e., the difference between the performance of the same model in the twin and in reality or its reference, measured per held-out scene in both tasks and complemented where possible by open-loop measures on real frames. Methods will be compared with relevant baselines under comparable training effort and real data. Statistical methods will be used to provide reliable outcomes, including repeated runs over seeds and scenes and statistical tests for comparisons, and ablation studies will determine the contribution of individual components. Data for training, model selection and final evaluation will be kept separate. If access allows, a real robot in a robotics laboratory of the university will be used to check the direction of selected results and the validity of the dataset-based proxy.</w:t>
      </w:r>
    </w:p>
    <w:p>
      <w:pPr>
        <w:spacing w:after="0" w:line="240" w:lineRule="auto"/>
        <w:jc w:val="both"/>
      </w:pPr>
      <w:r>
        <w:rPr>
          <w:rFonts w:cstheme="minorHAnsi"/>
          <w:lang w:val="en-US"/>
        </w:rPr>
        <w:t xml:space="preserve">Experiments will be implemented mainly in Python with PyTorch, with source code managed in Git, and run on GPU clusters of the Department, WCSS and PLGrid. Code and data will be released whenever licences allow, following open science standards. The findings will be published at leading conferences from the ministerial list, such as ICRA, IROS, RSS and IEEE RA-L, as well as NeurIPS, ICML, ICLR and CVPR, and presented at smaller venues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used in physical systems, such as robots that move around buildings or carry objects. The deep learning models that control them need a huge number of examples, and collecting these in the real world is slow, costly and sometimes unsafe. Such models are therefore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is one of the main obstacles to wider use of physical artificial intelligence. The goal of the dissertation is to improve the generalization of deep learning models trained in digital twins. Generalization here means the ability to work correctly in conditions different from those the model was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Methods will also be developed for choosing the few real examples that best correct both the model and the digital twin. The methods will be tested on two tasks of equal weight, robot navigation and robotic manipulation (grasping and moving objects on a table), in environments that were not used during training. The results obtained in simulation will be compared with published results of real robots and, where possible, also checked on a real robot. The research will also check whether an improvement obtained in one task carries over to the other. The expected outcome of the dissertation is a better understanding of why models trained in simulation fail in reality, and methods that let robots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robotics conference or journal from the ministerial list, e.g. ICRA 2028 or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