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F95A5E" w14:textId="0BBBB877" w:rsidR="00616EB1" w:rsidRPr="000F3E3A" w:rsidRDefault="005B785A" w:rsidP="00945099">
      <w:pPr>
        <w:spacing w:after="360" w:line="240" w:lineRule="auto"/>
        <w:jc w:val="center"/>
        <w:rPr>
          <w:rFonts w:cstheme="minorHAnsi"/>
          <w:b/>
          <w:color w:val="4472C4" w:themeColor="accent1"/>
          <w:sz w:val="36"/>
          <w:lang w:val="en-US"/>
        </w:rPr>
      </w:pPr>
      <w:r w:rsidRPr="000F3E3A">
        <w:rPr>
          <w:rFonts w:cstheme="minorHAnsi"/>
          <w:b/>
          <w:sz w:val="36"/>
          <w:lang w:val="en-US"/>
        </w:rPr>
        <w:t>Indywidualny Plan Badawczy (IPB)</w:t>
      </w:r>
      <w:r w:rsidR="000F3E3A" w:rsidRPr="000F3E3A">
        <w:rPr>
          <w:rFonts w:cstheme="minorHAnsi"/>
          <w:b/>
          <w:sz w:val="36"/>
          <w:lang w:val="en-US"/>
        </w:rPr>
        <w:br/>
      </w:r>
      <w:r w:rsidR="000F3E3A" w:rsidRPr="000F3E3A">
        <w:rPr>
          <w:rFonts w:cstheme="minorHAnsi"/>
          <w:b/>
          <w:color w:val="4472C4" w:themeColor="accent1"/>
          <w:sz w:val="36"/>
          <w:lang w:val="en-US"/>
        </w:rPr>
        <w:t>Individual Research Plan (IRP)</w:t>
      </w:r>
    </w:p>
    <w:p w14:paraId="00DAD92D" w14:textId="368601B2" w:rsidR="00BF617F" w:rsidRPr="007C3364" w:rsidRDefault="007C3364" w:rsidP="005451F0">
      <w:pPr>
        <w:shd w:val="clear" w:color="auto" w:fill="E6E6FA"/>
        <w:spacing w:after="120" w:line="240" w:lineRule="auto"/>
        <w:jc w:val="both"/>
        <w:rPr>
          <w:rFonts w:cstheme="minorHAnsi"/>
          <w:b/>
          <w:sz w:val="28"/>
          <w:szCs w:val="20"/>
        </w:rPr>
      </w:pPr>
      <w:r>
        <w:rPr>
          <w:rFonts w:cstheme="minorHAnsi"/>
          <w:b/>
          <w:sz w:val="28"/>
          <w:szCs w:val="20"/>
        </w:rPr>
        <w:t xml:space="preserve">1. </w:t>
      </w:r>
      <w:r w:rsidR="00616EB1" w:rsidRPr="007C3364">
        <w:rPr>
          <w:rFonts w:cstheme="minorHAnsi"/>
          <w:b/>
          <w:sz w:val="28"/>
          <w:szCs w:val="20"/>
        </w:rPr>
        <w:t>Podstawowe dane</w:t>
      </w:r>
      <w:r w:rsidR="00FD60F1">
        <w:rPr>
          <w:rFonts w:cstheme="minorHAnsi"/>
          <w:b/>
          <w:sz w:val="28"/>
          <w:szCs w:val="20"/>
        </w:rPr>
        <w:t> </w:t>
      </w:r>
      <w:r w:rsidR="006E4ED5">
        <w:rPr>
          <w:rFonts w:cstheme="minorHAnsi"/>
          <w:b/>
          <w:sz w:val="28"/>
          <w:szCs w:val="20"/>
        </w:rPr>
        <w:t>/</w:t>
      </w:r>
      <w:r w:rsidR="00FD60F1">
        <w:rPr>
          <w:rFonts w:cstheme="minorHAnsi"/>
          <w:b/>
          <w:sz w:val="28"/>
          <w:szCs w:val="20"/>
        </w:rPr>
        <w:t> </w:t>
      </w:r>
      <w:r w:rsidR="006E4ED5" w:rsidRPr="006E4ED5">
        <w:rPr>
          <w:rFonts w:cstheme="minorHAnsi"/>
          <w:b/>
          <w:color w:val="4472C4" w:themeColor="accent1"/>
          <w:sz w:val="28"/>
          <w:szCs w:val="20"/>
        </w:rPr>
        <w:t>Basic data</w:t>
      </w:r>
    </w:p>
    <w:p w14:paraId="66CA4912" w14:textId="308621E0" w:rsidR="00BF617F" w:rsidRPr="006E4ED5" w:rsidRDefault="00BF617F" w:rsidP="00362A2A">
      <w:pPr>
        <w:shd w:val="clear" w:color="auto" w:fill="E7E6E6" w:themeFill="background2"/>
        <w:spacing w:after="0" w:line="240" w:lineRule="auto"/>
        <w:rPr>
          <w:rFonts w:cstheme="minorHAnsi"/>
          <w:i/>
          <w:szCs w:val="20"/>
          <w:lang w:val="en-US"/>
        </w:rPr>
      </w:pPr>
      <w:r w:rsidRPr="005F45FE">
        <w:rPr>
          <w:rFonts w:cstheme="minorHAnsi"/>
          <w:i/>
          <w:szCs w:val="20"/>
        </w:rPr>
        <w:t>Podstawowe informacje dotyczące doktoranta i realizowanej rozprawy doktorskiej</w:t>
      </w:r>
      <w:r w:rsidR="005747E3" w:rsidRPr="005F45FE">
        <w:rPr>
          <w:rFonts w:cstheme="minorHAnsi"/>
          <w:i/>
          <w:szCs w:val="20"/>
        </w:rPr>
        <w:t>.</w:t>
      </w:r>
      <w:r w:rsidR="00CC3CE1">
        <w:rPr>
          <w:rFonts w:cstheme="minorHAnsi"/>
          <w:i/>
          <w:szCs w:val="20"/>
        </w:rPr>
        <w:t xml:space="preserve"> W przypadku promotora spoza Politechniki Wrocławskiej należy podać afiliację.</w:t>
      </w:r>
      <w:r w:rsidR="006E4ED5">
        <w:rPr>
          <w:rFonts w:cstheme="minorHAnsi"/>
          <w:i/>
          <w:szCs w:val="20"/>
        </w:rPr>
        <w:t xml:space="preserve"> / </w:t>
      </w:r>
      <w:r w:rsidR="006E4ED5" w:rsidRPr="006E4ED5">
        <w:rPr>
          <w:rFonts w:cstheme="minorHAnsi"/>
          <w:i/>
          <w:color w:val="4472C4" w:themeColor="accent1"/>
          <w:szCs w:val="20"/>
        </w:rPr>
        <w:t xml:space="preserve">Basic information on the doctoral student and the doctoral dissertation underway. </w:t>
      </w:r>
      <w:r w:rsidR="006E4ED5" w:rsidRPr="006E4ED5">
        <w:rPr>
          <w:rFonts w:cstheme="minorHAnsi"/>
          <w:i/>
          <w:color w:val="4472C4" w:themeColor="accent1"/>
          <w:szCs w:val="20"/>
          <w:lang w:val="en-US"/>
        </w:rPr>
        <w:t xml:space="preserve">In the case of a </w:t>
      </w:r>
      <w:r w:rsidR="006E4ED5">
        <w:rPr>
          <w:rFonts w:cstheme="minorHAnsi"/>
          <w:i/>
          <w:color w:val="4472C4" w:themeColor="accent1"/>
          <w:szCs w:val="20"/>
          <w:lang w:val="en-US"/>
        </w:rPr>
        <w:t xml:space="preserve">supervisor </w:t>
      </w:r>
      <w:r w:rsidR="006E4ED5" w:rsidRPr="006E4ED5">
        <w:rPr>
          <w:rFonts w:cstheme="minorHAnsi"/>
          <w:i/>
          <w:color w:val="4472C4" w:themeColor="accent1"/>
          <w:szCs w:val="20"/>
          <w:lang w:val="en-US"/>
        </w:rPr>
        <w:t>from outside Wrocław University of Science and Technology, affiliation should be provided.</w:t>
      </w:r>
    </w:p>
    <w:p w14:paraId="439D63BA" w14:textId="77777777" w:rsidR="00BF617F" w:rsidRPr="006E4ED5" w:rsidRDefault="00BF617F" w:rsidP="00362A2A">
      <w:pPr>
        <w:spacing w:after="0" w:line="240" w:lineRule="auto"/>
        <w:rPr>
          <w:rFonts w:cstheme="minorHAnsi"/>
          <w:sz w:val="24"/>
          <w:szCs w:val="20"/>
          <w:lang w:val="en-US"/>
        </w:rPr>
      </w:pPr>
    </w:p>
    <w:tbl>
      <w:tblPr>
        <w:tblStyle w:val="Tabela-Siatka"/>
        <w:tblW w:w="9060" w:type="dxa"/>
        <w:tblLook w:val="04A0" w:firstRow="1" w:lastRow="0" w:firstColumn="1" w:lastColumn="0" w:noHBand="0" w:noVBand="1"/>
      </w:tblPr>
      <w:tblGrid>
        <w:gridCol w:w="4248"/>
        <w:gridCol w:w="4812"/>
      </w:tblGrid>
      <w:tr w:rsidR="007E1DE9" w:rsidRPr="005F45FE" w14:paraId="3DA44090" w14:textId="77777777" w:rsidTr="00483CC3">
        <w:tc>
          <w:tcPr>
            <w:tcW w:w="4248" w:type="dxa"/>
          </w:tcPr>
          <w:p w14:paraId="0807A805" w14:textId="7F943A8A" w:rsidR="007E1DE9" w:rsidRPr="008D7F8A" w:rsidRDefault="007E1DE9" w:rsidP="00F3395C">
            <w:pPr>
              <w:spacing w:after="60" w:line="240" w:lineRule="auto"/>
              <w:rPr>
                <w:rFonts w:cstheme="minorHAnsi"/>
                <w:szCs w:val="20"/>
              </w:rPr>
            </w:pPr>
            <w:r w:rsidRPr="008D7F8A">
              <w:rPr>
                <w:rFonts w:cstheme="minorHAnsi"/>
                <w:szCs w:val="20"/>
              </w:rPr>
              <w:t>Imię i nazwisko</w:t>
            </w:r>
            <w:r w:rsidR="008D7F8A">
              <w:rPr>
                <w:rFonts w:cstheme="minorHAnsi"/>
                <w:szCs w:val="20"/>
              </w:rPr>
              <w:t xml:space="preserve"> / </w:t>
            </w:r>
            <w:r w:rsidRPr="008D7F8A">
              <w:rPr>
                <w:rFonts w:cstheme="minorHAnsi"/>
                <w:color w:val="4472C4" w:themeColor="accent1"/>
                <w:szCs w:val="20"/>
              </w:rPr>
              <w:t>Name, surname</w:t>
            </w:r>
          </w:p>
        </w:tc>
        <w:tc>
          <w:tcPr>
            <w:tcW w:w="4812" w:type="dxa"/>
          </w:tcPr>
          <w:p w14:paraId="011035B6" w14:textId="7BFA0763" w:rsidR="007E1DE9" w:rsidRPr="008D7F8A" w:rsidRDefault="007E1DE9" w:rsidP="007E1DE9">
            <w:pPr>
              <w:spacing w:after="0" w:line="240" w:lineRule="auto"/>
              <w:jc w:val="both"/>
              <w:rPr>
                <w:rFonts w:cstheme="minorHAnsi"/>
                <w:b/>
                <w:szCs w:val="24"/>
              </w:rPr>
            </w:pPr>
            <w:permStart w:id="1084039398" w:edGrp="everyone"/>
            <w:r>
              <w:rPr>
                <w:rFonts w:cstheme="minorHAnsi"/>
                <w:b/>
                <w:szCs w:val="24"/>
              </w:rPr>
              <w:t xml:space="preserve">Grzegorz Piotrowski</w:t>
            </w:r>
            <w:permEnd w:id="1084039398"/>
          </w:p>
        </w:tc>
      </w:tr>
      <w:tr w:rsidR="000D3EFB" w:rsidRPr="00AA11B8" w14:paraId="0E925C1B" w14:textId="77777777" w:rsidTr="00483CC3">
        <w:tc>
          <w:tcPr>
            <w:tcW w:w="4248" w:type="dxa"/>
          </w:tcPr>
          <w:p w14:paraId="5DCE89EF" w14:textId="34E04B44" w:rsidR="000D3EFB" w:rsidRPr="008D7F8A" w:rsidRDefault="000D3EFB" w:rsidP="00F3395C">
            <w:pPr>
              <w:spacing w:after="60" w:line="240" w:lineRule="auto"/>
              <w:rPr>
                <w:rFonts w:cstheme="minorHAnsi"/>
                <w:szCs w:val="20"/>
                <w:lang w:val="en-US"/>
              </w:rPr>
            </w:pPr>
            <w:r w:rsidRPr="008D7F8A">
              <w:rPr>
                <w:rFonts w:cstheme="minorHAnsi"/>
                <w:szCs w:val="20"/>
                <w:lang w:val="en-US"/>
              </w:rPr>
              <w:t>Dyscyplina kształcenia</w:t>
            </w:r>
            <w:r>
              <w:rPr>
                <w:rFonts w:cstheme="minorHAnsi"/>
                <w:szCs w:val="20"/>
                <w:lang w:val="en-US"/>
              </w:rPr>
              <w:t xml:space="preserve"> / </w:t>
            </w:r>
            <w:r w:rsidRPr="008D7F8A">
              <w:rPr>
                <w:rFonts w:cstheme="minorHAnsi"/>
                <w:color w:val="4472C4" w:themeColor="accent1"/>
                <w:szCs w:val="20"/>
                <w:lang w:val="en-US"/>
              </w:rPr>
              <w:t>Discipline of education</w:t>
            </w:r>
          </w:p>
        </w:tc>
        <w:tc>
          <w:tcPr>
            <w:tcW w:w="4812" w:type="dxa"/>
          </w:tcPr>
          <w:p w14:paraId="578E7103" w14:textId="1C1A0322" w:rsidR="000D3EFB" w:rsidRDefault="00052707" w:rsidP="007E1DE9">
            <w:pPr>
              <w:spacing w:after="0" w:line="240" w:lineRule="auto"/>
              <w:jc w:val="both"/>
              <w:rPr>
                <w:rFonts w:cstheme="minorHAnsi"/>
                <w:b/>
                <w:szCs w:val="24"/>
              </w:rPr>
            </w:pPr>
            <w:sdt>
              <w:sdtPr>
                <w:rPr>
                  <w:rFonts w:cstheme="minorHAnsi"/>
                  <w:b/>
                  <w:szCs w:val="24"/>
                </w:rPr>
                <w:alias w:val="Scientific discipline"/>
                <w:tag w:val="SD"/>
                <w:id w:val="1070079835"/>
                <w:placeholder>
                  <w:docPart w:val="92B97F38E7724E90B25A09A4B17DA36B"/>
                </w:placeholder>
                <w:comboBox w:lastValue="informatyka techniczna i telekomunikacja / information and communication technology">
                  <w:listItem w:value="Wybierz element."/>
                  <w:listItem w:displayText="architektura i urbanistyka / architecture and urban planning" w:value="architektura i urbanistyka / architecture and urban planning"/>
                  <w:listItem w:displayText="automatyka, elektronika, elektrotechnika i technologie kosmiczne / automation, electronic, electrical engineering and space technologies" w:value="automatyka, elektronika, elektrotechnika i technologie kosmiczne / automation, electronic, electrical engineering and space technologies"/>
                  <w:listItem w:displayText="informatyka techniczna i telekomunikacja / information and communication technology" w:value="informatyka techniczna i telekomunikacja / information and communication technology"/>
                  <w:listItem w:displayText="inżynieria biomedyczna/ biomedical engineering" w:value="inżynieria biomedyczna/ biomedical engineering"/>
                  <w:listItem w:displayText="inżynieria chemiczna / chemical engineering" w:value="inżynieria chemiczna / chemical engineering"/>
                  <w:listItem w:displayText="inżynieria lądowa, geodezja i transport / civil engineering, geodesy and transport" w:value="inżynieria lądowa, geodezja i transport / civil engineering, geodesy and transport"/>
                  <w:listItem w:displayText="inżynieria materiałowa / materials engineering" w:value="inżynieria materiałowa / materials engineering"/>
                  <w:listItem w:displayText="inżynieria mechaniczna / mechanical engineering" w:value="inżynieria mechaniczna / mechanical engineering"/>
                  <w:listItem w:displayText="inżynieria środowiska, górnictwo i energetyka / environmental engineering, mining, and energy" w:value="inżynieria środowiska, górnictwo i energetyka / environmental engineering, mining, and energy"/>
                  <w:listItem w:displayText="matematyka / mathematics" w:value="matematyka / mathematics"/>
                  <w:listItem w:displayText="nauki chemiczne / chemical sciences" w:value="nauki chemiczne / chemical sciences"/>
                  <w:listItem w:displayText="nauki fizyczne/ physical sciences" w:value="nauki fizyczne/ physical sciences"/>
                  <w:listItem w:displayText="nauki o zarządzaniu i jakości / management and quality studies" w:value="nauki o zarządzaniu i jakości / management and quality studies"/>
                </w:comboBox>
              </w:sdtPr>
              <w:sdtEndPr/>
              <w:sdtContent>
                <w:permStart w:id="2052870365" w:edGrp="everyone"/>
                <w:r w:rsidR="000D3EFB" w:rsidRPr="008D7F8A">
                  <w:rPr>
                    <w:rFonts w:cstheme="minorHAnsi"/>
                    <w:b/>
                    <w:szCs w:val="24"/>
                    <w:lang w:val="en-US"/>
                  </w:rPr>
                  <w:t>informatyka techniczna i telekomunikacja / information and communication technology</w:t>
                </w:r>
                <w:permEnd w:id="2052870365"/>
              </w:sdtContent>
            </w:sdt>
          </w:p>
        </w:tc>
      </w:tr>
      <w:tr w:rsidR="007E1DE9" w:rsidRPr="005F45FE" w14:paraId="2E877FCF" w14:textId="77777777" w:rsidTr="00483CC3">
        <w:tc>
          <w:tcPr>
            <w:tcW w:w="4248" w:type="dxa"/>
          </w:tcPr>
          <w:p w14:paraId="454FFB1B" w14:textId="3EBCCE2B" w:rsidR="007E1DE9" w:rsidRPr="008D7F8A" w:rsidRDefault="007E1DE9" w:rsidP="00F3395C">
            <w:pPr>
              <w:spacing w:after="60" w:line="240" w:lineRule="auto"/>
              <w:rPr>
                <w:rFonts w:cstheme="minorHAnsi"/>
                <w:szCs w:val="20"/>
              </w:rPr>
            </w:pPr>
            <w:r w:rsidRPr="008D7F8A">
              <w:rPr>
                <w:rFonts w:cstheme="minorHAnsi"/>
                <w:szCs w:val="20"/>
              </w:rPr>
              <w:t>Wydział</w:t>
            </w:r>
            <w:r w:rsidR="008D7F8A">
              <w:rPr>
                <w:rFonts w:cstheme="minorHAnsi"/>
                <w:szCs w:val="20"/>
              </w:rPr>
              <w:t xml:space="preserve"> / </w:t>
            </w:r>
            <w:r w:rsidRPr="008D7F8A">
              <w:rPr>
                <w:rFonts w:cstheme="minorHAnsi"/>
                <w:color w:val="4472C4" w:themeColor="accent1"/>
                <w:szCs w:val="20"/>
              </w:rPr>
              <w:t>Faculty</w:t>
            </w:r>
          </w:p>
        </w:tc>
        <w:sdt>
          <w:sdtPr>
            <w:rPr>
              <w:rFonts w:cstheme="minorHAnsi"/>
              <w:b/>
              <w:szCs w:val="24"/>
            </w:rPr>
            <w:alias w:val="Faculty"/>
            <w:tag w:val="Faculty"/>
            <w:id w:val="-415010925"/>
            <w:placeholder>
              <w:docPart w:val="61EF8DF414924DF785B14077B65A43C7"/>
            </w:placeholder>
            <w:dropDownList w:lastValue="W4 Wydział Informatyki i Telekomunikacji / Faculty of Information and Communication Technology">
              <w:listItem w:value="Wybierz element."/>
              <w:listItem w:displayText="W1 Wydział Architektury / Faculty of Architecture" w:value="W1 Wydział Architektury / Faculty of Architecture"/>
              <w:listItem w:displayText="W2 Wydział Budownictwa Lądowego i Wodnego / Faculty of Civil Engineering" w:value="W2 Wydział Budownictwa Lądowego i Wodnego / Faculty of Civil Engineering"/>
              <w:listItem w:displayText="W3 Wydział Chemiczny / Faculty of Chemistry" w:value="W3 Wydział Chemiczny / Faculty of Chemistry"/>
              <w:listItem w:displayText="W4 Wydział Informatyki i Telekomunikacji / Faculty of Information and Communication Technology" w:value="W4 Wydział Informatyki i Telekomunikacji / Faculty of Information and Communication Technology"/>
              <w:listItem w:displayText="W5 Wydział Elektryczny / Faculty of Electrical Engineering" w:value="W5 Wydział Elektryczny / Faculty of Electrical Engineering"/>
              <w:listItem w:displayText="W6 Wydział Geologii Geoinżynierii, Górnictwa i Geologii / Faculty of Geoengineering, Mining and Geology" w:value="W6 Wydział Geologii Geoinżynierii, Górnictwa i Geologii / Faculty of Geoengineering, Mining and Geology"/>
              <w:listItem w:displayText="W7 Wydział Inżynierii Środowiska / Faculty of Environmental Engineering" w:value="W7 Wydział Inżynierii Środowiska / Faculty of Environmental Engineering"/>
              <w:listItem w:displayText="W8 Wydział Zarządzania / Faculty of Management" w:value="W8 Wydział Zarządzania / Faculty of Management"/>
              <w:listItem w:displayText="W9 Wydział Mechaniczno-Energetyczny / Faculty of Mechanical and Power Engineering" w:value="W9 Wydział Mechaniczno-Energetyczny / Faculty of Mechanical and Power Engineering"/>
              <w:listItem w:displayText="W10 Wydział Mechaniczny / Faculty of Mechanical Engineering" w:value="W10 Wydział Mechaniczny / Faculty of Mechanical Engineering"/>
              <w:listItem w:displayText="W11 Wydział Podstawowych Problemów Techniki / Faculty of Fundamental Problems of Technology" w:value="W11 Wydział Podstawowych Problemów Techniki / Faculty of Fundamental Problems of Technology"/>
              <w:listItem w:displayText="W12 Wydział Elektroniki, Fotoniki i Mikrosystemów / Faculty of Electronics, Photonics and Microsystems" w:value="W12 Wydział Elektroniki, Fotoniki i Mikrosystemów / Faculty of Electronics, Photonics and Microsystems"/>
              <w:listItem w:displayText="W13 Wydział Matematyki / Faculty of Pure and Applied Mathematics" w:value="W13 Wydział Matematyki / Faculty of Pure and Applied Mathematics"/>
              <w:listItem w:displayText="W 14 Wydział Medyczny / Faculty of Medicine" w:value="W 14 Wydział Medyczny / Faculty of Medicine"/>
            </w:dropDownList>
          </w:sdtPr>
          <w:sdtEndPr/>
          <w:sdtContent>
            <w:permStart w:id="538077798" w:edGrp="everyone" w:displacedByCustomXml="prev"/>
            <w:tc>
              <w:tcPr>
                <w:tcW w:w="4812" w:type="dxa"/>
              </w:tcPr>
              <w:p w14:paraId="47E08AB3" w14:textId="4C48AE93" w:rsidR="007E1DE9" w:rsidRPr="008D7F8A" w:rsidRDefault="007E1DE9" w:rsidP="007E1DE9">
                <w:pPr>
                  <w:spacing w:after="0" w:line="240" w:lineRule="auto"/>
                  <w:jc w:val="both"/>
                  <w:rPr>
                    <w:rFonts w:cstheme="minorHAnsi"/>
                    <w:b/>
                    <w:szCs w:val="24"/>
                  </w:rPr>
                </w:pPr>
                <w:r w:rsidRPr="008D7F8A">
                  <w:rPr>
                    <w:b/>
                    <w:szCs w:val="24"/>
                  </w:rPr>
                  <w:t xml:space="preserve">W4 Wydział Informatyki i Telekomunikacji / Faculty of Information and Communication Technology</w:t>
                </w:r>
              </w:p>
            </w:tc>
            <w:permEnd w:id="538077798" w:displacedByCustomXml="next"/>
          </w:sdtContent>
        </w:sdt>
      </w:tr>
      <w:tr w:rsidR="007E1DE9" w:rsidRPr="005F45FE" w14:paraId="26E5042E" w14:textId="77777777" w:rsidTr="00483CC3">
        <w:tc>
          <w:tcPr>
            <w:tcW w:w="4248" w:type="dxa"/>
          </w:tcPr>
          <w:p w14:paraId="1F3EE186" w14:textId="5038EA68" w:rsidR="007E1DE9" w:rsidRPr="008D7F8A" w:rsidRDefault="007E1DE9" w:rsidP="00F3395C">
            <w:pPr>
              <w:spacing w:after="60" w:line="240" w:lineRule="auto"/>
              <w:rPr>
                <w:rFonts w:cstheme="minorHAnsi"/>
                <w:szCs w:val="20"/>
              </w:rPr>
            </w:pPr>
            <w:r w:rsidRPr="008D7F8A">
              <w:rPr>
                <w:rFonts w:cstheme="minorHAnsi"/>
                <w:szCs w:val="20"/>
              </w:rPr>
              <w:t>Katedra</w:t>
            </w:r>
            <w:r w:rsidR="008D7F8A">
              <w:rPr>
                <w:rFonts w:cstheme="minorHAnsi"/>
                <w:szCs w:val="20"/>
              </w:rPr>
              <w:t xml:space="preserve"> / </w:t>
            </w:r>
            <w:r w:rsidRPr="008D7F8A">
              <w:rPr>
                <w:rFonts w:cstheme="minorHAnsi"/>
                <w:color w:val="4472C4" w:themeColor="accent1"/>
                <w:szCs w:val="20"/>
              </w:rPr>
              <w:t>Department</w:t>
            </w:r>
          </w:p>
        </w:tc>
        <w:tc>
          <w:tcPr>
            <w:tcW w:w="4812" w:type="dxa"/>
          </w:tcPr>
          <w:p w14:paraId="069034DC" w14:textId="3B381495" w:rsidR="007E1DE9" w:rsidRPr="008D7F8A" w:rsidRDefault="007E1DE9" w:rsidP="007E1DE9">
            <w:pPr>
              <w:spacing w:after="0" w:line="240" w:lineRule="auto"/>
              <w:jc w:val="both"/>
              <w:rPr>
                <w:rFonts w:cstheme="minorHAnsi"/>
                <w:b/>
                <w:szCs w:val="24"/>
              </w:rPr>
            </w:pPr>
            <w:permStart w:id="473436664" w:edGrp="everyone"/>
            <w:r>
              <w:rPr>
                <w:rFonts w:cstheme="minorHAnsi"/>
                <w:b/>
                <w:szCs w:val="24"/>
              </w:rPr>
              <w:t xml:space="preserve">K46 Katedra Sztucznej Inteligencji / Department of Artificial Intelligence</w:t>
            </w:r>
            <w:permEnd w:id="473436664"/>
          </w:p>
        </w:tc>
      </w:tr>
      <w:tr w:rsidR="007E1DE9" w:rsidRPr="00AA11B8" w14:paraId="37EFE11A" w14:textId="77777777" w:rsidTr="00483CC3">
        <w:tc>
          <w:tcPr>
            <w:tcW w:w="4248" w:type="dxa"/>
          </w:tcPr>
          <w:p w14:paraId="66659D3A" w14:textId="453CFD05" w:rsidR="007E1DE9" w:rsidRPr="008D7F8A" w:rsidRDefault="007E1DE9" w:rsidP="00F3395C">
            <w:pPr>
              <w:spacing w:after="60" w:line="240" w:lineRule="auto"/>
              <w:rPr>
                <w:rFonts w:cstheme="minorHAnsi"/>
                <w:szCs w:val="20"/>
                <w:lang w:val="en-US"/>
              </w:rPr>
            </w:pPr>
            <w:r w:rsidRPr="008D7F8A">
              <w:rPr>
                <w:rFonts w:cstheme="minorHAnsi"/>
                <w:szCs w:val="20"/>
                <w:lang w:val="en-US"/>
              </w:rPr>
              <w:t>Data rozpoczęcia kształcenia</w:t>
            </w:r>
            <w:r w:rsidR="008D7F8A">
              <w:rPr>
                <w:rFonts w:cstheme="minorHAnsi"/>
                <w:szCs w:val="20"/>
                <w:lang w:val="en-US"/>
              </w:rPr>
              <w:t xml:space="preserve"> / </w:t>
            </w:r>
            <w:r w:rsidRPr="008D7F8A">
              <w:rPr>
                <w:rFonts w:cstheme="minorHAnsi"/>
                <w:color w:val="4472C4" w:themeColor="accent1"/>
                <w:szCs w:val="20"/>
                <w:lang w:val="en-US"/>
              </w:rPr>
              <w:t xml:space="preserve">Date of commencement of </w:t>
            </w:r>
            <w:r w:rsidR="00483CC3">
              <w:rPr>
                <w:rFonts w:cstheme="minorHAnsi"/>
                <w:color w:val="4472C4" w:themeColor="accent1"/>
                <w:szCs w:val="20"/>
                <w:lang w:val="en-US"/>
              </w:rPr>
              <w:t xml:space="preserve">the doctoral </w:t>
            </w:r>
            <w:r w:rsidRPr="008D7F8A">
              <w:rPr>
                <w:rFonts w:cstheme="minorHAnsi"/>
                <w:color w:val="4472C4" w:themeColor="accent1"/>
                <w:szCs w:val="20"/>
                <w:lang w:val="en-US"/>
              </w:rPr>
              <w:t>education</w:t>
            </w:r>
          </w:p>
        </w:tc>
        <w:tc>
          <w:tcPr>
            <w:tcW w:w="4812" w:type="dxa"/>
          </w:tcPr>
          <w:p w14:paraId="2C25088E" w14:textId="1496F716" w:rsidR="007E1DE9" w:rsidRPr="008D7F8A" w:rsidRDefault="008C141A" w:rsidP="007E1DE9">
            <w:pPr>
              <w:spacing w:after="0" w:line="240" w:lineRule="auto"/>
              <w:jc w:val="both"/>
              <w:rPr>
                <w:rFonts w:cstheme="minorHAnsi"/>
                <w:b/>
                <w:szCs w:val="24"/>
                <w:lang w:val="en-US"/>
              </w:rPr>
            </w:pPr>
            <w:permStart w:id="38433145" w:edGrp="everyone"/>
            <w:r>
              <w:rPr>
                <w:rFonts w:cstheme="minorHAnsi"/>
                <w:b/>
                <w:szCs w:val="24"/>
                <w:lang w:val="en-US"/>
              </w:rPr>
              <w:t xml:space="preserve">01.10.2025</w:t>
            </w:r>
            <w:permEnd w:id="38433145"/>
          </w:p>
        </w:tc>
      </w:tr>
      <w:tr w:rsidR="007E1DE9" w:rsidRPr="005F45FE" w14:paraId="79D42022" w14:textId="77777777" w:rsidTr="00483CC3">
        <w:tc>
          <w:tcPr>
            <w:tcW w:w="4248" w:type="dxa"/>
          </w:tcPr>
          <w:p w14:paraId="426A56ED" w14:textId="1FF0419C" w:rsidR="007E1DE9" w:rsidRPr="008D7F8A" w:rsidRDefault="007E1DE9" w:rsidP="00F3395C">
            <w:pPr>
              <w:spacing w:after="60" w:line="240" w:lineRule="auto"/>
              <w:rPr>
                <w:rFonts w:cstheme="minorHAnsi"/>
                <w:szCs w:val="20"/>
              </w:rPr>
            </w:pPr>
            <w:r w:rsidRPr="008D7F8A">
              <w:rPr>
                <w:rFonts w:cstheme="minorHAnsi"/>
                <w:szCs w:val="20"/>
              </w:rPr>
              <w:t>Nr ORCID</w:t>
            </w:r>
          </w:p>
        </w:tc>
        <w:tc>
          <w:tcPr>
            <w:tcW w:w="4812" w:type="dxa"/>
          </w:tcPr>
          <w:p w14:paraId="7D9E40B3" w14:textId="02AD9E13" w:rsidR="007E1DE9" w:rsidRPr="008D7F8A" w:rsidRDefault="007E1DE9" w:rsidP="007E1DE9">
            <w:pPr>
              <w:spacing w:after="0" w:line="240" w:lineRule="auto"/>
              <w:jc w:val="both"/>
              <w:rPr>
                <w:rFonts w:cstheme="minorHAnsi"/>
                <w:b/>
                <w:szCs w:val="24"/>
              </w:rPr>
            </w:pPr>
            <w:permStart w:id="1670004065" w:edGrp="everyone"/>
            <w:r>
              <w:rPr>
                <w:rFonts w:cstheme="minorHAnsi"/>
                <w:b/>
                <w:szCs w:val="24"/>
              </w:rPr>
              <w:t xml:space="preserve">0009-0004-6013-0461</w:t>
            </w:r>
            <w:permEnd w:id="1670004065"/>
          </w:p>
        </w:tc>
      </w:tr>
      <w:tr w:rsidR="007E1DE9" w:rsidRPr="0049023A" w14:paraId="2433CADC" w14:textId="77777777" w:rsidTr="00483CC3">
        <w:tc>
          <w:tcPr>
            <w:tcW w:w="4248" w:type="dxa"/>
          </w:tcPr>
          <w:p w14:paraId="5195AF4A" w14:textId="72881943" w:rsidR="007E1DE9" w:rsidRPr="0049023A" w:rsidRDefault="007E1DE9" w:rsidP="00F3395C">
            <w:pPr>
              <w:spacing w:after="60" w:line="240" w:lineRule="auto"/>
              <w:rPr>
                <w:rFonts w:cstheme="minorHAnsi"/>
                <w:szCs w:val="20"/>
                <w:lang w:val="en-US"/>
              </w:rPr>
            </w:pPr>
            <w:r w:rsidRPr="0049023A">
              <w:rPr>
                <w:rFonts w:cstheme="minorHAnsi"/>
                <w:szCs w:val="20"/>
                <w:lang w:val="en-US"/>
              </w:rPr>
              <w:t>Promotor/</w:t>
            </w:r>
            <w:r w:rsidR="008D7F8A" w:rsidRPr="0049023A">
              <w:rPr>
                <w:rFonts w:cstheme="minorHAnsi"/>
                <w:szCs w:val="20"/>
                <w:lang w:val="en-US"/>
              </w:rPr>
              <w:t xml:space="preserve"> </w:t>
            </w:r>
            <w:r w:rsidRPr="0049023A">
              <w:rPr>
                <w:rFonts w:cstheme="minorHAnsi"/>
                <w:szCs w:val="20"/>
                <w:lang w:val="en-US"/>
              </w:rPr>
              <w:t>promotorzy</w:t>
            </w:r>
            <w:r w:rsidR="008D7F8A" w:rsidRPr="0049023A">
              <w:rPr>
                <w:rFonts w:cstheme="minorHAnsi"/>
                <w:szCs w:val="20"/>
                <w:lang w:val="en-US"/>
              </w:rPr>
              <w:t xml:space="preserve"> / </w:t>
            </w:r>
            <w:r w:rsidRPr="0049023A">
              <w:rPr>
                <w:rFonts w:cstheme="minorHAnsi"/>
                <w:color w:val="4472C4" w:themeColor="accent1"/>
                <w:szCs w:val="20"/>
                <w:lang w:val="en-US"/>
              </w:rPr>
              <w:t>Supervisor</w:t>
            </w:r>
            <w:r w:rsidR="0049023A" w:rsidRPr="0049023A">
              <w:rPr>
                <w:rFonts w:cstheme="minorHAnsi"/>
                <w:color w:val="4472C4" w:themeColor="accent1"/>
                <w:szCs w:val="20"/>
                <w:lang w:val="en-US"/>
              </w:rPr>
              <w:t>(s)</w:t>
            </w:r>
          </w:p>
        </w:tc>
        <w:tc>
          <w:tcPr>
            <w:tcW w:w="4812" w:type="dxa"/>
          </w:tcPr>
          <w:p w14:paraId="182612C5" w14:textId="028B68AD" w:rsidR="007E1DE9" w:rsidRPr="0049023A" w:rsidRDefault="007E1DE9" w:rsidP="007E1DE9">
            <w:pPr>
              <w:spacing w:after="0" w:line="240" w:lineRule="auto"/>
              <w:jc w:val="both"/>
              <w:rPr>
                <w:rFonts w:cstheme="minorHAnsi"/>
                <w:b/>
                <w:szCs w:val="24"/>
                <w:lang w:val="en-US"/>
              </w:rPr>
            </w:pPr>
            <w:permStart w:id="1726241173" w:edGrp="everyone"/>
            <w:r>
              <w:rPr>
                <w:rFonts w:cstheme="minorHAnsi"/>
                <w:b/>
                <w:szCs w:val="24"/>
                <w:lang w:val="en-US"/>
              </w:rPr>
              <w:t xml:space="preserve">dr hab. inż. Tomasz Jan Kajdanowicz, prof. uczelni, Politechnika Wrocławska (K46, W4), ORCID 0000-0002-8417-1012</w:t>
            </w:r>
            <w:permEnd w:id="1726241173"/>
          </w:p>
        </w:tc>
      </w:tr>
      <w:tr w:rsidR="007E1DE9" w:rsidRPr="005F45FE" w14:paraId="2E470791" w14:textId="77777777" w:rsidTr="00483CC3">
        <w:tc>
          <w:tcPr>
            <w:tcW w:w="4248" w:type="dxa"/>
          </w:tcPr>
          <w:p w14:paraId="71FA2EAA" w14:textId="7B784128" w:rsidR="007E1DE9" w:rsidRPr="008D7F8A" w:rsidRDefault="007E1DE9" w:rsidP="00F3395C">
            <w:pPr>
              <w:spacing w:after="60" w:line="240" w:lineRule="auto"/>
              <w:rPr>
                <w:rFonts w:cstheme="minorHAnsi"/>
                <w:szCs w:val="20"/>
              </w:rPr>
            </w:pPr>
            <w:r w:rsidRPr="008D7F8A">
              <w:rPr>
                <w:rFonts w:cstheme="minorHAnsi"/>
                <w:szCs w:val="20"/>
              </w:rPr>
              <w:t>Promotor pomocniczy</w:t>
            </w:r>
            <w:r w:rsidR="008D7F8A">
              <w:rPr>
                <w:rFonts w:cstheme="minorHAnsi"/>
                <w:szCs w:val="20"/>
              </w:rPr>
              <w:t xml:space="preserve"> / </w:t>
            </w:r>
            <w:r w:rsidRPr="008D7F8A">
              <w:rPr>
                <w:rFonts w:cstheme="minorHAnsi"/>
                <w:color w:val="4472C4" w:themeColor="accent1"/>
                <w:szCs w:val="20"/>
              </w:rPr>
              <w:t>Assistant supervisor</w:t>
            </w:r>
          </w:p>
        </w:tc>
        <w:tc>
          <w:tcPr>
            <w:tcW w:w="4812" w:type="dxa"/>
          </w:tcPr>
          <w:p w14:paraId="3EDDD997" w14:textId="4D7F7A70" w:rsidR="007E1DE9" w:rsidRPr="008D7F8A" w:rsidRDefault="007E1DE9" w:rsidP="007E1DE9">
            <w:pPr>
              <w:spacing w:after="0" w:line="240" w:lineRule="auto"/>
              <w:jc w:val="both"/>
              <w:rPr>
                <w:rFonts w:cstheme="minorHAnsi"/>
                <w:b/>
                <w:szCs w:val="24"/>
              </w:rPr>
            </w:pPr>
            <w:permStart w:id="930887994" w:edGrp="everyone"/>
            <w:r>
              <w:rPr>
                <w:rFonts w:cstheme="minorHAnsi"/>
                <w:b/>
                <w:szCs w:val="24"/>
              </w:rPr>
              <w:t xml:space="preserve">—</w:t>
            </w:r>
            <w:permEnd w:id="930887994"/>
          </w:p>
        </w:tc>
      </w:tr>
    </w:tbl>
    <w:p w14:paraId="4A614765" w14:textId="318BA3AB" w:rsidR="00274921" w:rsidRDefault="00274921" w:rsidP="00362A2A">
      <w:pPr>
        <w:spacing w:after="0" w:line="240" w:lineRule="auto"/>
        <w:jc w:val="both"/>
        <w:rPr>
          <w:rFonts w:cstheme="minorHAnsi"/>
          <w:sz w:val="24"/>
          <w:szCs w:val="20"/>
        </w:rPr>
      </w:pPr>
    </w:p>
    <w:p w14:paraId="568FFF1D" w14:textId="16646C25" w:rsidR="00BF7B17" w:rsidRPr="007C3364" w:rsidRDefault="007C3364" w:rsidP="005451F0">
      <w:pPr>
        <w:shd w:val="clear" w:color="auto" w:fill="E6E6FA"/>
        <w:spacing w:after="120" w:line="240" w:lineRule="auto"/>
        <w:jc w:val="both"/>
        <w:rPr>
          <w:rFonts w:cstheme="minorHAnsi"/>
          <w:b/>
          <w:sz w:val="28"/>
          <w:szCs w:val="20"/>
        </w:rPr>
      </w:pPr>
      <w:r>
        <w:rPr>
          <w:rFonts w:cstheme="minorHAnsi"/>
          <w:b/>
          <w:sz w:val="28"/>
          <w:szCs w:val="20"/>
        </w:rPr>
        <w:t>2.</w:t>
      </w:r>
      <w:r w:rsidR="00E64255">
        <w:rPr>
          <w:rFonts w:cstheme="minorHAnsi"/>
          <w:b/>
          <w:sz w:val="28"/>
          <w:szCs w:val="20"/>
        </w:rPr>
        <w:t> </w:t>
      </w:r>
      <w:r w:rsidR="00BF7B17" w:rsidRPr="007C3364">
        <w:rPr>
          <w:rFonts w:cstheme="minorHAnsi"/>
          <w:b/>
          <w:sz w:val="28"/>
          <w:szCs w:val="20"/>
        </w:rPr>
        <w:t>Temat rozprawy doktorskiej</w:t>
      </w:r>
      <w:r w:rsidR="00FD60F1">
        <w:rPr>
          <w:rFonts w:cstheme="minorHAnsi"/>
          <w:b/>
          <w:sz w:val="28"/>
          <w:szCs w:val="20"/>
        </w:rPr>
        <w:t> </w:t>
      </w:r>
      <w:r w:rsidR="006E4ED5">
        <w:rPr>
          <w:rFonts w:cstheme="minorHAnsi"/>
          <w:b/>
          <w:sz w:val="28"/>
          <w:szCs w:val="20"/>
        </w:rPr>
        <w:t>/</w:t>
      </w:r>
      <w:r w:rsidR="00FD60F1">
        <w:rPr>
          <w:rFonts w:cstheme="minorHAnsi"/>
          <w:b/>
          <w:sz w:val="28"/>
          <w:szCs w:val="20"/>
        </w:rPr>
        <w:t> </w:t>
      </w:r>
      <w:r w:rsidR="006E4ED5">
        <w:rPr>
          <w:rFonts w:cstheme="minorHAnsi"/>
          <w:b/>
          <w:color w:val="4472C4" w:themeColor="accent1"/>
          <w:sz w:val="28"/>
          <w:szCs w:val="20"/>
        </w:rPr>
        <w:t>Topic of doctoral d</w:t>
      </w:r>
      <w:r w:rsidR="006E4ED5" w:rsidRPr="006E4ED5">
        <w:rPr>
          <w:rFonts w:cstheme="minorHAnsi"/>
          <w:b/>
          <w:color w:val="4472C4" w:themeColor="accent1"/>
          <w:sz w:val="28"/>
          <w:szCs w:val="20"/>
        </w:rPr>
        <w:t>issertation</w:t>
      </w:r>
    </w:p>
    <w:p w14:paraId="123150AA" w14:textId="780E20F8" w:rsidR="00D91DE1" w:rsidRPr="006E4ED5" w:rsidRDefault="00D91DE1" w:rsidP="00D91DE1">
      <w:pPr>
        <w:shd w:val="clear" w:color="auto" w:fill="E7E6E6" w:themeFill="background2"/>
        <w:spacing w:after="0" w:line="240" w:lineRule="auto"/>
        <w:rPr>
          <w:rFonts w:cstheme="minorHAnsi"/>
          <w:i/>
          <w:szCs w:val="20"/>
          <w:lang w:val="en-US"/>
        </w:rPr>
      </w:pPr>
      <w:r>
        <w:rPr>
          <w:rFonts w:cstheme="minorHAnsi"/>
          <w:i/>
          <w:szCs w:val="20"/>
        </w:rPr>
        <w:t xml:space="preserve">Propozycja tematu rozprawy doktorskiej. </w:t>
      </w:r>
      <w:r w:rsidR="007C3364">
        <w:rPr>
          <w:rFonts w:cstheme="minorHAnsi"/>
          <w:i/>
          <w:szCs w:val="20"/>
        </w:rPr>
        <w:t xml:space="preserve">Przedstawiony temat </w:t>
      </w:r>
      <w:r w:rsidR="007C3364" w:rsidRPr="007C3364">
        <w:rPr>
          <w:rFonts w:cstheme="minorHAnsi"/>
          <w:i/>
          <w:szCs w:val="20"/>
        </w:rPr>
        <w:t>nie musi stanowić</w:t>
      </w:r>
      <w:r w:rsidR="007C3364">
        <w:rPr>
          <w:rFonts w:cstheme="minorHAnsi"/>
          <w:i/>
          <w:szCs w:val="20"/>
        </w:rPr>
        <w:t xml:space="preserve"> ostatecznego</w:t>
      </w:r>
      <w:r w:rsidR="007C3364" w:rsidRPr="007C3364">
        <w:rPr>
          <w:rFonts w:cstheme="minorHAnsi"/>
          <w:i/>
          <w:szCs w:val="20"/>
        </w:rPr>
        <w:t xml:space="preserve"> tytułu, jaki zostanie nadany rozprawie doktorskiej</w:t>
      </w:r>
      <w:r w:rsidR="007C3364">
        <w:rPr>
          <w:rFonts w:cstheme="minorHAnsi"/>
          <w:i/>
          <w:szCs w:val="20"/>
        </w:rPr>
        <w:t xml:space="preserve"> złożonej na zakończenie kształcenia w Szkole Doktorskiej.</w:t>
      </w:r>
      <w:r w:rsidR="006E4ED5">
        <w:rPr>
          <w:rFonts w:cstheme="minorHAnsi"/>
          <w:i/>
          <w:szCs w:val="20"/>
        </w:rPr>
        <w:t xml:space="preserve"> / </w:t>
      </w:r>
      <w:r w:rsidR="006E4ED5" w:rsidRPr="00D91AB4">
        <w:rPr>
          <w:rStyle w:val="jlqj4b"/>
          <w:i/>
          <w:color w:val="4472C4" w:themeColor="accent1"/>
        </w:rPr>
        <w:t>Proposed topic for a doctoral dissertation.</w:t>
      </w:r>
      <w:r w:rsidR="006E4ED5" w:rsidRPr="00D91AB4">
        <w:rPr>
          <w:rStyle w:val="viiyi"/>
          <w:i/>
          <w:color w:val="4472C4" w:themeColor="accent1"/>
        </w:rPr>
        <w:t xml:space="preserve"> </w:t>
      </w:r>
      <w:r w:rsidR="006E4ED5" w:rsidRPr="00D91AB4">
        <w:rPr>
          <w:rStyle w:val="jlqj4b"/>
          <w:i/>
          <w:color w:val="4472C4" w:themeColor="accent1"/>
          <w:lang w:val="en"/>
        </w:rPr>
        <w:t xml:space="preserve">The presented topic does not have to constitute the final title </w:t>
      </w:r>
      <w:r w:rsidR="00951A89" w:rsidRPr="00D91AB4">
        <w:rPr>
          <w:rStyle w:val="jlqj4b"/>
          <w:i/>
          <w:color w:val="4472C4" w:themeColor="accent1"/>
          <w:lang w:val="en"/>
        </w:rPr>
        <w:t xml:space="preserve">of the </w:t>
      </w:r>
      <w:r w:rsidR="00951A89" w:rsidRPr="00D91AB4">
        <w:rPr>
          <w:rStyle w:val="jlqj4b"/>
          <w:i/>
          <w:color w:val="4472C4" w:themeColor="accent1"/>
          <w:lang w:val="en-US"/>
        </w:rPr>
        <w:t>doctoral dissertation</w:t>
      </w:r>
      <w:r w:rsidR="00951A89" w:rsidRPr="00D91AB4">
        <w:rPr>
          <w:rStyle w:val="jlqj4b"/>
          <w:i/>
          <w:color w:val="4472C4" w:themeColor="accent1"/>
          <w:lang w:val="en"/>
        </w:rPr>
        <w:t xml:space="preserve"> </w:t>
      </w:r>
      <w:r w:rsidR="006E4ED5" w:rsidRPr="00D91AB4">
        <w:rPr>
          <w:rStyle w:val="jlqj4b"/>
          <w:i/>
          <w:color w:val="4472C4" w:themeColor="accent1"/>
          <w:lang w:val="en"/>
        </w:rPr>
        <w:t>submitted at the end of education at the Doctoral School.</w:t>
      </w:r>
    </w:p>
    <w:p w14:paraId="551298D5" w14:textId="6E44B119" w:rsidR="00BF7B17" w:rsidRPr="006E4ED5" w:rsidRDefault="00BF7B17" w:rsidP="00362A2A">
      <w:pPr>
        <w:spacing w:after="0" w:line="240" w:lineRule="auto"/>
        <w:jc w:val="both"/>
        <w:rPr>
          <w:rFonts w:cstheme="minorHAnsi"/>
          <w:szCs w:val="20"/>
          <w:lang w:val="en-US"/>
        </w:rPr>
      </w:pPr>
    </w:p>
    <w:p w14:paraId="1922CC08" w14:textId="77777777" w:rsidR="00810584" w:rsidRPr="00191CFB" w:rsidRDefault="00810584" w:rsidP="00810584">
      <w:pPr>
        <w:spacing w:after="120" w:line="240" w:lineRule="auto"/>
        <w:jc w:val="both"/>
      </w:pPr>
      <w:permStart w:id="1964588398" w:edGrp="everyone"/>
      <w:r>
        <w:rPr>
          <w:rFonts w:cstheme="minorHAnsi"/>
          <w:b/>
          <w:lang w:val="en-US"/>
        </w:rPr>
        <w:t xml:space="preserve">PL:</w:t>
      </w:r>
      <w:r>
        <w:rPr>
          <w:rFonts w:cstheme="minorHAnsi"/>
          <w:lang w:val="en-US"/>
        </w:rPr>
        <w:t xml:space="preserve"> Efektywne pod względem danych uczenie maszynowe na podstawie neuronowych rekonstrukcji scen: zmniejszanie luki między symulacją a rzeczywistością dla polityk nawigacji wizyjnej przy ograniczonym budżecie danych rzeczywistych</w:t>
      </w:r>
      <w:bookmarkStart w:id="0" w:name="_Hlk95566638"/>
    </w:p>
    <w:p>
      <w:pPr>
        <w:spacing w:after="0" w:line="240" w:lineRule="auto"/>
        <w:jc w:val="both"/>
      </w:pPr>
      <w:r>
        <w:rPr>
          <w:rFonts w:cstheme="minorHAnsi"/>
          <w:b/>
          <w:lang w:val="en-US"/>
        </w:rPr>
        <w:t xml:space="preserve">EN:</w:t>
      </w:r>
      <w:r>
        <w:rPr>
          <w:rFonts w:cstheme="minorHAnsi"/>
          <w:lang w:val="en-US"/>
        </w:rPr>
        <w:t xml:space="preserve"> Data-efficient machine learning from neural scene reconstructions: closing the simulation-to-reality gap for visual navigation policies under a limited real-data budget</w:t>
      </w:r>
    </w:p>
    <w:bookmarkEnd w:id="0"/>
    <w:permEnd w:id="1964588398"/>
    <w:p w14:paraId="5C4AF56E" w14:textId="4891F087" w:rsidR="007C3364" w:rsidRPr="006E4ED5" w:rsidRDefault="007C3364" w:rsidP="00362A2A">
      <w:pPr>
        <w:spacing w:after="0" w:line="240" w:lineRule="auto"/>
        <w:jc w:val="both"/>
        <w:rPr>
          <w:rFonts w:cstheme="minorHAnsi"/>
          <w:szCs w:val="20"/>
          <w:lang w:val="en-US"/>
        </w:rPr>
      </w:pPr>
    </w:p>
    <w:p w14:paraId="09EA2B70" w14:textId="0019D69A" w:rsidR="00F643C4" w:rsidRPr="003560A5" w:rsidRDefault="00E64255" w:rsidP="005451F0">
      <w:pPr>
        <w:shd w:val="clear" w:color="auto" w:fill="E6E6FA"/>
        <w:spacing w:after="120" w:line="240" w:lineRule="auto"/>
        <w:jc w:val="both"/>
        <w:rPr>
          <w:rFonts w:cstheme="minorHAnsi"/>
          <w:b/>
          <w:sz w:val="28"/>
          <w:szCs w:val="20"/>
          <w:lang w:val="en-US"/>
        </w:rPr>
      </w:pPr>
      <w:r w:rsidRPr="003560A5">
        <w:rPr>
          <w:rFonts w:cstheme="minorHAnsi"/>
          <w:b/>
          <w:sz w:val="28"/>
          <w:szCs w:val="20"/>
          <w:lang w:val="en-US"/>
        </w:rPr>
        <w:t>3. </w:t>
      </w:r>
      <w:r w:rsidR="00F643C4" w:rsidRPr="003560A5">
        <w:rPr>
          <w:rFonts w:cstheme="minorHAnsi"/>
          <w:b/>
          <w:sz w:val="28"/>
          <w:szCs w:val="20"/>
          <w:lang w:val="en-US"/>
        </w:rPr>
        <w:t>Harmonogram przygotowania rozprawy doktorskiej</w:t>
      </w:r>
      <w:r w:rsidR="00FD60F1">
        <w:rPr>
          <w:rFonts w:cstheme="minorHAnsi"/>
          <w:b/>
          <w:sz w:val="28"/>
          <w:szCs w:val="20"/>
          <w:lang w:val="en-US"/>
        </w:rPr>
        <w:t> </w:t>
      </w:r>
      <w:r w:rsidR="003560A5" w:rsidRPr="003560A5">
        <w:rPr>
          <w:rFonts w:cstheme="minorHAnsi"/>
          <w:b/>
          <w:sz w:val="28"/>
          <w:szCs w:val="20"/>
          <w:lang w:val="en-US"/>
        </w:rPr>
        <w:t>/</w:t>
      </w:r>
      <w:r w:rsidR="00FD60F1">
        <w:rPr>
          <w:rFonts w:cstheme="minorHAnsi"/>
          <w:b/>
          <w:sz w:val="28"/>
          <w:szCs w:val="20"/>
          <w:lang w:val="en-US"/>
        </w:rPr>
        <w:t> </w:t>
      </w:r>
      <w:r w:rsidR="003560A5" w:rsidRPr="003560A5">
        <w:rPr>
          <w:rFonts w:cstheme="minorHAnsi"/>
          <w:b/>
          <w:color w:val="4472C4" w:themeColor="accent1"/>
          <w:sz w:val="28"/>
          <w:szCs w:val="20"/>
          <w:lang w:val="en-US"/>
        </w:rPr>
        <w:t>Schedule for the preparation of the doctoral dissertation</w:t>
      </w:r>
    </w:p>
    <w:p w14:paraId="7791220E" w14:textId="50412322" w:rsidR="00F643C4" w:rsidRDefault="00F643C4" w:rsidP="00F643C4">
      <w:pPr>
        <w:shd w:val="clear" w:color="auto" w:fill="E7E6E6" w:themeFill="background2"/>
        <w:spacing w:after="0" w:line="240" w:lineRule="auto"/>
        <w:rPr>
          <w:rFonts w:cstheme="minorHAnsi"/>
          <w:i/>
          <w:szCs w:val="20"/>
        </w:rPr>
      </w:pPr>
      <w:r>
        <w:rPr>
          <w:rFonts w:cstheme="minorHAnsi"/>
          <w:i/>
          <w:szCs w:val="20"/>
        </w:rPr>
        <w:t>H</w:t>
      </w:r>
      <w:r w:rsidRPr="00D36D51">
        <w:rPr>
          <w:rFonts w:cstheme="minorHAnsi"/>
          <w:i/>
          <w:szCs w:val="20"/>
        </w:rPr>
        <w:t>armonogram przygotowania rozprawy doktorskiej z wyszczególnieniem etapów i miejsc prowadzonych badań, w tym terminów zakończenia badań cząstkowych</w:t>
      </w:r>
      <w:r w:rsidR="00950F17">
        <w:rPr>
          <w:rFonts w:cstheme="minorHAnsi"/>
          <w:i/>
          <w:szCs w:val="20"/>
        </w:rPr>
        <w:t xml:space="preserve"> (semestr</w:t>
      </w:r>
      <w:r w:rsidR="00BD3881">
        <w:rPr>
          <w:rFonts w:cstheme="minorHAnsi"/>
          <w:i/>
          <w:szCs w:val="20"/>
        </w:rPr>
        <w:t xml:space="preserve"> kształcenia)</w:t>
      </w:r>
      <w:r w:rsidRPr="00D36D51">
        <w:rPr>
          <w:rFonts w:cstheme="minorHAnsi"/>
          <w:i/>
          <w:szCs w:val="20"/>
        </w:rPr>
        <w:t xml:space="preserve"> i opracowania ich wyników oraz opcjonalnie w zależności od rodzaju prowadzonych badań, wybranych między innymi spośród następujących:</w:t>
      </w:r>
    </w:p>
    <w:p w14:paraId="15D46009" w14:textId="77777777" w:rsidR="00F643C4" w:rsidRPr="00D36D51" w:rsidRDefault="00F643C4" w:rsidP="00F643C4">
      <w:pPr>
        <w:pStyle w:val="Akapitzlist"/>
        <w:numPr>
          <w:ilvl w:val="0"/>
          <w:numId w:val="10"/>
        </w:numPr>
        <w:shd w:val="clear" w:color="auto" w:fill="E7E6E6" w:themeFill="background2"/>
        <w:spacing w:after="0" w:line="240" w:lineRule="auto"/>
        <w:rPr>
          <w:rFonts w:cstheme="minorHAnsi"/>
          <w:i/>
          <w:szCs w:val="20"/>
        </w:rPr>
      </w:pPr>
      <w:r w:rsidRPr="00D36D51">
        <w:rPr>
          <w:rFonts w:cstheme="minorHAnsi"/>
          <w:i/>
          <w:szCs w:val="20"/>
        </w:rPr>
        <w:t>realizacja badań (w tym przygotowanie stanowiska badawczego, przygotowanie materiałów do badań, wykonanie pomiarów/eksperymentów, opracowanie otrzymanych wyników),</w:t>
      </w:r>
    </w:p>
    <w:p w14:paraId="0F74F0F2" w14:textId="77777777" w:rsidR="00F643C4" w:rsidRPr="00D36D51" w:rsidRDefault="00F643C4" w:rsidP="00F643C4">
      <w:pPr>
        <w:pStyle w:val="Akapitzlist"/>
        <w:numPr>
          <w:ilvl w:val="0"/>
          <w:numId w:val="10"/>
        </w:numPr>
        <w:shd w:val="clear" w:color="auto" w:fill="E7E6E6" w:themeFill="background2"/>
        <w:spacing w:after="0" w:line="240" w:lineRule="auto"/>
        <w:rPr>
          <w:rFonts w:cstheme="minorHAnsi"/>
          <w:i/>
          <w:szCs w:val="20"/>
        </w:rPr>
      </w:pPr>
      <w:r w:rsidRPr="00D36D51">
        <w:rPr>
          <w:rFonts w:cstheme="minorHAnsi"/>
          <w:i/>
          <w:szCs w:val="20"/>
        </w:rPr>
        <w:t>przygotowanie i wysłanie artykułu naukowego do redakcji czasopisma naukowego,</w:t>
      </w:r>
    </w:p>
    <w:p w14:paraId="144C25D2" w14:textId="77777777" w:rsidR="00F643C4" w:rsidRPr="00D36D51" w:rsidRDefault="00F643C4" w:rsidP="00F643C4">
      <w:pPr>
        <w:pStyle w:val="Akapitzlist"/>
        <w:numPr>
          <w:ilvl w:val="0"/>
          <w:numId w:val="10"/>
        </w:numPr>
        <w:shd w:val="clear" w:color="auto" w:fill="E7E6E6" w:themeFill="background2"/>
        <w:spacing w:after="0" w:line="240" w:lineRule="auto"/>
        <w:rPr>
          <w:rFonts w:cstheme="minorHAnsi"/>
          <w:i/>
          <w:szCs w:val="20"/>
        </w:rPr>
      </w:pPr>
      <w:r w:rsidRPr="00D36D51">
        <w:rPr>
          <w:rFonts w:cstheme="minorHAnsi"/>
          <w:i/>
          <w:szCs w:val="20"/>
        </w:rPr>
        <w:t>wysłanie zgłoszenia patentowego do właściwego urzędu,</w:t>
      </w:r>
    </w:p>
    <w:p w14:paraId="48539BB7" w14:textId="77777777" w:rsidR="00F643C4" w:rsidRPr="00D36D51" w:rsidRDefault="00F643C4" w:rsidP="00F643C4">
      <w:pPr>
        <w:pStyle w:val="Akapitzlist"/>
        <w:numPr>
          <w:ilvl w:val="0"/>
          <w:numId w:val="10"/>
        </w:numPr>
        <w:shd w:val="clear" w:color="auto" w:fill="E7E6E6" w:themeFill="background2"/>
        <w:spacing w:after="0" w:line="240" w:lineRule="auto"/>
        <w:rPr>
          <w:rFonts w:cstheme="minorHAnsi"/>
          <w:i/>
          <w:szCs w:val="20"/>
        </w:rPr>
      </w:pPr>
      <w:r w:rsidRPr="00D36D51">
        <w:rPr>
          <w:rFonts w:cstheme="minorHAnsi"/>
          <w:i/>
          <w:szCs w:val="20"/>
        </w:rPr>
        <w:t>opracowanie propozycji wdrożenia dla przemysłu,</w:t>
      </w:r>
    </w:p>
    <w:p w14:paraId="4A899EAF" w14:textId="77777777" w:rsidR="00F643C4" w:rsidRPr="00D36D51" w:rsidRDefault="00F643C4" w:rsidP="00F643C4">
      <w:pPr>
        <w:pStyle w:val="Akapitzlist"/>
        <w:numPr>
          <w:ilvl w:val="0"/>
          <w:numId w:val="10"/>
        </w:numPr>
        <w:shd w:val="clear" w:color="auto" w:fill="E7E6E6" w:themeFill="background2"/>
        <w:spacing w:after="0" w:line="240" w:lineRule="auto"/>
        <w:rPr>
          <w:rFonts w:cstheme="minorHAnsi"/>
          <w:i/>
          <w:szCs w:val="20"/>
        </w:rPr>
      </w:pPr>
      <w:r w:rsidRPr="00D36D51">
        <w:rPr>
          <w:rFonts w:cstheme="minorHAnsi"/>
          <w:i/>
          <w:szCs w:val="20"/>
        </w:rPr>
        <w:t>udział w konferencjach, warsztatach lub szkołach letnich/zimowych i prezentacja wyników badań,</w:t>
      </w:r>
    </w:p>
    <w:p w14:paraId="1C998C4C" w14:textId="77777777" w:rsidR="00F643C4" w:rsidRPr="00D36D51" w:rsidRDefault="00F643C4" w:rsidP="00F643C4">
      <w:pPr>
        <w:pStyle w:val="Akapitzlist"/>
        <w:numPr>
          <w:ilvl w:val="0"/>
          <w:numId w:val="10"/>
        </w:numPr>
        <w:shd w:val="clear" w:color="auto" w:fill="E7E6E6" w:themeFill="background2"/>
        <w:spacing w:after="0" w:line="240" w:lineRule="auto"/>
        <w:rPr>
          <w:rFonts w:cstheme="minorHAnsi"/>
          <w:i/>
          <w:szCs w:val="20"/>
        </w:rPr>
      </w:pPr>
      <w:r w:rsidRPr="00D36D51">
        <w:rPr>
          <w:rFonts w:cstheme="minorHAnsi"/>
          <w:i/>
          <w:szCs w:val="20"/>
        </w:rPr>
        <w:t>przygotowanie wniosku i wystąpienie o grant,</w:t>
      </w:r>
    </w:p>
    <w:p w14:paraId="49A80897" w14:textId="249AA4A7" w:rsidR="00F643C4" w:rsidRDefault="00F643C4" w:rsidP="00F643C4">
      <w:pPr>
        <w:pStyle w:val="Akapitzlist"/>
        <w:numPr>
          <w:ilvl w:val="0"/>
          <w:numId w:val="10"/>
        </w:numPr>
        <w:shd w:val="clear" w:color="auto" w:fill="E7E6E6" w:themeFill="background2"/>
        <w:spacing w:after="0" w:line="240" w:lineRule="auto"/>
        <w:rPr>
          <w:rFonts w:cstheme="minorHAnsi"/>
          <w:i/>
          <w:szCs w:val="20"/>
        </w:rPr>
      </w:pPr>
      <w:r w:rsidRPr="00D36D51">
        <w:rPr>
          <w:rFonts w:cstheme="minorHAnsi"/>
          <w:i/>
          <w:szCs w:val="20"/>
        </w:rPr>
        <w:t>mobilność krajowa lub zagraniczna doktoranta (w tym konsultacje naukowe i wizyty studyjne w ośrodkach krajowych lub zagranicznych).</w:t>
      </w:r>
    </w:p>
    <w:p w14:paraId="27AF7F78" w14:textId="543D2F66" w:rsidR="005F40CC" w:rsidRPr="005F40CC" w:rsidRDefault="005F40CC" w:rsidP="005F40CC">
      <w:pPr>
        <w:shd w:val="clear" w:color="auto" w:fill="E7E6E6" w:themeFill="background2"/>
        <w:spacing w:after="0" w:line="240" w:lineRule="auto"/>
        <w:rPr>
          <w:rFonts w:cstheme="minorHAnsi"/>
          <w:i/>
          <w:color w:val="4472C4" w:themeColor="accent1"/>
          <w:szCs w:val="20"/>
          <w:lang w:val="en-US"/>
        </w:rPr>
      </w:pPr>
      <w:r w:rsidRPr="005F40CC">
        <w:rPr>
          <w:rFonts w:cstheme="minorHAnsi"/>
          <w:i/>
          <w:color w:val="4472C4" w:themeColor="accent1"/>
          <w:szCs w:val="20"/>
          <w:lang w:val="en-US"/>
        </w:rPr>
        <w:lastRenderedPageBreak/>
        <w:t>A schedule for the preparation of the doctoral dissertation detailing the stages and locations of the research to be conducted, including the dates for completing the sub-studies and developing their results, and optionally, depending on the type of research to be conducted, selected among the following:</w:t>
      </w:r>
    </w:p>
    <w:p w14:paraId="12B9E2C8" w14:textId="77777777" w:rsidR="005F40CC" w:rsidRPr="005F40CC" w:rsidRDefault="005F40CC" w:rsidP="005F40CC">
      <w:pPr>
        <w:pStyle w:val="Akapitzlist"/>
        <w:numPr>
          <w:ilvl w:val="0"/>
          <w:numId w:val="11"/>
        </w:numPr>
        <w:shd w:val="clear" w:color="auto" w:fill="E7E6E6" w:themeFill="background2"/>
        <w:spacing w:after="0" w:line="240" w:lineRule="auto"/>
        <w:rPr>
          <w:rFonts w:cstheme="minorHAnsi"/>
          <w:i/>
          <w:color w:val="4472C4" w:themeColor="accent1"/>
          <w:szCs w:val="20"/>
          <w:lang w:val="en-US"/>
        </w:rPr>
      </w:pPr>
      <w:r w:rsidRPr="005F40CC">
        <w:rPr>
          <w:rFonts w:cstheme="minorHAnsi"/>
          <w:i/>
          <w:color w:val="4472C4" w:themeColor="accent1"/>
          <w:szCs w:val="20"/>
          <w:lang w:val="en-US"/>
        </w:rPr>
        <w:t>execution of the research (including preparation of the research site, preparation of materials for the research, execution of measurements/experiments, elaboration of the obtained results),</w:t>
      </w:r>
    </w:p>
    <w:p w14:paraId="003DD160" w14:textId="77777777" w:rsidR="005F40CC" w:rsidRPr="005F40CC" w:rsidRDefault="005F40CC" w:rsidP="005F40CC">
      <w:pPr>
        <w:pStyle w:val="Akapitzlist"/>
        <w:numPr>
          <w:ilvl w:val="0"/>
          <w:numId w:val="11"/>
        </w:numPr>
        <w:shd w:val="clear" w:color="auto" w:fill="E7E6E6" w:themeFill="background2"/>
        <w:spacing w:after="0" w:line="240" w:lineRule="auto"/>
        <w:rPr>
          <w:rFonts w:cstheme="minorHAnsi"/>
          <w:i/>
          <w:color w:val="4472C4" w:themeColor="accent1"/>
          <w:szCs w:val="20"/>
          <w:lang w:val="en-US"/>
        </w:rPr>
      </w:pPr>
      <w:r w:rsidRPr="005F40CC">
        <w:rPr>
          <w:rFonts w:cstheme="minorHAnsi"/>
          <w:i/>
          <w:color w:val="4472C4" w:themeColor="accent1"/>
          <w:szCs w:val="20"/>
          <w:lang w:val="en-US"/>
        </w:rPr>
        <w:t xml:space="preserve">preparation and submission of a scientific article to the editor of a scientific journal, </w:t>
      </w:r>
    </w:p>
    <w:p w14:paraId="5E96049F" w14:textId="77777777" w:rsidR="005F40CC" w:rsidRPr="005F40CC" w:rsidRDefault="005F40CC" w:rsidP="005F40CC">
      <w:pPr>
        <w:pStyle w:val="Akapitzlist"/>
        <w:numPr>
          <w:ilvl w:val="0"/>
          <w:numId w:val="11"/>
        </w:numPr>
        <w:shd w:val="clear" w:color="auto" w:fill="E7E6E6" w:themeFill="background2"/>
        <w:spacing w:after="0" w:line="240" w:lineRule="auto"/>
        <w:rPr>
          <w:rFonts w:cstheme="minorHAnsi"/>
          <w:i/>
          <w:color w:val="4472C4" w:themeColor="accent1"/>
          <w:szCs w:val="20"/>
          <w:lang w:val="en-US"/>
        </w:rPr>
      </w:pPr>
      <w:r w:rsidRPr="005F40CC">
        <w:rPr>
          <w:rFonts w:cstheme="minorHAnsi"/>
          <w:i/>
          <w:color w:val="4472C4" w:themeColor="accent1"/>
          <w:szCs w:val="20"/>
          <w:lang w:val="en-US"/>
        </w:rPr>
        <w:t xml:space="preserve">submission of a patent application to the relevant office, </w:t>
      </w:r>
    </w:p>
    <w:p w14:paraId="3C3C432C" w14:textId="77777777" w:rsidR="005F40CC" w:rsidRPr="005F40CC" w:rsidRDefault="005F40CC" w:rsidP="005F40CC">
      <w:pPr>
        <w:pStyle w:val="Akapitzlist"/>
        <w:numPr>
          <w:ilvl w:val="0"/>
          <w:numId w:val="11"/>
        </w:numPr>
        <w:shd w:val="clear" w:color="auto" w:fill="E7E6E6" w:themeFill="background2"/>
        <w:spacing w:after="0" w:line="240" w:lineRule="auto"/>
        <w:rPr>
          <w:rFonts w:cstheme="minorHAnsi"/>
          <w:i/>
          <w:color w:val="4472C4" w:themeColor="accent1"/>
          <w:szCs w:val="20"/>
          <w:lang w:val="en-US"/>
        </w:rPr>
      </w:pPr>
      <w:r w:rsidRPr="005F40CC">
        <w:rPr>
          <w:rFonts w:cstheme="minorHAnsi"/>
          <w:i/>
          <w:color w:val="4472C4" w:themeColor="accent1"/>
          <w:szCs w:val="20"/>
          <w:lang w:val="en-US"/>
        </w:rPr>
        <w:t>development of an implementation proposal for the industry,</w:t>
      </w:r>
    </w:p>
    <w:p w14:paraId="6EE9B710" w14:textId="77777777" w:rsidR="005F40CC" w:rsidRPr="005F40CC" w:rsidRDefault="005F40CC" w:rsidP="005F40CC">
      <w:pPr>
        <w:pStyle w:val="Akapitzlist"/>
        <w:numPr>
          <w:ilvl w:val="0"/>
          <w:numId w:val="11"/>
        </w:numPr>
        <w:shd w:val="clear" w:color="auto" w:fill="E7E6E6" w:themeFill="background2"/>
        <w:spacing w:after="0" w:line="240" w:lineRule="auto"/>
        <w:rPr>
          <w:rFonts w:cstheme="minorHAnsi"/>
          <w:i/>
          <w:color w:val="4472C4" w:themeColor="accent1"/>
          <w:szCs w:val="20"/>
          <w:lang w:val="en-US"/>
        </w:rPr>
      </w:pPr>
      <w:r w:rsidRPr="005F40CC">
        <w:rPr>
          <w:rFonts w:cstheme="minorHAnsi"/>
          <w:i/>
          <w:color w:val="4472C4" w:themeColor="accent1"/>
          <w:szCs w:val="20"/>
          <w:lang w:val="en-US"/>
        </w:rPr>
        <w:t>participation in conferences, workshops or summer/winter schools and presentation of research results,</w:t>
      </w:r>
    </w:p>
    <w:p w14:paraId="1720D6FA" w14:textId="77777777" w:rsidR="005F40CC" w:rsidRPr="005F40CC" w:rsidRDefault="005F40CC" w:rsidP="005F40CC">
      <w:pPr>
        <w:pStyle w:val="Akapitzlist"/>
        <w:numPr>
          <w:ilvl w:val="0"/>
          <w:numId w:val="11"/>
        </w:numPr>
        <w:shd w:val="clear" w:color="auto" w:fill="E7E6E6" w:themeFill="background2"/>
        <w:spacing w:after="0" w:line="240" w:lineRule="auto"/>
        <w:rPr>
          <w:rFonts w:cstheme="minorHAnsi"/>
          <w:i/>
          <w:color w:val="4472C4" w:themeColor="accent1"/>
          <w:szCs w:val="20"/>
          <w:lang w:val="en-US"/>
        </w:rPr>
      </w:pPr>
      <w:r w:rsidRPr="005F40CC">
        <w:rPr>
          <w:rFonts w:cstheme="minorHAnsi"/>
          <w:i/>
          <w:color w:val="4472C4" w:themeColor="accent1"/>
          <w:szCs w:val="20"/>
          <w:lang w:val="en-US"/>
        </w:rPr>
        <w:t>preparation of an application and application for a scholarship,</w:t>
      </w:r>
    </w:p>
    <w:p w14:paraId="5BAB704F" w14:textId="61E3F987" w:rsidR="003560A5" w:rsidRPr="005F40CC" w:rsidRDefault="005F40CC" w:rsidP="005F40CC">
      <w:pPr>
        <w:pStyle w:val="Akapitzlist"/>
        <w:numPr>
          <w:ilvl w:val="0"/>
          <w:numId w:val="11"/>
        </w:numPr>
        <w:shd w:val="clear" w:color="auto" w:fill="E7E6E6" w:themeFill="background2"/>
        <w:spacing w:after="0" w:line="240" w:lineRule="auto"/>
        <w:rPr>
          <w:rFonts w:cstheme="minorHAnsi"/>
          <w:i/>
          <w:color w:val="4472C4" w:themeColor="accent1"/>
          <w:szCs w:val="20"/>
          <w:lang w:val="en-US"/>
        </w:rPr>
      </w:pPr>
      <w:r w:rsidRPr="005F40CC">
        <w:rPr>
          <w:rFonts w:cstheme="minorHAnsi"/>
          <w:i/>
          <w:color w:val="4472C4" w:themeColor="accent1"/>
          <w:szCs w:val="20"/>
          <w:lang w:val="en-US"/>
        </w:rPr>
        <w:t>domestic or foreign mobility of the doctoral student (including scientific consultations and study visits to domestic or foreign centres).</w:t>
      </w:r>
    </w:p>
    <w:p w14:paraId="2EEEFEEF" w14:textId="77777777" w:rsidR="00D5081A" w:rsidRPr="00174DFA" w:rsidRDefault="00D5081A" w:rsidP="00F643C4">
      <w:pPr>
        <w:spacing w:after="0" w:line="240" w:lineRule="auto"/>
        <w:jc w:val="both"/>
        <w:rPr>
          <w:rFonts w:cstheme="minorHAnsi"/>
          <w:sz w:val="24"/>
          <w:szCs w:val="20"/>
          <w:lang w:val="en-US"/>
        </w:rPr>
      </w:pPr>
    </w:p>
    <w:tbl>
      <w:tblPr>
        <w:tblStyle w:val="Tabela-Siatka"/>
        <w:tblW w:w="9072" w:type="dxa"/>
        <w:tblLayout w:type="fixed"/>
        <w:tblLook w:val="04A0" w:firstRow="1" w:lastRow="0" w:firstColumn="1" w:lastColumn="0" w:noHBand="0" w:noVBand="1"/>
      </w:tblPr>
      <w:tblGrid>
        <w:gridCol w:w="2263"/>
        <w:gridCol w:w="6809"/>
      </w:tblGrid>
      <w:tr w:rsidR="000C25BC" w:rsidRPr="00EE05DD" w14:paraId="463024AD" w14:textId="77777777" w:rsidTr="00FF7453">
        <w:tc>
          <w:tcPr>
            <w:tcW w:w="2263" w:type="dxa"/>
            <w:tcMar>
              <w:top w:w="28" w:type="dxa"/>
              <w:left w:w="28" w:type="dxa"/>
              <w:bottom w:w="28" w:type="dxa"/>
              <w:right w:w="28" w:type="dxa"/>
            </w:tcMar>
          </w:tcPr>
          <w:p w14:paraId="34174004" w14:textId="77777777" w:rsidR="000C25BC" w:rsidRDefault="000C25BC" w:rsidP="000C25BC">
            <w:pPr>
              <w:spacing w:after="0" w:line="240" w:lineRule="auto"/>
              <w:jc w:val="center"/>
              <w:rPr>
                <w:rFonts w:cstheme="minorHAnsi"/>
                <w:b/>
                <w:szCs w:val="20"/>
              </w:rPr>
            </w:pPr>
            <w:r w:rsidRPr="001D66E4">
              <w:rPr>
                <w:rFonts w:cstheme="minorHAnsi"/>
                <w:b/>
                <w:szCs w:val="20"/>
              </w:rPr>
              <w:t>Okres realizacji zadania (semestr kształcenia)</w:t>
            </w:r>
            <w:r>
              <w:rPr>
                <w:rFonts w:cstheme="minorHAnsi"/>
                <w:b/>
                <w:szCs w:val="20"/>
              </w:rPr>
              <w:t xml:space="preserve"> /</w:t>
            </w:r>
          </w:p>
          <w:p w14:paraId="339B91F0" w14:textId="7AFF95B1" w:rsidR="000C25BC" w:rsidRPr="001D66E4" w:rsidRDefault="000C25BC" w:rsidP="000C25BC">
            <w:pPr>
              <w:spacing w:after="0" w:line="240" w:lineRule="auto"/>
              <w:jc w:val="center"/>
              <w:rPr>
                <w:rFonts w:cstheme="minorHAnsi"/>
                <w:b/>
                <w:szCs w:val="20"/>
              </w:rPr>
            </w:pPr>
            <w:r w:rsidRPr="00BA60B1">
              <w:rPr>
                <w:rFonts w:cstheme="minorHAnsi"/>
                <w:b/>
                <w:color w:val="4472C4" w:themeColor="accent1"/>
                <w:szCs w:val="20"/>
                <w:lang w:val="en-US"/>
              </w:rPr>
              <w:t>Task implementation period (semester)</w:t>
            </w:r>
          </w:p>
        </w:tc>
        <w:tc>
          <w:tcPr>
            <w:tcW w:w="6809" w:type="dxa"/>
            <w:tcMar>
              <w:top w:w="28" w:type="dxa"/>
              <w:left w:w="28" w:type="dxa"/>
              <w:bottom w:w="28" w:type="dxa"/>
              <w:right w:w="28" w:type="dxa"/>
            </w:tcMar>
          </w:tcPr>
          <w:p w14:paraId="723A6B37" w14:textId="77098444" w:rsidR="000C25BC" w:rsidRPr="000C25BC" w:rsidRDefault="000C25BC" w:rsidP="000C25BC">
            <w:pPr>
              <w:spacing w:after="0" w:line="240" w:lineRule="auto"/>
              <w:jc w:val="center"/>
              <w:rPr>
                <w:rFonts w:cstheme="minorHAnsi"/>
                <w:b/>
                <w:szCs w:val="20"/>
                <w:lang w:val="en-US"/>
              </w:rPr>
            </w:pPr>
            <w:r w:rsidRPr="00BA60B1">
              <w:rPr>
                <w:rFonts w:cstheme="minorHAnsi"/>
                <w:b/>
                <w:szCs w:val="20"/>
                <w:lang w:val="en-US"/>
              </w:rPr>
              <w:t xml:space="preserve">Zwięzły opis zadania / </w:t>
            </w:r>
            <w:r w:rsidRPr="00BA60B1">
              <w:rPr>
                <w:rFonts w:cstheme="minorHAnsi"/>
                <w:b/>
                <w:color w:val="4472C4" w:themeColor="accent1"/>
                <w:szCs w:val="20"/>
                <w:lang w:val="en-US"/>
              </w:rPr>
              <w:t>Brief description of the task</w:t>
            </w:r>
          </w:p>
        </w:tc>
      </w:tr>
      <w:tr w:rsidR="000C25BC" w:rsidRPr="00EE05DD" w14:paraId="45BD43AF" w14:textId="77777777" w:rsidTr="00FF7453">
        <w:tc>
          <w:tcPr>
            <w:tcW w:w="2263" w:type="dxa"/>
            <w:tcMar>
              <w:top w:w="28" w:type="dxa"/>
              <w:left w:w="28" w:type="dxa"/>
              <w:bottom w:w="28" w:type="dxa"/>
              <w:right w:w="28" w:type="dxa"/>
            </w:tcMar>
          </w:tcPr>
          <w:p w14:paraId="3FFBD8E4" w14:textId="77777777" w:rsidR="000C25BC" w:rsidRPr="00F92140" w:rsidRDefault="000C25BC" w:rsidP="00FF7453">
            <w:pPr>
              <w:spacing w:after="0" w:line="240" w:lineRule="auto"/>
              <w:rPr>
                <w:rFonts w:cstheme="minorHAnsi"/>
                <w:color w:val="000000" w:themeColor="text1"/>
              </w:rPr>
            </w:pPr>
            <w:r w:rsidRPr="00F92140">
              <w:rPr>
                <w:rFonts w:cstheme="minorHAnsi"/>
                <w:color w:val="000000" w:themeColor="text1"/>
              </w:rPr>
              <w:t>Semestr 1</w:t>
            </w:r>
          </w:p>
        </w:tc>
        <w:tc>
          <w:tcPr>
            <w:tcW w:w="6809" w:type="dxa"/>
            <w:tcMar>
              <w:top w:w="28" w:type="dxa"/>
              <w:left w:w="28" w:type="dxa"/>
              <w:bottom w:w="28" w:type="dxa"/>
              <w:right w:w="28" w:type="dxa"/>
            </w:tcMar>
          </w:tcPr>
          <w:p w14:paraId="3BBC66B7" w14:textId="1641FE36" w:rsidR="000C25BC" w:rsidRPr="000C25BC" w:rsidRDefault="000C25BC" w:rsidP="00FF7453">
            <w:pPr>
              <w:spacing w:after="40" w:line="240" w:lineRule="auto"/>
              <w:jc w:val="left"/>
            </w:pPr>
            <w:permStart w:id="717358524" w:edGrp="everyone"/>
            <w:r>
              <w:rPr>
                <w:rFonts w:cstheme="minorHAnsi"/>
                <w:i/>
                <w:lang w:val="en-US"/>
              </w:rPr>
              <w:t xml:space="preserve">(Oct 2025 – Feb 2026)</w:t>
            </w:r>
            <w:r>
              <w:rPr>
                <w:rFonts w:cstheme="minorHAnsi"/>
                <w:lang w:val="en-US"/>
              </w:rPr>
              <w:t xml:space="preserve"> </w:t>
            </w:r>
            <w:r>
              <w:rPr>
                <w:rFonts w:cstheme="minorHAnsi"/>
                <w:b/>
                <w:lang w:val="en-US"/>
              </w:rPr>
              <w:t xml:space="preserve">Preparatory phase.</w:t>
            </w:r>
          </w:p>
          <w:p>
            <w:pPr>
              <w:spacing w:after="40" w:line="240" w:lineRule="auto"/>
              <w:jc w:val="left"/>
            </w:pPr>
            <w:r>
              <w:rPr>
                <w:rFonts w:cstheme="minorHAnsi"/>
                <w:b/>
                <w:lang w:val="en-US"/>
              </w:rPr>
              <w:t xml:space="preserve">T1.1</w:t>
            </w:r>
            <w:r>
              <w:rPr>
                <w:rFonts w:cstheme="minorHAnsi"/>
                <w:lang w:val="en-US"/>
              </w:rPr>
              <w:t xml:space="preserve"> Literature review: sim-to-real transfer and domain randomization, learning from synthetic data, representation learning under distribution shift, neural scene reconstruction (NeRF, 3D Gaussian Splatting), learning-based navigation. </w:t>
            </w:r>
            <w:r>
              <w:rPr>
                <w:rFonts w:cstheme="minorHAnsi"/>
                <w:i/>
                <w:lang w:val="en-US"/>
              </w:rPr>
              <w:t xml:space="preserve">D:</w:t>
            </w:r>
            <w:r>
              <w:rPr>
                <w:rFonts w:cstheme="minorHAnsi"/>
                <w:lang w:val="en-US"/>
              </w:rPr>
              <w:t xml:space="preserve"> annotated bibliography and gap statement (basis of §6). Place: K46.</w:t>
            </w:r>
            <w:permEnd w:id="717358524"/>
          </w:p>
        </w:tc>
      </w:tr>
      <w:tr w:rsidR="000C25BC" w:rsidRPr="005F45FE" w14:paraId="18286431" w14:textId="77777777" w:rsidTr="00FF7453">
        <w:tc>
          <w:tcPr>
            <w:tcW w:w="2263" w:type="dxa"/>
            <w:tcMar>
              <w:top w:w="28" w:type="dxa"/>
              <w:left w:w="28" w:type="dxa"/>
              <w:bottom w:w="28" w:type="dxa"/>
              <w:right w:w="28" w:type="dxa"/>
            </w:tcMar>
          </w:tcPr>
          <w:p w14:paraId="08DA7C2D" w14:textId="77777777" w:rsidR="000C25BC" w:rsidRPr="005F45FE" w:rsidRDefault="000C25BC" w:rsidP="00FF7453">
            <w:pPr>
              <w:spacing w:after="0" w:line="240" w:lineRule="auto"/>
              <w:rPr>
                <w:rFonts w:cstheme="minorHAnsi"/>
              </w:rPr>
            </w:pPr>
            <w:r w:rsidRPr="00F92140">
              <w:rPr>
                <w:rFonts w:cstheme="minorHAnsi"/>
                <w:color w:val="000000" w:themeColor="text1"/>
              </w:rPr>
              <w:t xml:space="preserve">Semestr </w:t>
            </w:r>
            <w:r>
              <w:rPr>
                <w:rFonts w:cstheme="minorHAnsi"/>
                <w:color w:val="000000" w:themeColor="text1"/>
              </w:rPr>
              <w:t>2</w:t>
            </w:r>
          </w:p>
        </w:tc>
        <w:tc>
          <w:tcPr>
            <w:tcW w:w="6809" w:type="dxa"/>
            <w:tcMar>
              <w:top w:w="28" w:type="dxa"/>
              <w:left w:w="28" w:type="dxa"/>
              <w:bottom w:w="28" w:type="dxa"/>
              <w:right w:w="28" w:type="dxa"/>
            </w:tcMar>
          </w:tcPr>
          <w:p w14:paraId="40DA7788" w14:textId="77777777" w:rsidR="000C25BC" w:rsidRPr="005F45FE" w:rsidRDefault="000C25BC" w:rsidP="00FF7453">
            <w:pPr>
              <w:spacing w:after="40" w:line="240" w:lineRule="auto"/>
              <w:jc w:val="left"/>
            </w:pPr>
            <w:permStart w:id="1791499248" w:edGrp="everyone"/>
            <w:r>
              <w:rPr>
                <w:rFonts w:cstheme="minorHAnsi"/>
                <w:i/>
                <w:lang w:val="en-US"/>
              </w:rPr>
              <w:t xml:space="preserve">(Mar – Sep 2026)</w:t>
            </w:r>
            <w:r>
              <w:rPr>
                <w:rFonts w:cstheme="minorHAnsi"/>
                <w:lang w:val="en-US"/>
              </w:rPr>
              <w:t xml:space="preserve"> </w:t>
            </w:r>
            <w:r>
              <w:rPr>
                <w:rFonts w:cstheme="minorHAnsi"/>
                <w:b/>
                <w:lang w:val="en-US"/>
              </w:rPr>
              <w:t xml:space="preserve">T2.1</w:t>
            </w:r>
            <w:r>
              <w:rPr>
                <w:rFonts w:cstheme="minorHAnsi"/>
                <w:lang w:val="en-US"/>
              </w:rPr>
              <w:t xml:space="preserve"> Research questions, hypotheses and methods; survey of public benchmarks, datasets, simulators and reconstruction tools (candidates in §9). </w:t>
            </w:r>
            <w:r>
              <w:rPr>
                <w:rFonts w:cstheme="minorHAnsi"/>
                <w:i/>
                <w:lang w:val="en-US"/>
              </w:rPr>
              <w:t xml:space="preserve">D:</w:t>
            </w:r>
            <w:r>
              <w:rPr>
                <w:rFonts w:cstheme="minorHAnsi"/>
                <w:lang w:val="en-US"/>
              </w:rPr>
              <w:t xml:space="preserve"> this IPB, agreed with the supervisor and signed by 30.09.2026. Place: K46.</w:t>
            </w:r>
            <w:permEnd w:id="1791499248"/>
          </w:p>
        </w:tc>
      </w:tr>
      <w:tr w:rsidR="000C25BC" w:rsidRPr="00EE05DD" w14:paraId="3A6E41F7" w14:textId="77777777" w:rsidTr="00FF7453">
        <w:tc>
          <w:tcPr>
            <w:tcW w:w="2263" w:type="dxa"/>
            <w:tcMar>
              <w:top w:w="28" w:type="dxa"/>
              <w:left w:w="28" w:type="dxa"/>
              <w:bottom w:w="28" w:type="dxa"/>
              <w:right w:w="28" w:type="dxa"/>
            </w:tcMar>
          </w:tcPr>
          <w:p w14:paraId="60985FB9" w14:textId="77777777" w:rsidR="000C25BC" w:rsidRPr="005F45FE" w:rsidRDefault="000C25BC" w:rsidP="00FF7453">
            <w:pPr>
              <w:spacing w:after="0" w:line="240" w:lineRule="auto"/>
              <w:rPr>
                <w:rFonts w:cstheme="minorHAnsi"/>
              </w:rPr>
            </w:pPr>
            <w:r w:rsidRPr="00F92140">
              <w:rPr>
                <w:rFonts w:cstheme="minorHAnsi"/>
                <w:color w:val="000000" w:themeColor="text1"/>
              </w:rPr>
              <w:t xml:space="preserve">Semestr </w:t>
            </w:r>
            <w:r>
              <w:rPr>
                <w:rFonts w:cstheme="minorHAnsi"/>
                <w:color w:val="000000" w:themeColor="text1"/>
              </w:rPr>
              <w:t>3</w:t>
            </w:r>
          </w:p>
        </w:tc>
        <w:tc>
          <w:tcPr>
            <w:tcW w:w="6809" w:type="dxa"/>
            <w:tcMar>
              <w:top w:w="28" w:type="dxa"/>
              <w:left w:w="28" w:type="dxa"/>
              <w:bottom w:w="28" w:type="dxa"/>
              <w:right w:w="28" w:type="dxa"/>
            </w:tcMar>
          </w:tcPr>
          <w:p w14:paraId="509D37B0" w14:textId="23B1A206" w:rsidR="000C25BC" w:rsidRPr="000C25BC" w:rsidRDefault="000C25BC" w:rsidP="00FF7453">
            <w:pPr>
              <w:spacing w:after="40" w:line="240" w:lineRule="auto"/>
              <w:jc w:val="left"/>
            </w:pPr>
            <w:permStart w:id="1413760106" w:edGrp="everyone"/>
            <w:r>
              <w:rPr>
                <w:rFonts w:cstheme="minorHAnsi"/>
                <w:i/>
                <w:lang w:val="en-US"/>
              </w:rPr>
              <w:t xml:space="preserve">(Oct 2026 – Feb 2027)</w:t>
            </w:r>
            <w:r>
              <w:rPr>
                <w:rFonts w:cstheme="minorHAnsi"/>
                <w:lang w:val="en-US"/>
              </w:rPr>
              <w:t xml:space="preserve"> </w:t>
            </w:r>
            <w:r>
              <w:rPr>
                <w:rFonts w:cstheme="minorHAnsi"/>
                <w:b/>
                <w:lang w:val="en-US"/>
              </w:rPr>
              <w:t xml:space="preserve">Stage I – learning from reconstructions (RQ1).</w:t>
            </w:r>
          </w:p>
          <w:p>
            <w:pPr>
              <w:spacing w:after="40" w:line="240" w:lineRule="auto"/>
              <w:jc w:val="left"/>
            </w:pPr>
            <w:r>
              <w:rPr>
                <w:rFonts w:cstheme="minorHAnsi"/>
                <w:b/>
                <w:lang w:val="en-US"/>
              </w:rPr>
              <w:t xml:space="preserve">T3.1</w:t>
            </w:r>
            <w:r>
              <w:rPr>
                <w:rFonts w:cstheme="minorHAnsi"/>
                <w:lang w:val="en-US"/>
              </w:rPr>
              <w:t xml:space="preserve"> Choice of benchmark scenes, simulator and reconstruction method; pipeline from real video to a trainable scene (camera poses, 3D Gaussian Splatting, collision mesh); fidelity report on ≥ 10 public scenes; pre-registration of the evaluation protocol (§7). </w:t>
            </w:r>
            <w:r>
              <w:rPr>
                <w:rFonts w:cstheme="minorHAnsi"/>
                <w:i/>
                <w:lang w:val="en-US"/>
              </w:rPr>
              <w:t xml:space="preserve">D:</w:t>
            </w:r>
            <w:r>
              <w:rPr>
                <w:rFonts w:cstheme="minorHAnsi"/>
                <w:lang w:val="en-US"/>
              </w:rPr>
              <w:t xml:space="preserve"> code, fidelity report, protocol in the repository. Place: K46, WCSS.</w:t>
            </w:r>
          </w:p>
          <w:p>
            <w:pPr>
              <w:spacing w:after="40" w:line="240" w:lineRule="auto"/>
              <w:jc w:val="left"/>
            </w:pPr>
            <w:r>
              <w:rPr>
                <w:rFonts w:cstheme="minorHAnsi"/>
                <w:b/>
                <w:lang w:val="en-US"/>
              </w:rPr>
              <w:t xml:space="preserve">T3.2</w:t>
            </w:r>
            <w:r>
              <w:rPr>
                <w:rFonts w:cstheme="minorHAnsi"/>
                <w:lang w:val="en-US"/>
              </w:rPr>
              <w:t xml:space="preserve"> Validation stand: written agreement on robot access (planned cooperation with the K29 Denali laboratory, or another PWr platform) and sensor decision (SzD Minigrant application if a sensor must be bought). </w:t>
            </w:r>
            <w:r>
              <w:rPr>
                <w:rFonts w:cstheme="minorHAnsi"/>
                <w:i/>
                <w:lang w:val="en-US"/>
              </w:rPr>
              <w:t xml:space="preserve">D:</w:t>
            </w:r>
            <w:r>
              <w:rPr>
                <w:rFonts w:cstheme="minorHAnsi"/>
                <w:lang w:val="en-US"/>
              </w:rPr>
              <w:t xml:space="preserve"> agreement, </w:t>
            </w:r>
            <w:r>
              <w:rPr>
                <w:rFonts w:cstheme="minorHAnsi"/>
                <w:b/>
                <w:lang w:val="en-US"/>
              </w:rPr>
              <w:t xml:space="preserve">by Nov 2026</w:t>
            </w:r>
            <w:r>
              <w:rPr>
                <w:rFonts w:cstheme="minorHAnsi"/>
                <w:lang w:val="en-US"/>
              </w:rPr>
              <w:t xml:space="preserve">.</w:t>
            </w:r>
          </w:p>
          <w:p>
            <w:pPr>
              <w:spacing w:after="40" w:line="240" w:lineRule="auto"/>
              <w:jc w:val="left"/>
            </w:pPr>
            <w:r>
              <w:rPr>
                <w:rFonts w:cstheme="minorHAnsi"/>
                <w:b/>
                <w:lang w:val="en-US"/>
              </w:rPr>
              <w:t xml:space="preserve">T3.3</w:t>
            </w:r>
            <w:r>
              <w:rPr>
                <w:rFonts w:cstheme="minorHAnsi"/>
                <w:lang w:val="en-US"/>
              </w:rPr>
              <w:t xml:space="preserve"> First policies trained in reconstructed vs. generic scenes (tier A). </w:t>
            </w:r>
            <w:r>
              <w:rPr>
                <w:rFonts w:cstheme="minorHAnsi"/>
                <w:i/>
                <w:lang w:val="en-US"/>
              </w:rPr>
              <w:t xml:space="preserve">D:</w:t>
            </w:r>
            <w:r>
              <w:rPr>
                <w:rFonts w:cstheme="minorHAnsi"/>
                <w:lang w:val="en-US"/>
              </w:rPr>
              <w:t xml:space="preserve"> first results; decision by </w:t>
            </w:r>
            <w:r>
              <w:rPr>
                <w:rFonts w:cstheme="minorHAnsi"/>
                <w:b/>
                <w:lang w:val="en-US"/>
              </w:rPr>
              <w:t xml:space="preserve">Jan 2027</w:t>
            </w:r>
            <w:r>
              <w:rPr>
                <w:rFonts w:cstheme="minorHAnsi"/>
                <w:lang w:val="en-US"/>
              </w:rPr>
              <w:t xml:space="preserve"> whether they suffice for the early option, </w:t>
            </w:r>
            <w:r>
              <w:rPr>
                <w:rFonts w:cstheme="minorHAnsi"/>
                <w:b/>
                <w:lang w:val="en-US"/>
              </w:rPr>
              <w:t xml:space="preserve">ICML 2027</w:t>
            </w:r>
            <w:r>
              <w:rPr>
                <w:rFonts w:cstheme="minorHAnsi"/>
                <w:lang w:val="en-US"/>
              </w:rPr>
              <w:t xml:space="preserve"> (paper submitted) or not (work continues to NeurIPS 2027).</w:t>
            </w:r>
            <w:permEnd w:id="1413760106"/>
          </w:p>
        </w:tc>
      </w:tr>
      <w:tr w:rsidR="000C25BC" w:rsidRPr="005F45FE" w14:paraId="2C0BDF2D" w14:textId="77777777" w:rsidTr="00FF7453">
        <w:tc>
          <w:tcPr>
            <w:tcW w:w="2263" w:type="dxa"/>
            <w:tcMar>
              <w:top w:w="28" w:type="dxa"/>
              <w:left w:w="28" w:type="dxa"/>
              <w:bottom w:w="28" w:type="dxa"/>
              <w:right w:w="28" w:type="dxa"/>
            </w:tcMar>
          </w:tcPr>
          <w:p w14:paraId="32E57134" w14:textId="77777777" w:rsidR="000C25BC" w:rsidRPr="005F45FE" w:rsidRDefault="000C25BC" w:rsidP="00FF7453">
            <w:pPr>
              <w:spacing w:after="0" w:line="240" w:lineRule="auto"/>
              <w:rPr>
                <w:rFonts w:cstheme="minorHAnsi"/>
              </w:rPr>
            </w:pPr>
            <w:r w:rsidRPr="00F92140">
              <w:rPr>
                <w:rFonts w:cstheme="minorHAnsi"/>
                <w:color w:val="000000" w:themeColor="text1"/>
              </w:rPr>
              <w:t xml:space="preserve">Semestr </w:t>
            </w:r>
            <w:r>
              <w:rPr>
                <w:rFonts w:cstheme="minorHAnsi"/>
                <w:color w:val="000000" w:themeColor="text1"/>
              </w:rPr>
              <w:t>4</w:t>
            </w:r>
          </w:p>
        </w:tc>
        <w:tc>
          <w:tcPr>
            <w:tcW w:w="6809" w:type="dxa"/>
            <w:tcMar>
              <w:top w:w="28" w:type="dxa"/>
              <w:left w:w="28" w:type="dxa"/>
              <w:bottom w:w="28" w:type="dxa"/>
              <w:right w:w="28" w:type="dxa"/>
            </w:tcMar>
          </w:tcPr>
          <w:p w14:paraId="2734B4E1" w14:textId="77777777" w:rsidR="000C25BC" w:rsidRPr="005F45FE" w:rsidRDefault="000C25BC" w:rsidP="00FF7453">
            <w:pPr>
              <w:spacing w:after="40" w:line="240" w:lineRule="auto"/>
              <w:jc w:val="left"/>
            </w:pPr>
            <w:permStart w:id="379417658" w:edGrp="everyone"/>
            <w:r>
              <w:rPr>
                <w:rFonts w:cstheme="minorHAnsi"/>
                <w:i/>
                <w:lang w:val="en-US"/>
              </w:rPr>
              <w:t xml:space="preserve">(Mar – Sep 2027)</w:t>
            </w:r>
            <w:r>
              <w:rPr>
                <w:rFonts w:cstheme="minorHAnsi"/>
                <w:lang w:val="en-US"/>
              </w:rPr>
              <w:t xml:space="preserve"> </w:t>
            </w:r>
            <w:r>
              <w:rPr>
                <w:rFonts w:cstheme="minorHAnsi"/>
                <w:b/>
                <w:lang w:val="en-US"/>
              </w:rPr>
              <w:t xml:space="preserve">Stage II – real-data budget (RQ1–RQ2, H1, H4).</w:t>
            </w:r>
          </w:p>
          <w:p>
            <w:pPr>
              <w:spacing w:after="40" w:line="240" w:lineRule="auto"/>
              <w:jc w:val="left"/>
            </w:pPr>
            <w:r>
              <w:rPr>
                <w:rFonts w:cstheme="minorHAnsi"/>
                <w:b/>
                <w:lang w:val="en-US"/>
              </w:rPr>
              <w:t xml:space="preserve">T4.1</w:t>
            </w:r>
            <w:r>
              <w:rPr>
                <w:rFonts w:cstheme="minorHAnsi"/>
                <w:lang w:val="en-US"/>
              </w:rPr>
              <w:t xml:space="preserve"> Training in reconstructions vs. generic and real-data-only baselines across budgets on tiers A–B; real-robot pilot in one PWr environment (tier C). </w:t>
            </w:r>
            <w:r>
              <w:rPr>
                <w:rFonts w:cstheme="minorHAnsi"/>
                <w:i/>
                <w:lang w:val="en-US"/>
              </w:rPr>
              <w:t xml:space="preserve">D:</w:t>
            </w:r>
            <w:r>
              <w:rPr>
                <w:rFonts w:cstheme="minorHAnsi"/>
                <w:lang w:val="en-US"/>
              </w:rPr>
              <w:t xml:space="preserve"> budget–performance curves, pilot results (</w:t>
            </w:r>
            <w:r>
              <w:rPr>
                <w:rFonts w:cstheme="minorHAnsi"/>
                <w:b/>
                <w:lang w:val="en-US"/>
              </w:rPr>
              <w:t xml:space="preserve">H1 completed on tier A</w:t>
            </w:r>
            <w:r>
              <w:rPr>
                <w:rFonts w:cstheme="minorHAnsi"/>
                <w:lang w:val="en-US"/>
              </w:rPr>
              <w:t xml:space="preserve">). Place: K46, WCSS, Denali. Without robot access by Mar 2027, the pilot moves to sem. 5; H1 is decided on tier A either way.</w:t>
            </w:r>
          </w:p>
          <w:p>
            <w:pPr>
              <w:spacing w:after="40" w:line="240" w:lineRule="auto"/>
              <w:jc w:val="left"/>
            </w:pPr>
            <w:r>
              <w:rPr>
                <w:rFonts w:cstheme="minorHAnsi"/>
                <w:b/>
                <w:lang w:val="en-US"/>
              </w:rPr>
              <w:t xml:space="preserve">T4.2</w:t>
            </w:r>
            <w:r>
              <w:rPr>
                <w:rFonts w:cstheme="minorHAnsi"/>
                <w:lang w:val="en-US"/>
              </w:rPr>
              <w:t xml:space="preserve"> </w:t>
            </w:r>
            <w:r>
              <w:rPr>
                <w:rFonts w:cstheme="minorHAnsi"/>
                <w:b/>
                <w:lang w:val="en-US"/>
              </w:rPr>
              <w:t xml:space="preserve">Prepare and submit an article to NeurIPS 2027</w:t>
            </w:r>
            <w:r>
              <w:rPr>
                <w:rFonts w:cstheme="minorHAnsi"/>
                <w:lang w:val="en-US"/>
              </w:rPr>
              <w:t xml:space="preserve"> (Stages I–II). </w:t>
            </w:r>
            <w:r>
              <w:rPr>
                <w:rFonts w:cstheme="minorHAnsi"/>
                <w:i/>
                <w:lang w:val="en-US"/>
              </w:rPr>
              <w:t xml:space="preserve">D:</w:t>
            </w:r>
            <w:r>
              <w:rPr>
                <w:rFonts w:cstheme="minorHAnsi"/>
                <w:lang w:val="en-US"/>
              </w:rPr>
              <w:t xml:space="preserve"> submission, </w:t>
            </w:r>
            <w:r>
              <w:rPr>
                <w:rFonts w:cstheme="minorHAnsi"/>
                <w:b/>
                <w:lang w:val="en-US"/>
              </w:rPr>
              <w:t xml:space="preserve">May 2027</w:t>
            </w:r>
            <w:r>
              <w:rPr>
                <w:rFonts w:cstheme="minorHAnsi"/>
                <w:lang w:val="en-US"/>
              </w:rPr>
              <w:t xml:space="preserve"> (§11).</w:t>
            </w:r>
          </w:p>
          <w:p>
            <w:pPr>
              <w:spacing w:after="40" w:line="240" w:lineRule="auto"/>
              <w:jc w:val="left"/>
            </w:pPr>
            <w:r>
              <w:rPr>
                <w:rFonts w:cstheme="minorHAnsi"/>
                <w:b/>
                <w:lang w:val="en-US"/>
              </w:rPr>
              <w:t xml:space="preserve">T4.3</w:t>
            </w:r>
            <w:r>
              <w:rPr>
                <w:rFonts w:cstheme="minorHAnsi"/>
                <w:lang w:val="en-US"/>
              </w:rPr>
              <w:t xml:space="preserve"> Grants, international activity and mid-term: NCN PRELUDIUM application; poster at an international summer school; foreign co-author sought for P2; NAWA Bekker application for the sem. 6 visit; autoreferat (≤ 5 pages) and 15-min presentation (~mid-Oct 2027). </w:t>
            </w:r>
            <w:r>
              <w:rPr>
                <w:rFonts w:cstheme="minorHAnsi"/>
                <w:i/>
                <w:lang w:val="en-US"/>
              </w:rPr>
              <w:t xml:space="preserve">D:</w:t>
            </w:r>
            <w:r>
              <w:rPr>
                <w:rFonts w:cstheme="minorHAnsi"/>
                <w:lang w:val="en-US"/>
              </w:rPr>
              <w:t xml:space="preserve"> applications, poster, autoreferat.</w:t>
            </w:r>
            <w:permEnd w:id="379417658"/>
          </w:p>
        </w:tc>
      </w:tr>
      <w:tr w:rsidR="000C25BC" w:rsidRPr="005F45FE" w14:paraId="091EFADE" w14:textId="77777777" w:rsidTr="00FF7453">
        <w:tc>
          <w:tcPr>
            <w:tcW w:w="2263" w:type="dxa"/>
            <w:tcMar>
              <w:top w:w="28" w:type="dxa"/>
              <w:left w:w="28" w:type="dxa"/>
              <w:bottom w:w="28" w:type="dxa"/>
              <w:right w:w="28" w:type="dxa"/>
            </w:tcMar>
          </w:tcPr>
          <w:p w14:paraId="5E7D871B" w14:textId="77777777" w:rsidR="000C25BC" w:rsidRPr="00F92140" w:rsidRDefault="000C25BC" w:rsidP="00FF7453">
            <w:pPr>
              <w:spacing w:after="0" w:line="240" w:lineRule="auto"/>
              <w:rPr>
                <w:rFonts w:cstheme="minorHAnsi"/>
                <w:color w:val="000000" w:themeColor="text1"/>
              </w:rPr>
            </w:pPr>
            <w:r w:rsidRPr="00F92140">
              <w:rPr>
                <w:rFonts w:cstheme="minorHAnsi"/>
                <w:color w:val="000000" w:themeColor="text1"/>
              </w:rPr>
              <w:t xml:space="preserve">Semestr </w:t>
            </w:r>
            <w:r>
              <w:rPr>
                <w:rFonts w:cstheme="minorHAnsi"/>
                <w:color w:val="000000" w:themeColor="text1"/>
              </w:rPr>
              <w:t>5</w:t>
            </w:r>
          </w:p>
        </w:tc>
        <w:tc>
          <w:tcPr>
            <w:tcW w:w="6809" w:type="dxa"/>
            <w:tcMar>
              <w:top w:w="28" w:type="dxa"/>
              <w:left w:w="28" w:type="dxa"/>
              <w:bottom w:w="28" w:type="dxa"/>
              <w:right w:w="28" w:type="dxa"/>
            </w:tcMar>
          </w:tcPr>
          <w:p w14:paraId="10B4F4C6" w14:textId="77777777" w:rsidR="000C25BC" w:rsidRPr="005F45FE" w:rsidRDefault="000C25BC" w:rsidP="00FF7453">
            <w:pPr>
              <w:spacing w:after="40" w:line="240" w:lineRule="auto"/>
              <w:jc w:val="left"/>
            </w:pPr>
            <w:permStart w:id="930623221" w:edGrp="everyone"/>
            <w:r>
              <w:rPr>
                <w:rFonts w:cstheme="minorHAnsi"/>
                <w:i/>
                <w:lang w:val="en-US"/>
              </w:rPr>
              <w:t xml:space="preserve">(Oct 2027 – Feb 2028)</w:t>
            </w:r>
            <w:r>
              <w:rPr>
                <w:rFonts w:cstheme="minorHAnsi"/>
                <w:lang w:val="en-US"/>
              </w:rPr>
              <w:t xml:space="preserve"> </w:t>
            </w:r>
            <w:r>
              <w:rPr>
                <w:rFonts w:cstheme="minorHAnsi"/>
                <w:b/>
                <w:lang w:val="en-US"/>
              </w:rPr>
              <w:t xml:space="preserve">Mid-term evaluation</w:t>
            </w:r>
            <w:r>
              <w:rPr>
                <w:rFonts w:cstheme="minorHAnsi"/>
                <w:lang w:val="en-US"/>
              </w:rPr>
              <w:t xml:space="preserve"> (Nov 2027). </w:t>
            </w:r>
            <w:r>
              <w:rPr>
                <w:rFonts w:cstheme="minorHAnsi"/>
                <w:b/>
                <w:lang w:val="en-US"/>
              </w:rPr>
              <w:t xml:space="preserve">Stage III – predictivity and correction (RQ4, H3, H4).</w:t>
            </w:r>
          </w:p>
          <w:p>
            <w:pPr>
              <w:spacing w:after="40" w:line="240" w:lineRule="auto"/>
              <w:jc w:val="left"/>
            </w:pPr>
            <w:r>
              <w:rPr>
                <w:rFonts w:cstheme="minorHAnsi"/>
                <w:b/>
                <w:lang w:val="en-US"/>
              </w:rPr>
              <w:t xml:space="preserve">T5.1</w:t>
            </w:r>
            <w:r>
              <w:rPr>
                <w:rFonts w:cstheme="minorHAnsi"/>
                <w:lang w:val="en-US"/>
              </w:rPr>
              <w:t xml:space="preserve"> SRCC of reconstructed vs. generic simulation over ≥ 10 policy variants on tier A, validated with paired rollouts on the robot (tier C). </w:t>
            </w:r>
            <w:r>
              <w:rPr>
                <w:rFonts w:cstheme="minorHAnsi"/>
                <w:i/>
                <w:lang w:val="en-US"/>
              </w:rPr>
              <w:t xml:space="preserve">D:</w:t>
            </w:r>
            <w:r>
              <w:rPr>
                <w:rFonts w:cstheme="minorHAnsi"/>
                <w:lang w:val="en-US"/>
              </w:rPr>
              <w:t xml:space="preserve"> validation report (</w:t>
            </w:r>
            <w:r>
              <w:rPr>
                <w:rFonts w:cstheme="minorHAnsi"/>
                <w:b/>
                <w:lang w:val="en-US"/>
              </w:rPr>
              <w:t xml:space="preserve">H3 completed</w:t>
            </w:r>
            <w:r>
              <w:rPr>
                <w:rFonts w:cstheme="minorHAnsi"/>
                <w:lang w:val="en-US"/>
              </w:rPr>
              <w:t xml:space="preserve">).</w:t>
            </w:r>
          </w:p>
          <w:p>
            <w:pPr>
              <w:spacing w:after="40" w:line="240" w:lineRule="auto"/>
              <w:jc w:val="left"/>
            </w:pPr>
            <w:r>
              <w:rPr>
                <w:rFonts w:cstheme="minorHAnsi"/>
                <w:b/>
                <w:lang w:val="en-US"/>
              </w:rPr>
              <w:t xml:space="preserve">T5.2</w:t>
            </w:r>
            <w:r>
              <w:rPr>
                <w:rFonts w:cstheme="minorHAnsi"/>
                <w:lang w:val="en-US"/>
              </w:rPr>
              <w:t xml:space="preserve"> Correction of appearance and dynamics from a few real rollouts; budget comparison with real-data-only learning. </w:t>
            </w:r>
            <w:r>
              <w:rPr>
                <w:rFonts w:cstheme="minorHAnsi"/>
                <w:i/>
                <w:lang w:val="en-US"/>
              </w:rPr>
              <w:t xml:space="preserve">D:</w:t>
            </w:r>
            <w:r>
              <w:rPr>
                <w:rFonts w:cstheme="minorHAnsi"/>
                <w:lang w:val="en-US"/>
              </w:rPr>
              <w:t xml:space="preserve"> analysis of results. Place: K46, WCSS, Denali.</w:t>
            </w:r>
          </w:p>
          <w:p>
            <w:pPr>
              <w:spacing w:after="40" w:line="240" w:lineRule="auto"/>
              <w:jc w:val="left"/>
            </w:pPr>
            <w:r>
              <w:rPr>
                <w:rFonts w:cstheme="minorHAnsi"/>
                <w:b/>
                <w:lang w:val="en-US"/>
              </w:rPr>
              <w:t xml:space="preserve">T5.3</w:t>
            </w:r>
            <w:r>
              <w:rPr>
                <w:rFonts w:cstheme="minorHAnsi"/>
                <w:lang w:val="en-US"/>
              </w:rPr>
              <w:t xml:space="preserve"> </w:t>
            </w:r>
            <w:r>
              <w:rPr>
                <w:rFonts w:cstheme="minorHAnsi"/>
                <w:b/>
                <w:lang w:val="en-US"/>
              </w:rPr>
              <w:t xml:space="preserve">Article P2</w:t>
            </w:r>
            <w:r>
              <w:rPr>
                <w:rFonts w:cstheme="minorHAnsi"/>
                <w:lang w:val="en-US"/>
              </w:rPr>
              <w:t xml:space="preserve"> (Stage III) submitted to </w:t>
            </w:r>
            <w:r>
              <w:rPr>
                <w:rFonts w:cstheme="minorHAnsi"/>
                <w:b/>
                <w:lang w:val="en-US"/>
              </w:rPr>
              <w:t xml:space="preserve">CVPR 2028</w:t>
            </w:r>
            <w:r>
              <w:rPr>
                <w:rFonts w:cstheme="minorHAnsi"/>
                <w:lang w:val="en-US"/>
              </w:rPr>
              <w:t xml:space="preserve"> (~Nov 2027; ICLR 2028, ~late Sep 2027, if ready earlier). If P1 was rejected, its revision goes to CVPR 2028 or ICML 2028 (~Jan 2028). </w:t>
            </w:r>
            <w:r>
              <w:rPr>
                <w:rFonts w:cstheme="minorHAnsi"/>
                <w:i/>
                <w:lang w:val="en-US"/>
              </w:rPr>
              <w:t xml:space="preserve">D:</w:t>
            </w:r>
            <w:r>
              <w:rPr>
                <w:rFonts w:cstheme="minorHAnsi"/>
                <w:lang w:val="en-US"/>
              </w:rPr>
              <w:t xml:space="preserve"> submission(s).</w:t>
            </w:r>
            <w:permEnd w:id="930623221"/>
          </w:p>
        </w:tc>
      </w:tr>
      <w:tr w:rsidR="000C25BC" w:rsidRPr="005F45FE" w14:paraId="752DD583" w14:textId="77777777" w:rsidTr="00FF7453">
        <w:tc>
          <w:tcPr>
            <w:tcW w:w="2263" w:type="dxa"/>
            <w:tcMar>
              <w:top w:w="28" w:type="dxa"/>
              <w:left w:w="28" w:type="dxa"/>
              <w:bottom w:w="28" w:type="dxa"/>
              <w:right w:w="28" w:type="dxa"/>
            </w:tcMar>
          </w:tcPr>
          <w:p w14:paraId="048ACD33" w14:textId="77777777" w:rsidR="000C25BC" w:rsidRPr="00F92140" w:rsidRDefault="000C25BC" w:rsidP="00FF7453">
            <w:pPr>
              <w:spacing w:after="0" w:line="240" w:lineRule="auto"/>
              <w:rPr>
                <w:rFonts w:cstheme="minorHAnsi"/>
                <w:color w:val="000000" w:themeColor="text1"/>
              </w:rPr>
            </w:pPr>
            <w:r w:rsidRPr="00F92140">
              <w:rPr>
                <w:rFonts w:cstheme="minorHAnsi"/>
                <w:color w:val="000000" w:themeColor="text1"/>
              </w:rPr>
              <w:t xml:space="preserve">Semestr </w:t>
            </w:r>
            <w:r>
              <w:rPr>
                <w:rFonts w:cstheme="minorHAnsi"/>
                <w:color w:val="000000" w:themeColor="text1"/>
              </w:rPr>
              <w:t>6</w:t>
            </w:r>
          </w:p>
        </w:tc>
        <w:tc>
          <w:tcPr>
            <w:tcW w:w="6809" w:type="dxa"/>
            <w:tcMar>
              <w:top w:w="28" w:type="dxa"/>
              <w:left w:w="28" w:type="dxa"/>
              <w:bottom w:w="28" w:type="dxa"/>
              <w:right w:w="28" w:type="dxa"/>
            </w:tcMar>
          </w:tcPr>
          <w:p w14:paraId="5BEED9FE" w14:textId="77777777" w:rsidR="000C25BC" w:rsidRPr="005F45FE" w:rsidRDefault="000C25BC" w:rsidP="00FF7453">
            <w:pPr>
              <w:spacing w:after="40" w:line="240" w:lineRule="auto"/>
              <w:jc w:val="left"/>
            </w:pPr>
            <w:permStart w:id="1544439300" w:edGrp="everyone"/>
            <w:r>
              <w:rPr>
                <w:rFonts w:cstheme="minorHAnsi"/>
                <w:i/>
                <w:lang w:val="en-US"/>
              </w:rPr>
              <w:t xml:space="preserve">(Mar – Sep 2028)</w:t>
            </w:r>
            <w:r>
              <w:rPr>
                <w:rFonts w:cstheme="minorHAnsi"/>
                <w:lang w:val="en-US"/>
              </w:rPr>
              <w:t xml:space="preserve"> </w:t>
            </w:r>
            <w:r>
              <w:rPr>
                <w:rFonts w:cstheme="minorHAnsi"/>
                <w:b/>
                <w:lang w:val="en-US"/>
              </w:rPr>
              <w:t xml:space="preserve">Stage IV – generalization and representations (RQ3, H2).</w:t>
            </w:r>
          </w:p>
          <w:p>
            <w:pPr>
              <w:spacing w:after="40" w:line="240" w:lineRule="auto"/>
              <w:jc w:val="left"/>
            </w:pPr>
            <w:r>
              <w:rPr>
                <w:rFonts w:cstheme="minorHAnsi"/>
                <w:b/>
                <w:lang w:val="en-US"/>
              </w:rPr>
              <w:t xml:space="preserve">T6.1</w:t>
            </w:r>
            <w:r>
              <w:rPr>
                <w:rFonts w:cstheme="minorHAnsi"/>
                <w:lang w:val="en-US"/>
              </w:rPr>
              <w:t xml:space="preserve"> Augmentation of reconstructed scenes and representation alignment between reconstructed and real observations; evaluation on held-out scenes (tier A), real-world datasets (tier B) and uncaptured PWr or host-lab environments (tier C). </w:t>
            </w:r>
            <w:r>
              <w:rPr>
                <w:rFonts w:cstheme="minorHAnsi"/>
                <w:i/>
                <w:lang w:val="en-US"/>
              </w:rPr>
              <w:t xml:space="preserve">D:</w:t>
            </w:r>
            <w:r>
              <w:rPr>
                <w:rFonts w:cstheme="minorHAnsi"/>
                <w:lang w:val="en-US"/>
              </w:rPr>
              <w:t xml:space="preserve"> ablation study (</w:t>
            </w:r>
            <w:r>
              <w:rPr>
                <w:rFonts w:cstheme="minorHAnsi"/>
                <w:b/>
                <w:lang w:val="en-US"/>
              </w:rPr>
              <w:t xml:space="preserve">H2 completed</w:t>
            </w:r>
            <w:r>
              <w:rPr>
                <w:rFonts w:cstheme="minorHAnsi"/>
                <w:lang w:val="en-US"/>
              </w:rPr>
              <w:t xml:space="preserve">).</w:t>
            </w:r>
          </w:p>
          <w:p>
            <w:pPr>
              <w:spacing w:after="40" w:line="240" w:lineRule="auto"/>
              <w:jc w:val="left"/>
            </w:pPr>
            <w:r>
              <w:rPr>
                <w:rFonts w:cstheme="minorHAnsi"/>
                <w:b/>
                <w:lang w:val="en-US"/>
              </w:rPr>
              <w:t xml:space="preserve">T6.2</w:t>
            </w:r>
            <w:r>
              <w:rPr>
                <w:rFonts w:cstheme="minorHAnsi"/>
                <w:lang w:val="en-US"/>
              </w:rPr>
              <w:t xml:space="preserve"> </w:t>
            </w:r>
            <w:r>
              <w:rPr>
                <w:rFonts w:cstheme="minorHAnsi"/>
                <w:b/>
                <w:lang w:val="en-US"/>
              </w:rPr>
              <w:t xml:space="preserve">Foreign research visit</w:t>
            </w:r>
            <w:r>
              <w:rPr>
                <w:rFonts w:cstheme="minorHAnsi"/>
                <w:lang w:val="en-US"/>
              </w:rPr>
              <w:t xml:space="preserve"> (3 months, NAWA Bekker; if not funded, a 5–30-day Erasmus+ short-term mobility to a European lab; hosts in §12): joint experiments. </w:t>
            </w:r>
            <w:r>
              <w:rPr>
                <w:rFonts w:cstheme="minorHAnsi"/>
                <w:i/>
                <w:lang w:val="en-US"/>
              </w:rPr>
              <w:t xml:space="preserve">D:</w:t>
            </w:r>
            <w:r>
              <w:rPr>
                <w:rFonts w:cstheme="minorHAnsi"/>
                <w:lang w:val="en-US"/>
              </w:rPr>
              <w:t xml:space="preserve"> visit report.</w:t>
            </w:r>
          </w:p>
          <w:p>
            <w:pPr>
              <w:spacing w:after="40" w:line="240" w:lineRule="auto"/>
              <w:jc w:val="left"/>
            </w:pPr>
            <w:r>
              <w:rPr>
                <w:rFonts w:cstheme="minorHAnsi"/>
                <w:b/>
                <w:lang w:val="en-US"/>
              </w:rPr>
              <w:t xml:space="preserve">T6.3</w:t>
            </w:r>
            <w:r>
              <w:rPr>
                <w:rFonts w:cstheme="minorHAnsi"/>
                <w:lang w:val="en-US"/>
              </w:rPr>
              <w:t xml:space="preserve"> </w:t>
            </w:r>
            <w:r>
              <w:rPr>
                <w:rFonts w:cstheme="minorHAnsi"/>
                <w:b/>
                <w:lang w:val="en-US"/>
              </w:rPr>
              <w:t xml:space="preserve">Article P3</w:t>
            </w:r>
            <w:r>
              <w:rPr>
                <w:rFonts w:cstheme="minorHAnsi"/>
                <w:lang w:val="en-US"/>
              </w:rPr>
              <w:t xml:space="preserve"> (Stage IV) submitted to </w:t>
            </w:r>
            <w:r>
              <w:rPr>
                <w:rFonts w:cstheme="minorHAnsi"/>
                <w:b/>
                <w:lang w:val="en-US"/>
              </w:rPr>
              <w:t xml:space="preserve">ECCV 2028</w:t>
            </w:r>
            <w:r>
              <w:rPr>
                <w:rFonts w:cstheme="minorHAnsi"/>
                <w:lang w:val="en-US"/>
              </w:rPr>
              <w:t xml:space="preserve"> (~Mar 2028) or </w:t>
            </w:r>
            <w:r>
              <w:rPr>
                <w:rFonts w:cstheme="minorHAnsi"/>
                <w:b/>
                <w:lang w:val="en-US"/>
              </w:rPr>
              <w:t xml:space="preserve">NeurIPS 2028</w:t>
            </w:r>
            <w:r>
              <w:rPr>
                <w:rFonts w:cstheme="minorHAnsi"/>
                <w:lang w:val="en-US"/>
              </w:rPr>
              <w:t xml:space="preserve"> (~May 2028). </w:t>
            </w:r>
            <w:r>
              <w:rPr>
                <w:rFonts w:cstheme="minorHAnsi"/>
                <w:i/>
                <w:lang w:val="en-US"/>
              </w:rPr>
              <w:t xml:space="preserve">D:</w:t>
            </w:r>
            <w:r>
              <w:rPr>
                <w:rFonts w:cstheme="minorHAnsi"/>
                <w:lang w:val="en-US"/>
              </w:rPr>
              <w:t xml:space="preserve"> submission.</w:t>
            </w:r>
            <w:permEnd w:id="1544439300"/>
          </w:p>
        </w:tc>
      </w:tr>
      <w:tr w:rsidR="000C25BC" w:rsidRPr="005F45FE" w14:paraId="186C2BBE" w14:textId="77777777" w:rsidTr="00FF7453">
        <w:tc>
          <w:tcPr>
            <w:tcW w:w="2263" w:type="dxa"/>
            <w:tcMar>
              <w:top w:w="28" w:type="dxa"/>
              <w:left w:w="28" w:type="dxa"/>
              <w:bottom w:w="28" w:type="dxa"/>
              <w:right w:w="28" w:type="dxa"/>
            </w:tcMar>
          </w:tcPr>
          <w:p w14:paraId="7A650689" w14:textId="77777777" w:rsidR="000C25BC" w:rsidRPr="00F92140" w:rsidRDefault="000C25BC" w:rsidP="00FF7453">
            <w:pPr>
              <w:spacing w:after="0" w:line="240" w:lineRule="auto"/>
              <w:rPr>
                <w:rFonts w:cstheme="minorHAnsi"/>
                <w:color w:val="000000" w:themeColor="text1"/>
              </w:rPr>
            </w:pPr>
            <w:r w:rsidRPr="00F92140">
              <w:rPr>
                <w:rFonts w:cstheme="minorHAnsi"/>
                <w:color w:val="000000" w:themeColor="text1"/>
              </w:rPr>
              <w:t xml:space="preserve">Semestr </w:t>
            </w:r>
            <w:r>
              <w:rPr>
                <w:rFonts w:cstheme="minorHAnsi"/>
                <w:color w:val="000000" w:themeColor="text1"/>
              </w:rPr>
              <w:t>7</w:t>
            </w:r>
          </w:p>
        </w:tc>
        <w:tc>
          <w:tcPr>
            <w:tcW w:w="6809" w:type="dxa"/>
            <w:tcMar>
              <w:top w:w="28" w:type="dxa"/>
              <w:left w:w="28" w:type="dxa"/>
              <w:bottom w:w="28" w:type="dxa"/>
              <w:right w:w="28" w:type="dxa"/>
            </w:tcMar>
          </w:tcPr>
          <w:p w14:paraId="10B8B108" w14:textId="77777777" w:rsidR="000C25BC" w:rsidRPr="005F45FE" w:rsidRDefault="000C25BC" w:rsidP="00FF7453">
            <w:pPr>
              <w:spacing w:after="40" w:line="240" w:lineRule="auto"/>
              <w:jc w:val="left"/>
            </w:pPr>
            <w:permStart w:id="565201535" w:edGrp="everyone"/>
            <w:r>
              <w:rPr>
                <w:rFonts w:cstheme="minorHAnsi"/>
                <w:i/>
                <w:lang w:val="en-US"/>
              </w:rPr>
              <w:t xml:space="preserve">(Oct 2028 – Feb 2029)</w:t>
            </w:r>
            <w:r>
              <w:rPr>
                <w:rFonts w:cstheme="minorHAnsi"/>
                <w:lang w:val="en-US"/>
              </w:rPr>
              <w:t xml:space="preserve"> </w:t>
            </w:r>
            <w:r>
              <w:rPr>
                <w:rFonts w:cstheme="minorHAnsi"/>
                <w:b/>
                <w:lang w:val="en-US"/>
              </w:rPr>
              <w:t xml:space="preserve">Consolidation (RQ2, H4).</w:t>
            </w:r>
          </w:p>
          <w:p>
            <w:pPr>
              <w:spacing w:after="40" w:line="240" w:lineRule="auto"/>
              <w:jc w:val="left"/>
            </w:pPr>
            <w:r>
              <w:rPr>
                <w:rFonts w:cstheme="minorHAnsi"/>
                <w:b/>
                <w:lang w:val="en-US"/>
              </w:rPr>
              <w:t xml:space="preserve">T7.1</w:t>
            </w:r>
            <w:r>
              <w:rPr>
                <w:rFonts w:cstheme="minorHAnsi"/>
                <w:lang w:val="en-US"/>
              </w:rPr>
              <w:t xml:space="preserve"> Full real-data-budget study over all baselines with real-robot validation. </w:t>
            </w:r>
            <w:r>
              <w:rPr>
                <w:rFonts w:cstheme="minorHAnsi"/>
                <w:i/>
                <w:lang w:val="en-US"/>
              </w:rPr>
              <w:t xml:space="preserve">D:</w:t>
            </w:r>
            <w:r>
              <w:rPr>
                <w:rFonts w:cstheme="minorHAnsi"/>
                <w:lang w:val="en-US"/>
              </w:rPr>
              <w:t xml:space="preserve"> final results (</w:t>
            </w:r>
            <w:r>
              <w:rPr>
                <w:rFonts w:cstheme="minorHAnsi"/>
                <w:b/>
                <w:lang w:val="en-US"/>
              </w:rPr>
              <w:t xml:space="preserve">H4 completed</w:t>
            </w:r>
            <w:r>
              <w:rPr>
                <w:rFonts w:cstheme="minorHAnsi"/>
                <w:lang w:val="en-US"/>
              </w:rPr>
              <w:t xml:space="preserve">).</w:t>
            </w:r>
          </w:p>
          <w:p>
            <w:pPr>
              <w:spacing w:after="40" w:line="240" w:lineRule="auto"/>
              <w:jc w:val="left"/>
            </w:pPr>
            <w:r>
              <w:rPr>
                <w:rFonts w:cstheme="minorHAnsi"/>
                <w:b/>
                <w:lang w:val="en-US"/>
              </w:rPr>
              <w:t xml:space="preserve">T7.2</w:t>
            </w:r>
            <w:r>
              <w:rPr>
                <w:rFonts w:cstheme="minorHAnsi"/>
                <w:lang w:val="en-US"/>
              </w:rPr>
              <w:t xml:space="preserve"> Release of code, reconstructed scenes and evaluation protocol. </w:t>
            </w:r>
            <w:r>
              <w:rPr>
                <w:rFonts w:cstheme="minorHAnsi"/>
                <w:i/>
                <w:lang w:val="en-US"/>
              </w:rPr>
              <w:t xml:space="preserve">D:</w:t>
            </w:r>
            <w:r>
              <w:rPr>
                <w:rFonts w:cstheme="minorHAnsi"/>
                <w:lang w:val="en-US"/>
              </w:rPr>
              <w:t xml:space="preserve"> public repository.</w:t>
            </w:r>
          </w:p>
          <w:p>
            <w:pPr>
              <w:spacing w:after="40" w:line="240" w:lineRule="auto"/>
              <w:jc w:val="left"/>
            </w:pPr>
            <w:r>
              <w:rPr>
                <w:rFonts w:cstheme="minorHAnsi"/>
                <w:b/>
                <w:lang w:val="en-US"/>
              </w:rPr>
              <w:t xml:space="preserve">T7.3</w:t>
            </w:r>
            <w:r>
              <w:rPr>
                <w:rFonts w:cstheme="minorHAnsi"/>
                <w:lang w:val="en-US"/>
              </w:rPr>
              <w:t xml:space="preserve"> Optional article P4 (consolidated study) to ICLR 2029 (~late Sep 2028) or CVPR 2029 (~Nov 2028); start of dissertation writing. </w:t>
            </w:r>
            <w:r>
              <w:rPr>
                <w:rFonts w:cstheme="minorHAnsi"/>
                <w:i/>
                <w:lang w:val="en-US"/>
              </w:rPr>
              <w:t xml:space="preserve">D:</w:t>
            </w:r>
            <w:r>
              <w:rPr>
                <w:rFonts w:cstheme="minorHAnsi"/>
                <w:lang w:val="en-US"/>
              </w:rPr>
              <w:t xml:space="preserve"> submission (optional), dissertation outline.</w:t>
            </w:r>
            <w:permEnd w:id="565201535"/>
          </w:p>
        </w:tc>
      </w:tr>
      <w:tr w:rsidR="000C25BC" w:rsidRPr="00EE05DD" w14:paraId="79CCD7D4" w14:textId="77777777" w:rsidTr="00FF7453">
        <w:tc>
          <w:tcPr>
            <w:tcW w:w="2263" w:type="dxa"/>
            <w:tcMar>
              <w:top w:w="28" w:type="dxa"/>
              <w:left w:w="28" w:type="dxa"/>
              <w:bottom w:w="28" w:type="dxa"/>
              <w:right w:w="28" w:type="dxa"/>
            </w:tcMar>
          </w:tcPr>
          <w:p w14:paraId="08D6D578" w14:textId="77777777" w:rsidR="000C25BC" w:rsidRPr="005F45FE" w:rsidRDefault="000C25BC" w:rsidP="00FF7453">
            <w:pPr>
              <w:spacing w:after="0" w:line="240" w:lineRule="auto"/>
              <w:rPr>
                <w:rFonts w:cstheme="minorHAnsi"/>
              </w:rPr>
            </w:pPr>
            <w:r w:rsidRPr="00F92140">
              <w:rPr>
                <w:rFonts w:cstheme="minorHAnsi"/>
                <w:color w:val="000000" w:themeColor="text1"/>
              </w:rPr>
              <w:t xml:space="preserve">Semestr </w:t>
            </w:r>
            <w:r>
              <w:rPr>
                <w:rFonts w:cstheme="minorHAnsi"/>
                <w:color w:val="000000" w:themeColor="text1"/>
              </w:rPr>
              <w:t>8</w:t>
            </w:r>
          </w:p>
        </w:tc>
        <w:tc>
          <w:tcPr>
            <w:tcW w:w="6809" w:type="dxa"/>
            <w:tcMar>
              <w:top w:w="28" w:type="dxa"/>
              <w:left w:w="28" w:type="dxa"/>
              <w:bottom w:w="28" w:type="dxa"/>
              <w:right w:w="28" w:type="dxa"/>
            </w:tcMar>
          </w:tcPr>
          <w:p w14:paraId="34C80DF9" w14:textId="0DDA6ED6" w:rsidR="000C25BC" w:rsidRPr="000C25BC" w:rsidRDefault="000C25BC" w:rsidP="00FF7453">
            <w:pPr>
              <w:spacing w:after="40" w:line="240" w:lineRule="auto"/>
              <w:jc w:val="left"/>
            </w:pPr>
            <w:permStart w:id="490215942" w:edGrp="everyone"/>
            <w:r>
              <w:rPr>
                <w:rFonts w:cstheme="minorHAnsi"/>
                <w:i/>
                <w:lang w:val="en-US"/>
              </w:rPr>
              <w:t xml:space="preserve">(Mar – Sep 2029)</w:t>
            </w:r>
            <w:r>
              <w:rPr>
                <w:rFonts w:cstheme="minorHAnsi"/>
                <w:lang w:val="en-US"/>
              </w:rPr>
              <w:t xml:space="preserve"> </w:t>
            </w:r>
            <w:r>
              <w:rPr>
                <w:rFonts w:cstheme="minorHAnsi"/>
                <w:b/>
                <w:lang w:val="en-US"/>
              </w:rPr>
              <w:t xml:space="preserve">T8.1</w:t>
            </w:r>
            <w:r>
              <w:rPr>
                <w:rFonts w:cstheme="minorHAnsi"/>
                <w:lang w:val="en-US"/>
              </w:rPr>
              <w:t xml:space="preserve"> </w:t>
            </w:r>
            <w:r>
              <w:rPr>
                <w:rFonts w:cstheme="minorHAnsi"/>
                <w:b/>
                <w:lang w:val="en-US"/>
              </w:rPr>
              <w:t xml:space="preserve">Editing of the doctoral dissertation</w:t>
            </w:r>
            <w:r>
              <w:rPr>
                <w:rFonts w:cstheme="minorHAnsi"/>
                <w:lang w:val="en-US"/>
              </w:rPr>
              <w:t xml:space="preserve">; final version. </w:t>
            </w:r>
            <w:r>
              <w:rPr>
                <w:rFonts w:cstheme="minorHAnsi"/>
                <w:i/>
                <w:lang w:val="en-US"/>
              </w:rPr>
              <w:t xml:space="preserve">D:</w:t>
            </w:r>
            <w:r>
              <w:rPr>
                <w:rFonts w:cstheme="minorHAnsi"/>
                <w:lang w:val="en-US"/>
              </w:rPr>
              <w:t xml:space="preserve"> dissertation submitted by </w:t>
            </w:r>
            <w:r>
              <w:rPr>
                <w:rFonts w:cstheme="minorHAnsi"/>
                <w:b/>
                <w:lang w:val="en-US"/>
              </w:rPr>
              <w:t xml:space="preserve">30.09.2029</w:t>
            </w:r>
            <w:r>
              <w:rPr>
                <w:rFonts w:cstheme="minorHAnsi"/>
                <w:lang w:val="en-US"/>
              </w:rPr>
              <w:t xml:space="preserve"> (§4).</w:t>
            </w:r>
          </w:p>
          <w:p>
            <w:pPr>
              <w:spacing w:after="40" w:line="240" w:lineRule="auto"/>
              <w:jc w:val="left"/>
            </w:pPr>
            <w:r>
              <w:rPr>
                <w:rFonts w:cstheme="minorHAnsi"/>
                <w:b/>
                <w:lang w:val="en-US"/>
              </w:rPr>
              <w:t xml:space="preserve">T8.2</w:t>
            </w:r>
            <w:r>
              <w:rPr>
                <w:rFonts w:cstheme="minorHAnsi"/>
                <w:lang w:val="en-US"/>
              </w:rPr>
              <w:t xml:space="preserve"> Responses to reviews and camera-ready versions of pending articles. </w:t>
            </w:r>
            <w:r>
              <w:rPr>
                <w:rFonts w:cstheme="minorHAnsi"/>
                <w:i/>
                <w:lang w:val="en-US"/>
              </w:rPr>
              <w:t xml:space="preserve">D:</w:t>
            </w:r>
            <w:r>
              <w:rPr>
                <w:rFonts w:cstheme="minorHAnsi"/>
                <w:lang w:val="en-US"/>
              </w:rPr>
              <w:t xml:space="preserve"> revised manuscripts.</w:t>
            </w:r>
            <w:permEnd w:id="490215942"/>
          </w:p>
        </w:tc>
      </w:tr>
    </w:tbl>
    <w:p w14:paraId="375E7081" w14:textId="2066570D" w:rsidR="00F643C4" w:rsidRPr="000C25BC" w:rsidRDefault="00F643C4" w:rsidP="00F643C4">
      <w:pPr>
        <w:spacing w:after="0" w:line="240" w:lineRule="auto"/>
        <w:jc w:val="both"/>
        <w:rPr>
          <w:rFonts w:cstheme="minorHAnsi"/>
          <w:sz w:val="24"/>
          <w:szCs w:val="20"/>
          <w:lang w:val="en-US"/>
        </w:rPr>
      </w:pPr>
    </w:p>
    <w:p w14:paraId="11264F4A" w14:textId="77777777" w:rsidR="000C25BC" w:rsidRPr="000C25BC" w:rsidRDefault="000C25BC" w:rsidP="00F643C4">
      <w:pPr>
        <w:spacing w:after="0" w:line="240" w:lineRule="auto"/>
        <w:jc w:val="both"/>
        <w:rPr>
          <w:rFonts w:cstheme="minorHAnsi"/>
          <w:sz w:val="24"/>
          <w:szCs w:val="20"/>
          <w:lang w:val="en-US"/>
        </w:rPr>
      </w:pPr>
    </w:p>
    <w:p w14:paraId="37040B15" w14:textId="6118BE2D" w:rsidR="00E64255" w:rsidRPr="00174DFA" w:rsidRDefault="004B077B" w:rsidP="005451F0">
      <w:pPr>
        <w:shd w:val="clear" w:color="auto" w:fill="E6E6FA"/>
        <w:spacing w:after="120" w:line="240" w:lineRule="auto"/>
        <w:jc w:val="both"/>
        <w:rPr>
          <w:rFonts w:cstheme="minorHAnsi"/>
          <w:b/>
          <w:sz w:val="28"/>
          <w:szCs w:val="20"/>
          <w:lang w:val="en-US"/>
        </w:rPr>
      </w:pPr>
      <w:r w:rsidRPr="00174DFA">
        <w:rPr>
          <w:rFonts w:cstheme="minorHAnsi"/>
          <w:b/>
          <w:sz w:val="28"/>
          <w:szCs w:val="20"/>
          <w:lang w:val="en-US"/>
        </w:rPr>
        <w:t>4</w:t>
      </w:r>
      <w:r w:rsidR="00E64255" w:rsidRPr="00174DFA">
        <w:rPr>
          <w:rFonts w:cstheme="minorHAnsi"/>
          <w:b/>
          <w:sz w:val="28"/>
          <w:szCs w:val="20"/>
          <w:lang w:val="en-US"/>
        </w:rPr>
        <w:t>.</w:t>
      </w:r>
      <w:r w:rsidR="00712921" w:rsidRPr="00174DFA">
        <w:rPr>
          <w:rFonts w:cstheme="minorHAnsi"/>
          <w:b/>
          <w:sz w:val="28"/>
          <w:szCs w:val="20"/>
          <w:lang w:val="en-US"/>
        </w:rPr>
        <w:t> </w:t>
      </w:r>
      <w:r w:rsidR="00E64255" w:rsidRPr="00174DFA">
        <w:rPr>
          <w:rFonts w:cstheme="minorHAnsi"/>
          <w:b/>
          <w:sz w:val="28"/>
          <w:szCs w:val="20"/>
          <w:lang w:val="en-US"/>
        </w:rPr>
        <w:t>Termin złożenia rozprawy doktorskiej</w:t>
      </w:r>
      <w:r w:rsidR="00FD60F1">
        <w:rPr>
          <w:rFonts w:cstheme="minorHAnsi"/>
          <w:b/>
          <w:sz w:val="28"/>
          <w:szCs w:val="20"/>
          <w:lang w:val="en-US"/>
        </w:rPr>
        <w:t> </w:t>
      </w:r>
      <w:r w:rsidR="00174DFA" w:rsidRPr="00174DFA">
        <w:rPr>
          <w:rFonts w:cstheme="minorHAnsi"/>
          <w:b/>
          <w:sz w:val="28"/>
          <w:szCs w:val="20"/>
          <w:lang w:val="en-US"/>
        </w:rPr>
        <w:t>/</w:t>
      </w:r>
      <w:r w:rsidR="00FD60F1">
        <w:rPr>
          <w:rFonts w:cstheme="minorHAnsi"/>
          <w:b/>
          <w:sz w:val="28"/>
          <w:szCs w:val="20"/>
          <w:lang w:val="en-US"/>
        </w:rPr>
        <w:t> </w:t>
      </w:r>
      <w:r w:rsidR="001E4478">
        <w:rPr>
          <w:rFonts w:cstheme="minorHAnsi"/>
          <w:b/>
          <w:color w:val="4472C4" w:themeColor="accent1"/>
          <w:sz w:val="28"/>
          <w:szCs w:val="20"/>
          <w:lang w:val="en-US"/>
        </w:rPr>
        <w:t>Date</w:t>
      </w:r>
      <w:r w:rsidR="00174DFA" w:rsidRPr="00174DFA">
        <w:rPr>
          <w:rFonts w:cstheme="minorHAnsi"/>
          <w:b/>
          <w:color w:val="4472C4" w:themeColor="accent1"/>
          <w:sz w:val="28"/>
          <w:szCs w:val="20"/>
          <w:lang w:val="en-US"/>
        </w:rPr>
        <w:t xml:space="preserve"> </w:t>
      </w:r>
      <w:r w:rsidR="001E4478">
        <w:rPr>
          <w:rFonts w:cstheme="minorHAnsi"/>
          <w:b/>
          <w:color w:val="4472C4" w:themeColor="accent1"/>
          <w:sz w:val="28"/>
          <w:szCs w:val="20"/>
          <w:lang w:val="en-US"/>
        </w:rPr>
        <w:t>of</w:t>
      </w:r>
      <w:r w:rsidR="00174DFA" w:rsidRPr="00174DFA">
        <w:rPr>
          <w:rFonts w:cstheme="minorHAnsi"/>
          <w:b/>
          <w:color w:val="4472C4" w:themeColor="accent1"/>
          <w:sz w:val="28"/>
          <w:szCs w:val="20"/>
          <w:lang w:val="en-US"/>
        </w:rPr>
        <w:t xml:space="preserve"> </w:t>
      </w:r>
      <w:r w:rsidR="001E4478" w:rsidRPr="00174DFA">
        <w:rPr>
          <w:rFonts w:cstheme="minorHAnsi"/>
          <w:b/>
          <w:color w:val="4472C4" w:themeColor="accent1"/>
          <w:sz w:val="28"/>
          <w:szCs w:val="20"/>
          <w:lang w:val="en-US"/>
        </w:rPr>
        <w:t xml:space="preserve">the </w:t>
      </w:r>
      <w:r w:rsidR="001E4478">
        <w:rPr>
          <w:rFonts w:cstheme="minorHAnsi"/>
          <w:b/>
          <w:color w:val="4472C4" w:themeColor="accent1"/>
          <w:sz w:val="28"/>
          <w:szCs w:val="20"/>
          <w:lang w:val="en-US"/>
        </w:rPr>
        <w:t xml:space="preserve">doctoral </w:t>
      </w:r>
      <w:r w:rsidR="001E4478" w:rsidRPr="00174DFA">
        <w:rPr>
          <w:rFonts w:cstheme="minorHAnsi"/>
          <w:b/>
          <w:color w:val="4472C4" w:themeColor="accent1"/>
          <w:sz w:val="28"/>
          <w:szCs w:val="20"/>
          <w:lang w:val="en-US"/>
        </w:rPr>
        <w:t xml:space="preserve">dissertation </w:t>
      </w:r>
      <w:r w:rsidR="00174DFA" w:rsidRPr="00174DFA">
        <w:rPr>
          <w:rFonts w:cstheme="minorHAnsi"/>
          <w:b/>
          <w:color w:val="4472C4" w:themeColor="accent1"/>
          <w:sz w:val="28"/>
          <w:szCs w:val="20"/>
          <w:lang w:val="en-US"/>
        </w:rPr>
        <w:t>submission</w:t>
      </w:r>
    </w:p>
    <w:p w14:paraId="3129E37F" w14:textId="5E25384A" w:rsidR="00E64255" w:rsidRPr="00174DFA" w:rsidRDefault="00E64255" w:rsidP="00E64255">
      <w:pPr>
        <w:shd w:val="clear" w:color="auto" w:fill="E7E6E6" w:themeFill="background2"/>
        <w:spacing w:after="0" w:line="240" w:lineRule="auto"/>
        <w:rPr>
          <w:rFonts w:cstheme="minorHAnsi"/>
          <w:i/>
          <w:szCs w:val="20"/>
          <w:lang w:val="en-US"/>
        </w:rPr>
      </w:pPr>
      <w:r w:rsidRPr="00174DFA">
        <w:rPr>
          <w:rFonts w:cstheme="minorHAnsi"/>
          <w:i/>
          <w:szCs w:val="20"/>
          <w:lang w:val="en-US"/>
        </w:rPr>
        <w:t>Planowany termin złożenia rozprawy doktorskiej nie może przekraczać daty zakończenia ósmego semestru kształcenia w Szkole Doktorskiej.</w:t>
      </w:r>
      <w:r w:rsidR="00174DFA" w:rsidRPr="00174DFA">
        <w:rPr>
          <w:rFonts w:cstheme="minorHAnsi"/>
          <w:i/>
          <w:szCs w:val="20"/>
          <w:lang w:val="en-US"/>
        </w:rPr>
        <w:t xml:space="preserve"> / </w:t>
      </w:r>
      <w:r w:rsidR="00174DFA">
        <w:rPr>
          <w:rFonts w:cstheme="minorHAnsi"/>
          <w:i/>
          <w:color w:val="4472C4" w:themeColor="accent1"/>
          <w:szCs w:val="20"/>
          <w:lang w:val="en-US"/>
        </w:rPr>
        <w:t>A planned</w:t>
      </w:r>
      <w:r w:rsidR="00174DFA" w:rsidRPr="00174DFA">
        <w:rPr>
          <w:rFonts w:cstheme="minorHAnsi"/>
          <w:i/>
          <w:color w:val="4472C4" w:themeColor="accent1"/>
          <w:szCs w:val="20"/>
          <w:lang w:val="en-US"/>
        </w:rPr>
        <w:t xml:space="preserve"> </w:t>
      </w:r>
      <w:r w:rsidR="001E4478">
        <w:rPr>
          <w:rFonts w:cstheme="minorHAnsi"/>
          <w:i/>
          <w:color w:val="4472C4" w:themeColor="accent1"/>
          <w:szCs w:val="20"/>
          <w:lang w:val="en-US"/>
        </w:rPr>
        <w:t>date</w:t>
      </w:r>
      <w:r w:rsidR="00174DFA" w:rsidRPr="00174DFA">
        <w:rPr>
          <w:rFonts w:cstheme="minorHAnsi"/>
          <w:i/>
          <w:color w:val="4472C4" w:themeColor="accent1"/>
          <w:szCs w:val="20"/>
          <w:lang w:val="en-US"/>
        </w:rPr>
        <w:t xml:space="preserve"> for submission of the dissertation, which must not exceed the date of completion of the eighth semester of education in the Doctoral School</w:t>
      </w:r>
      <w:r w:rsidR="00310837">
        <w:rPr>
          <w:rFonts w:cstheme="minorHAnsi"/>
          <w:i/>
          <w:color w:val="4472C4" w:themeColor="accent1"/>
          <w:szCs w:val="20"/>
          <w:lang w:val="en-US"/>
        </w:rPr>
        <w:t>.</w:t>
      </w:r>
    </w:p>
    <w:p w14:paraId="21C5476F" w14:textId="66FA1D5B" w:rsidR="000F5ECE" w:rsidRDefault="000F5ECE" w:rsidP="00362A2A">
      <w:pPr>
        <w:spacing w:after="0" w:line="240" w:lineRule="auto"/>
        <w:jc w:val="both"/>
        <w:rPr>
          <w:rFonts w:cstheme="minorHAnsi"/>
          <w:szCs w:val="20"/>
          <w:lang w:val="en-US"/>
        </w:rPr>
      </w:pPr>
    </w:p>
    <w:p w14:paraId="0120DA23" w14:textId="77777777" w:rsidR="008C141A" w:rsidRDefault="008C141A" w:rsidP="00810584">
      <w:pPr>
        <w:spacing w:after="0" w:line="240" w:lineRule="auto"/>
        <w:jc w:val="both"/>
        <w:rPr>
          <w:rFonts w:cstheme="minorHAnsi"/>
          <w:b/>
          <w:szCs w:val="24"/>
        </w:rPr>
      </w:pPr>
      <w:permStart w:id="1560348677" w:edGrp="everyone"/>
      <w:r>
        <w:rPr>
          <w:rFonts w:cstheme="minorHAnsi"/>
          <w:b/>
          <w:szCs w:val="24"/>
        </w:rPr>
        <w:t xml:space="preserve">30.09.2029</w:t>
      </w:r>
    </w:p>
    <w:p w14:paraId="22A66ADB" w14:textId="4853CAAB" w:rsidR="008C141A" w:rsidRDefault="008C141A" w:rsidP="00810584">
      <w:pPr>
        <w:spacing w:after="0" w:line="240" w:lineRule="auto"/>
        <w:jc w:val="both"/>
        <w:rPr>
          <w:rFonts w:cstheme="minorHAnsi"/>
          <w:bCs/>
          <w:i/>
          <w:iCs/>
          <w:szCs w:val="24"/>
        </w:rPr>
      </w:pPr>
      <w:r w:rsidRPr="008C141A">
        <w:rPr>
          <w:rFonts w:cstheme="minorHAnsi"/>
          <w:bCs/>
          <w:i/>
          <w:iCs/>
          <w:szCs w:val="24"/>
        </w:rPr>
        <w:t xml:space="preserve">(rekomendowana data </w:t>
      </w:r>
      <w:r>
        <w:rPr>
          <w:rFonts w:cstheme="minorHAnsi"/>
          <w:bCs/>
          <w:i/>
          <w:iCs/>
          <w:szCs w:val="24"/>
        </w:rPr>
        <w:t xml:space="preserve">to </w:t>
      </w:r>
      <w:r w:rsidRPr="008C141A">
        <w:rPr>
          <w:rFonts w:cstheme="minorHAnsi"/>
          <w:bCs/>
          <w:i/>
          <w:iCs/>
          <w:szCs w:val="24"/>
        </w:rPr>
        <w:t>ostatni dzień z okresu 4 lata kształcenia w Szkole Doktorskiej, np. jeżeli kształcenie rozpoczęło się 1.10.2025, to proszę wpisać 30.09.202</w:t>
      </w:r>
      <w:r w:rsidR="002755FF">
        <w:rPr>
          <w:rFonts w:cstheme="minorHAnsi"/>
          <w:bCs/>
          <w:i/>
          <w:iCs/>
          <w:szCs w:val="24"/>
        </w:rPr>
        <w:t>9</w:t>
      </w:r>
      <w:r w:rsidRPr="008C141A">
        <w:rPr>
          <w:rFonts w:cstheme="minorHAnsi"/>
          <w:bCs/>
          <w:i/>
          <w:iCs/>
          <w:szCs w:val="24"/>
        </w:rPr>
        <w:t xml:space="preserve"> /</w:t>
      </w:r>
      <w:r>
        <w:rPr>
          <w:rFonts w:cstheme="minorHAnsi"/>
          <w:bCs/>
          <w:i/>
          <w:iCs/>
          <w:szCs w:val="24"/>
        </w:rPr>
        <w:t xml:space="preserve"> </w:t>
      </w:r>
    </w:p>
    <w:p w14:paraId="48D48B8B" w14:textId="0304A5B1" w:rsidR="00810584" w:rsidRPr="008C141A" w:rsidRDefault="008C141A" w:rsidP="00810584">
      <w:pPr>
        <w:spacing w:after="0" w:line="240" w:lineRule="auto"/>
        <w:jc w:val="both"/>
        <w:rPr>
          <w:rFonts w:cstheme="minorHAnsi"/>
          <w:b/>
          <w:szCs w:val="24"/>
          <w:lang w:val="en-GB"/>
        </w:rPr>
      </w:pPr>
      <w:r w:rsidRPr="008C141A">
        <w:rPr>
          <w:rFonts w:cstheme="minorHAnsi"/>
          <w:bCs/>
          <w:i/>
          <w:iCs/>
          <w:szCs w:val="24"/>
          <w:lang w:val="en-GB"/>
        </w:rPr>
        <w:t>The recommended date, which marks the final day of the four-year doctoral training period. For example, if your training began on October 1st, 2025, please enter September 30th, 2029</w:t>
      </w:r>
      <w:r>
        <w:rPr>
          <w:rFonts w:cstheme="minorHAnsi"/>
          <w:bCs/>
          <w:i/>
          <w:iCs/>
          <w:szCs w:val="24"/>
          <w:lang w:val="en-GB"/>
        </w:rPr>
        <w:t>)</w:t>
      </w:r>
    </w:p>
    <w:permEnd w:id="1560348677"/>
    <w:p w14:paraId="30B0F755" w14:textId="100D50E6" w:rsidR="00662EF4" w:rsidRPr="00D91AB4" w:rsidRDefault="00662EF4" w:rsidP="00362A2A">
      <w:pPr>
        <w:spacing w:after="0" w:line="240" w:lineRule="auto"/>
        <w:jc w:val="both"/>
        <w:rPr>
          <w:rFonts w:cstheme="minorHAnsi"/>
          <w:szCs w:val="20"/>
          <w:lang w:val="en-US"/>
        </w:rPr>
      </w:pPr>
    </w:p>
    <w:p w14:paraId="53679F4C" w14:textId="7A917CAC" w:rsidR="00662EF4" w:rsidRPr="00344FFB" w:rsidRDefault="004B077B" w:rsidP="005451F0">
      <w:pPr>
        <w:shd w:val="clear" w:color="auto" w:fill="E6E6FA"/>
        <w:spacing w:after="120" w:line="240" w:lineRule="auto"/>
        <w:jc w:val="both"/>
        <w:rPr>
          <w:rFonts w:cstheme="minorHAnsi"/>
          <w:b/>
          <w:sz w:val="28"/>
          <w:szCs w:val="20"/>
          <w:lang w:val="en-US"/>
        </w:rPr>
      </w:pPr>
      <w:r w:rsidRPr="00344FFB">
        <w:rPr>
          <w:rFonts w:cstheme="minorHAnsi"/>
          <w:b/>
          <w:sz w:val="28"/>
          <w:szCs w:val="20"/>
          <w:lang w:val="en-US"/>
        </w:rPr>
        <w:t>5</w:t>
      </w:r>
      <w:r w:rsidR="007C3364" w:rsidRPr="00344FFB">
        <w:rPr>
          <w:rFonts w:cstheme="minorHAnsi"/>
          <w:b/>
          <w:sz w:val="28"/>
          <w:szCs w:val="20"/>
          <w:lang w:val="en-US"/>
        </w:rPr>
        <w:t>.</w:t>
      </w:r>
      <w:r w:rsidRPr="00344FFB">
        <w:rPr>
          <w:rFonts w:cstheme="minorHAnsi"/>
          <w:b/>
          <w:sz w:val="28"/>
          <w:szCs w:val="20"/>
          <w:lang w:val="en-US"/>
        </w:rPr>
        <w:t> </w:t>
      </w:r>
      <w:r w:rsidR="00C322D1" w:rsidRPr="00344FFB">
        <w:rPr>
          <w:rFonts w:cstheme="minorHAnsi"/>
          <w:b/>
          <w:sz w:val="28"/>
          <w:szCs w:val="20"/>
          <w:lang w:val="en-US"/>
        </w:rPr>
        <w:t>U</w:t>
      </w:r>
      <w:r w:rsidR="00662EF4" w:rsidRPr="00344FFB">
        <w:rPr>
          <w:rFonts w:cstheme="minorHAnsi"/>
          <w:b/>
          <w:sz w:val="28"/>
          <w:szCs w:val="20"/>
          <w:lang w:val="en-US"/>
        </w:rPr>
        <w:t>zasadnienie wyboru tematu rozprawy doktorskiej</w:t>
      </w:r>
      <w:r w:rsidR="00FD60F1">
        <w:rPr>
          <w:rFonts w:cstheme="minorHAnsi"/>
          <w:b/>
          <w:sz w:val="28"/>
          <w:szCs w:val="20"/>
          <w:lang w:val="en-US"/>
        </w:rPr>
        <w:t> </w:t>
      </w:r>
      <w:r w:rsidR="00344FFB" w:rsidRPr="00344FFB">
        <w:rPr>
          <w:rFonts w:cstheme="minorHAnsi"/>
          <w:b/>
          <w:sz w:val="28"/>
          <w:szCs w:val="20"/>
          <w:lang w:val="en-US"/>
        </w:rPr>
        <w:t>/</w:t>
      </w:r>
      <w:r w:rsidR="00FD60F1">
        <w:rPr>
          <w:rFonts w:cstheme="minorHAnsi"/>
          <w:b/>
          <w:sz w:val="28"/>
          <w:szCs w:val="20"/>
          <w:lang w:val="en-US"/>
        </w:rPr>
        <w:t> </w:t>
      </w:r>
      <w:r w:rsidR="00344FFB" w:rsidRPr="00344FFB">
        <w:rPr>
          <w:rFonts w:cstheme="minorHAnsi"/>
          <w:b/>
          <w:color w:val="4472C4" w:themeColor="accent1"/>
          <w:sz w:val="28"/>
          <w:szCs w:val="20"/>
          <w:lang w:val="en-US"/>
        </w:rPr>
        <w:t>Justification for choosing the topic of the doctoral dissertation</w:t>
      </w:r>
    </w:p>
    <w:p w14:paraId="5EFB83A8" w14:textId="1FB909C8" w:rsidR="00C322D1" w:rsidRPr="00A706CF" w:rsidRDefault="00C322D1" w:rsidP="00C322D1">
      <w:pPr>
        <w:shd w:val="clear" w:color="auto" w:fill="E7E6E6" w:themeFill="background2"/>
        <w:spacing w:after="0" w:line="240" w:lineRule="auto"/>
        <w:rPr>
          <w:rFonts w:cstheme="minorHAnsi"/>
          <w:i/>
          <w:szCs w:val="20"/>
          <w:lang w:val="en-US"/>
        </w:rPr>
      </w:pPr>
      <w:r>
        <w:rPr>
          <w:rFonts w:cstheme="minorHAnsi"/>
          <w:i/>
          <w:szCs w:val="20"/>
        </w:rPr>
        <w:lastRenderedPageBreak/>
        <w:t>Opis zawierający uzasadnienie wyboru tematu rozprawy doktorskiej uwzględniający</w:t>
      </w:r>
      <w:r w:rsidR="009C2F02">
        <w:rPr>
          <w:rFonts w:cstheme="minorHAnsi"/>
          <w:i/>
          <w:szCs w:val="20"/>
        </w:rPr>
        <w:t xml:space="preserve"> potencjalne</w:t>
      </w:r>
      <w:r>
        <w:rPr>
          <w:rFonts w:cstheme="minorHAnsi"/>
          <w:i/>
          <w:szCs w:val="20"/>
        </w:rPr>
        <w:t xml:space="preserve"> </w:t>
      </w:r>
      <w:r w:rsidR="009C2F02">
        <w:rPr>
          <w:rFonts w:cstheme="minorHAnsi"/>
          <w:i/>
          <w:szCs w:val="20"/>
        </w:rPr>
        <w:t xml:space="preserve">obszary zastosowania planowanych wyników rozprawy doktorskiej </w:t>
      </w:r>
      <w:r w:rsidRPr="00C322D1">
        <w:rPr>
          <w:rFonts w:cstheme="minorHAnsi"/>
          <w:i/>
          <w:szCs w:val="20"/>
        </w:rPr>
        <w:t xml:space="preserve">(maks. </w:t>
      </w:r>
      <w:r w:rsidRPr="00A706CF">
        <w:rPr>
          <w:rFonts w:cstheme="minorHAnsi"/>
          <w:i/>
          <w:szCs w:val="20"/>
          <w:lang w:val="en-US"/>
        </w:rPr>
        <w:t>1 strona, czcionka 11 pt., interlinia 1)</w:t>
      </w:r>
      <w:r w:rsidR="007C3364" w:rsidRPr="00A706CF">
        <w:rPr>
          <w:rFonts w:cstheme="minorHAnsi"/>
          <w:i/>
          <w:szCs w:val="20"/>
          <w:lang w:val="en-US"/>
        </w:rPr>
        <w:t>.</w:t>
      </w:r>
      <w:r w:rsidR="00A706CF" w:rsidRPr="00A706CF">
        <w:rPr>
          <w:rFonts w:cstheme="minorHAnsi"/>
          <w:i/>
          <w:szCs w:val="20"/>
          <w:lang w:val="en-US"/>
        </w:rPr>
        <w:t xml:space="preserve"> / </w:t>
      </w:r>
      <w:r w:rsidR="00DA11F9" w:rsidRPr="00DA11F9">
        <w:rPr>
          <w:rFonts w:cstheme="minorHAnsi"/>
          <w:i/>
          <w:color w:val="4472C4" w:themeColor="accent1"/>
          <w:szCs w:val="20"/>
          <w:lang w:val="en-US"/>
        </w:rPr>
        <w:t xml:space="preserve">Description containing the justification for the selection of the topic of the doctoral dissertation, taking into account the potential areas of application of the planned results of the doctoral dissertation </w:t>
      </w:r>
      <w:r w:rsidR="00A706CF" w:rsidRPr="00C153C8">
        <w:rPr>
          <w:i/>
          <w:color w:val="4472C4" w:themeColor="accent1"/>
          <w:szCs w:val="20"/>
          <w:lang w:val="en-US"/>
        </w:rPr>
        <w:t xml:space="preserve">(at </w:t>
      </w:r>
      <w:r w:rsidR="00A706CF">
        <w:rPr>
          <w:i/>
          <w:color w:val="4472C4" w:themeColor="accent1"/>
          <w:szCs w:val="20"/>
          <w:lang w:val="en-US"/>
        </w:rPr>
        <w:t>most 1</w:t>
      </w:r>
      <w:r w:rsidR="00A706CF" w:rsidRPr="00C153C8">
        <w:rPr>
          <w:i/>
          <w:color w:val="4472C4" w:themeColor="accent1"/>
          <w:szCs w:val="20"/>
          <w:lang w:val="en-US"/>
        </w:rPr>
        <w:t xml:space="preserve"> page, font 11, line spacing 1).</w:t>
      </w:r>
    </w:p>
    <w:p w14:paraId="2A5ECF3C" w14:textId="7CBAF32B" w:rsidR="00662EF4" w:rsidRPr="00A706CF" w:rsidRDefault="00662EF4" w:rsidP="00662EF4">
      <w:pPr>
        <w:spacing w:after="0" w:line="240" w:lineRule="auto"/>
        <w:jc w:val="both"/>
        <w:rPr>
          <w:rFonts w:cstheme="minorHAnsi"/>
          <w:szCs w:val="20"/>
          <w:lang w:val="en-US"/>
        </w:rPr>
      </w:pPr>
    </w:p>
    <w:p w14:paraId="6439C9C3" w14:textId="77777777" w:rsidR="00810584" w:rsidRPr="00191CFB" w:rsidRDefault="00810584" w:rsidP="00810584">
      <w:pPr>
        <w:spacing w:after="120" w:line="240" w:lineRule="auto"/>
        <w:jc w:val="both"/>
      </w:pPr>
      <w:permStart w:id="1178868985" w:edGrp="everyone"/>
      <w:r>
        <w:rPr>
          <w:rFonts w:cstheme="minorHAnsi"/>
          <w:lang w:val="en-US"/>
        </w:rPr>
        <w:t xml:space="preserve">Modern machine learning is limited less by models than by </w:t>
      </w:r>
      <w:r>
        <w:rPr>
          <w:rFonts w:cstheme="minorHAnsi"/>
          <w:b/>
          <w:lang w:val="en-US"/>
        </w:rPr>
        <w:t xml:space="preserve">data in the target domain</w:t>
      </w:r>
      <w:r>
        <w:rPr>
          <w:rFonts w:cstheme="minorHAnsi"/>
          <w:lang w:val="en-US"/>
        </w:rPr>
        <w:t xml:space="preserve">. Deep reinforcement learning, imitation learning and large pretrained models learn strong behaviour, but only from very large amounts of experience: near-perfect point-goal navigation in simulation took billions of frames. In many applications such data can only come from the real world, where it is slow, expensive and sometimes risky to collect. The central question is therefore how to learn well from </w:t>
      </w:r>
      <w:r>
        <w:rPr>
          <w:rFonts w:cstheme="minorHAnsi"/>
          <w:b/>
          <w:lang w:val="en-US"/>
        </w:rPr>
        <w:t xml:space="preserve">a small, fixed budget of real data</w:t>
      </w:r>
      <w:r>
        <w:rPr>
          <w:rFonts w:cstheme="minorHAnsi"/>
          <w:lang w:val="en-US"/>
        </w:rPr>
        <w:t xml:space="preserve">.</w:t>
      </w:r>
    </w:p>
    <w:p>
      <w:pPr>
        <w:spacing w:after="120" w:line="240" w:lineRule="auto"/>
        <w:jc w:val="both"/>
      </w:pPr>
      <w:r>
        <w:rPr>
          <w:rFonts w:cstheme="minorHAnsi"/>
          <w:lang w:val="en-US"/>
        </w:rPr>
        <w:t xml:space="preserve">Simulation and synthetic data are the usual answer, but models trained on them often fail on real inputs. This </w:t>
      </w:r>
      <w:r>
        <w:rPr>
          <w:rFonts w:cstheme="minorHAnsi"/>
          <w:b/>
          <w:lang w:val="en-US"/>
        </w:rPr>
        <w:t xml:space="preserve">sim-to-real gap</w:t>
      </w:r>
      <w:r>
        <w:rPr>
          <w:rFonts w:cstheme="minorHAnsi"/>
          <w:lang w:val="en-US"/>
        </w:rPr>
        <w:t xml:space="preserve"> is a distribution shift between training and deployment data: in appearance (textures, lighting, sensor noise), geometry and dynamics. Domain randomization widens the training distribution by hand and still gives no guarantee for a particular target domain; training directly on real data does not scale.</w:t>
      </w:r>
    </w:p>
    <w:p>
      <w:pPr>
        <w:spacing w:after="120" w:line="240" w:lineRule="auto"/>
        <w:jc w:val="both"/>
      </w:pPr>
      <w:r>
        <w:rPr>
          <w:rFonts w:cstheme="minorHAnsi"/>
          <w:b/>
          <w:lang w:val="en-US"/>
        </w:rPr>
        <w:t xml:space="preserve">Neural scene reconstruction</w:t>
      </w:r>
      <w:r>
        <w:rPr>
          <w:rFonts w:cstheme="minorHAnsi"/>
          <w:lang w:val="en-US"/>
        </w:rPr>
        <w:t xml:space="preserve"> (Neural Radiance Fields, 3D Gaussian Splatting) opens a third path. A few minutes of real video are turned into a photorealistic, interactive model of the target environment, in which a model can be trained at scale (</w:t>
      </w:r>
      <w:r>
        <w:rPr>
          <w:rFonts w:cstheme="minorHAnsi"/>
          <w:i/>
          <w:lang w:val="en-US"/>
        </w:rPr>
        <w:t xml:space="preserve">real-to-sim-to-real</w:t>
      </w:r>
      <w:r>
        <w:rPr>
          <w:rFonts w:cstheme="minorHAnsi"/>
          <w:lang w:val="en-US"/>
        </w:rPr>
        <w:t xml:space="preserve">). This moves the cost from collecting experience to collecting cheap captures. It raises open machine-learning questions that have not been studied systematically: how performance </w:t>
      </w:r>
      <w:r>
        <w:rPr>
          <w:rFonts w:cstheme="minorHAnsi"/>
          <w:b/>
          <w:lang w:val="en-US"/>
        </w:rPr>
        <w:t xml:space="preserve">scales with the real-data budget</w:t>
      </w:r>
      <w:r>
        <w:rPr>
          <w:rFonts w:cstheme="minorHAnsi"/>
          <w:lang w:val="en-US"/>
        </w:rPr>
        <w:t xml:space="preserve">, which </w:t>
      </w:r>
      <w:r>
        <w:rPr>
          <w:rFonts w:cstheme="minorHAnsi"/>
          <w:b/>
          <w:lang w:val="en-US"/>
        </w:rPr>
        <w:t xml:space="preserve">representations</w:t>
      </w:r>
      <w:r>
        <w:rPr>
          <w:rFonts w:cstheme="minorHAnsi"/>
          <w:lang w:val="en-US"/>
        </w:rPr>
        <w:t xml:space="preserve"> make the reconstructed and real data distributions close enough, how to generalize beyond the captured scenes, and how a few real observations can correct the simulation.</w:t>
      </w:r>
    </w:p>
    <w:p>
      <w:pPr>
        <w:spacing w:after="120" w:line="240" w:lineRule="auto"/>
        <w:jc w:val="both"/>
      </w:pPr>
      <w:r>
        <w:rPr>
          <w:rFonts w:cstheme="minorHAnsi"/>
          <w:b/>
          <w:lang w:val="en-US"/>
        </w:rPr>
        <w:t xml:space="preserve">Why this topic, and why in this discipline.</w:t>
      </w:r>
      <w:r>
        <w:rPr>
          <w:rFonts w:cstheme="minorHAnsi"/>
          <w:lang w:val="en-US"/>
        </w:rPr>
        <w:t xml:space="preserve"> The research object is a learning methodology, which places it in </w:t>
      </w:r>
      <w:r>
        <w:rPr>
          <w:rFonts w:cstheme="minorHAnsi"/>
          <w:i/>
          <w:lang w:val="en-US"/>
        </w:rPr>
        <w:t xml:space="preserve">information and communication technology</w:t>
      </w:r>
      <w:r>
        <w:rPr>
          <w:rFonts w:cstheme="minorHAnsi"/>
          <w:lang w:val="en-US"/>
        </w:rPr>
        <w:t xml:space="preserve">: data-efficient learning, learning from reconstructed and synthetic data, representation learning under distribution shift, and methods for testing whether results obtained in simulation can be trusted. </w:t>
      </w:r>
      <w:r>
        <w:rPr>
          <w:rFonts w:cstheme="minorHAnsi"/>
          <w:b/>
          <w:lang w:val="en-US"/>
        </w:rPr>
        <w:t xml:space="preserve">Visual navigation</w:t>
      </w:r>
      <w:r>
        <w:rPr>
          <w:rFonts w:cstheme="minorHAnsi"/>
          <w:lang w:val="en-US"/>
        </w:rPr>
        <w:t xml:space="preserve"> of mobile robots is the application and testbed, chosen because public simulators, benchmarks and real-world datasets allow controlled, reproducible measurement of the gap. The main evaluation uses these public resources; trials on a real robot validate the conclusions. The topic fits the representation learning, computer vision and generative modelling work of the Department of Artificial Intelligence (K46). The computation-heavy parts (3D reconstruction, large-scale training) can run on the GPU infrastructure available to PWr researchers (WCSS, PLGrid). Its main result, a measured answer to "how much real data is enough", is useful whatever the outcome.</w:t>
      </w:r>
    </w:p>
    <w:p>
      <w:pPr>
        <w:spacing w:after="0" w:line="240" w:lineRule="auto"/>
        <w:jc w:val="both"/>
      </w:pPr>
      <w:r>
        <w:rPr>
          <w:rFonts w:cstheme="minorHAnsi"/>
          <w:b/>
          <w:lang w:val="en-US"/>
        </w:rPr>
        <w:t xml:space="preserve">Potential application areas:</w:t>
      </w:r>
      <w:r>
        <w:rPr>
          <w:rFonts w:cstheme="minorHAnsi"/>
          <w:lang w:val="en-US"/>
        </w:rPr>
        <w:t xml:space="preserve"> service, assistive and warehouse robotics, inspection and last-mile delivery, and rapid deployment of learned systems in new buildings with minimal on-site data collection. More broadly, the methods apply wherever models are trained on reconstructed or synthetic data and deployed on real sensor data: other embodied agents (manipulators, drones), digital twins, and perception models for autonomous systems.</w:t>
      </w:r>
    </w:p>
    <w:permEnd w:id="1178868985"/>
    <w:p w14:paraId="5E986FEC" w14:textId="77777777" w:rsidR="00C322D1" w:rsidRPr="00A706CF" w:rsidRDefault="00C322D1" w:rsidP="00662EF4">
      <w:pPr>
        <w:spacing w:after="0" w:line="240" w:lineRule="auto"/>
        <w:jc w:val="both"/>
        <w:rPr>
          <w:rFonts w:cstheme="minorHAnsi"/>
          <w:szCs w:val="20"/>
          <w:lang w:val="en-US"/>
        </w:rPr>
      </w:pPr>
    </w:p>
    <w:p w14:paraId="495701B9" w14:textId="7CB82763" w:rsidR="00662EF4" w:rsidRPr="00204DE2" w:rsidRDefault="00512709" w:rsidP="005451F0">
      <w:pPr>
        <w:shd w:val="clear" w:color="auto" w:fill="E6E6FA"/>
        <w:spacing w:after="120" w:line="240" w:lineRule="auto"/>
        <w:jc w:val="both"/>
        <w:rPr>
          <w:rFonts w:cstheme="minorHAnsi"/>
          <w:b/>
          <w:sz w:val="28"/>
          <w:szCs w:val="20"/>
          <w:lang w:val="en-US"/>
        </w:rPr>
      </w:pPr>
      <w:r w:rsidRPr="00204DE2">
        <w:rPr>
          <w:rFonts w:cstheme="minorHAnsi"/>
          <w:b/>
          <w:sz w:val="28"/>
          <w:szCs w:val="20"/>
          <w:lang w:val="en-US"/>
        </w:rPr>
        <w:t>6</w:t>
      </w:r>
      <w:r w:rsidR="007C3364" w:rsidRPr="00204DE2">
        <w:rPr>
          <w:rFonts w:cstheme="minorHAnsi"/>
          <w:b/>
          <w:sz w:val="28"/>
          <w:szCs w:val="20"/>
          <w:lang w:val="en-US"/>
        </w:rPr>
        <w:t>.</w:t>
      </w:r>
      <w:r w:rsidRPr="00204DE2">
        <w:rPr>
          <w:rFonts w:cstheme="minorHAnsi"/>
          <w:b/>
          <w:sz w:val="28"/>
          <w:szCs w:val="20"/>
          <w:lang w:val="en-US"/>
        </w:rPr>
        <w:t> </w:t>
      </w:r>
      <w:r w:rsidR="00C322D1" w:rsidRPr="00204DE2">
        <w:rPr>
          <w:rFonts w:cstheme="minorHAnsi"/>
          <w:b/>
          <w:sz w:val="28"/>
          <w:szCs w:val="20"/>
          <w:lang w:val="en-US"/>
        </w:rPr>
        <w:t>Z</w:t>
      </w:r>
      <w:r w:rsidR="00662EF4" w:rsidRPr="00204DE2">
        <w:rPr>
          <w:rFonts w:cstheme="minorHAnsi"/>
          <w:b/>
          <w:sz w:val="28"/>
          <w:szCs w:val="20"/>
          <w:lang w:val="en-US"/>
        </w:rPr>
        <w:t>arys aktualnego stanu badań w tematyce rozprawy doktorskiej</w:t>
      </w:r>
      <w:r w:rsidR="00FD60F1">
        <w:rPr>
          <w:rFonts w:cstheme="minorHAnsi"/>
          <w:b/>
          <w:sz w:val="28"/>
          <w:szCs w:val="20"/>
          <w:lang w:val="en-US"/>
        </w:rPr>
        <w:t> </w:t>
      </w:r>
      <w:r w:rsidR="00204DE2" w:rsidRPr="00204DE2">
        <w:rPr>
          <w:rFonts w:cstheme="minorHAnsi"/>
          <w:b/>
          <w:sz w:val="28"/>
          <w:szCs w:val="20"/>
          <w:lang w:val="en-US"/>
        </w:rPr>
        <w:t>/</w:t>
      </w:r>
      <w:r w:rsidR="00FD60F1">
        <w:rPr>
          <w:rFonts w:cstheme="minorHAnsi"/>
          <w:b/>
          <w:sz w:val="28"/>
          <w:szCs w:val="20"/>
          <w:lang w:val="en-US"/>
        </w:rPr>
        <w:t> </w:t>
      </w:r>
      <w:r w:rsidR="00204DE2">
        <w:rPr>
          <w:rFonts w:cstheme="minorHAnsi"/>
          <w:b/>
          <w:color w:val="4472C4" w:themeColor="accent1"/>
          <w:sz w:val="28"/>
          <w:szCs w:val="20"/>
          <w:lang w:val="en-US"/>
        </w:rPr>
        <w:t>O</w:t>
      </w:r>
      <w:r w:rsidR="00204DE2" w:rsidRPr="00204DE2">
        <w:rPr>
          <w:rFonts w:cstheme="minorHAnsi"/>
          <w:b/>
          <w:color w:val="4472C4" w:themeColor="accent1"/>
          <w:sz w:val="28"/>
          <w:szCs w:val="20"/>
          <w:lang w:val="en-US"/>
        </w:rPr>
        <w:t>utline of the current state of research in the topic of the doctoral dissertation</w:t>
      </w:r>
    </w:p>
    <w:p w14:paraId="6F9EAFDD" w14:textId="267F2AFE" w:rsidR="00C322D1" w:rsidRPr="00845327" w:rsidRDefault="00C322D1" w:rsidP="00C322D1">
      <w:pPr>
        <w:shd w:val="clear" w:color="auto" w:fill="E7E6E6" w:themeFill="background2"/>
        <w:spacing w:after="0" w:line="240" w:lineRule="auto"/>
        <w:rPr>
          <w:rFonts w:cstheme="minorHAnsi"/>
          <w:i/>
          <w:szCs w:val="20"/>
          <w:lang w:val="en-US"/>
        </w:rPr>
      </w:pPr>
      <w:r>
        <w:rPr>
          <w:rFonts w:cstheme="minorHAnsi"/>
          <w:i/>
          <w:szCs w:val="20"/>
        </w:rPr>
        <w:t xml:space="preserve">Przegląd literaturowy zawierający opis aktualnego stanu badań w tematyce rozprawy doktorskiej uwzględniający </w:t>
      </w:r>
      <w:r w:rsidR="00FE4D68">
        <w:rPr>
          <w:rFonts w:cstheme="minorHAnsi"/>
          <w:i/>
          <w:szCs w:val="20"/>
        </w:rPr>
        <w:t xml:space="preserve">odwołania do </w:t>
      </w:r>
      <w:r>
        <w:rPr>
          <w:rFonts w:cstheme="minorHAnsi"/>
          <w:i/>
          <w:szCs w:val="20"/>
        </w:rPr>
        <w:t>najważniejsz</w:t>
      </w:r>
      <w:r w:rsidR="00FE4D68">
        <w:rPr>
          <w:rFonts w:cstheme="minorHAnsi"/>
          <w:i/>
          <w:szCs w:val="20"/>
        </w:rPr>
        <w:t>ych</w:t>
      </w:r>
      <w:r>
        <w:rPr>
          <w:rFonts w:cstheme="minorHAnsi"/>
          <w:i/>
          <w:szCs w:val="20"/>
        </w:rPr>
        <w:t xml:space="preserve"> pozycj</w:t>
      </w:r>
      <w:r w:rsidR="00FE4D68">
        <w:rPr>
          <w:rFonts w:cstheme="minorHAnsi"/>
          <w:i/>
          <w:szCs w:val="20"/>
        </w:rPr>
        <w:t>i</w:t>
      </w:r>
      <w:r>
        <w:rPr>
          <w:rFonts w:cstheme="minorHAnsi"/>
          <w:i/>
          <w:szCs w:val="20"/>
        </w:rPr>
        <w:t xml:space="preserve"> literaturow</w:t>
      </w:r>
      <w:r w:rsidR="00FE4D68">
        <w:rPr>
          <w:rFonts w:cstheme="minorHAnsi"/>
          <w:i/>
          <w:szCs w:val="20"/>
        </w:rPr>
        <w:t>ych</w:t>
      </w:r>
      <w:r>
        <w:rPr>
          <w:rFonts w:cstheme="minorHAnsi"/>
          <w:i/>
          <w:szCs w:val="20"/>
        </w:rPr>
        <w:t xml:space="preserve"> związan</w:t>
      </w:r>
      <w:r w:rsidR="00FE4D68">
        <w:rPr>
          <w:rFonts w:cstheme="minorHAnsi"/>
          <w:i/>
          <w:szCs w:val="20"/>
        </w:rPr>
        <w:t>ych</w:t>
      </w:r>
      <w:r>
        <w:rPr>
          <w:rFonts w:cstheme="minorHAnsi"/>
          <w:i/>
          <w:szCs w:val="20"/>
        </w:rPr>
        <w:t xml:space="preserve"> z tematyką rozprawy doktorskiej </w:t>
      </w:r>
      <w:r w:rsidRPr="005F45FE">
        <w:rPr>
          <w:rFonts w:cstheme="minorHAnsi"/>
          <w:i/>
          <w:szCs w:val="20"/>
        </w:rPr>
        <w:t xml:space="preserve">(maks. </w:t>
      </w:r>
      <w:r w:rsidR="00FE4D68" w:rsidRPr="00845327">
        <w:rPr>
          <w:rFonts w:cstheme="minorHAnsi"/>
          <w:i/>
          <w:szCs w:val="20"/>
          <w:lang w:val="en-US"/>
        </w:rPr>
        <w:t>2</w:t>
      </w:r>
      <w:r w:rsidRPr="00845327">
        <w:rPr>
          <w:rFonts w:cstheme="minorHAnsi"/>
          <w:i/>
          <w:szCs w:val="20"/>
          <w:lang w:val="en-US"/>
        </w:rPr>
        <w:t xml:space="preserve"> stron</w:t>
      </w:r>
      <w:r w:rsidR="00FE4D68" w:rsidRPr="00845327">
        <w:rPr>
          <w:rFonts w:cstheme="minorHAnsi"/>
          <w:i/>
          <w:szCs w:val="20"/>
          <w:lang w:val="en-US"/>
        </w:rPr>
        <w:t>y</w:t>
      </w:r>
      <w:r w:rsidRPr="00845327">
        <w:rPr>
          <w:rFonts w:cstheme="minorHAnsi"/>
          <w:i/>
          <w:szCs w:val="20"/>
          <w:lang w:val="en-US"/>
        </w:rPr>
        <w:t>, czcionka 11 pt., interlinia 1)</w:t>
      </w:r>
      <w:r w:rsidR="007C3364" w:rsidRPr="00845327">
        <w:rPr>
          <w:rFonts w:cstheme="minorHAnsi"/>
          <w:i/>
          <w:szCs w:val="20"/>
          <w:lang w:val="en-US"/>
        </w:rPr>
        <w:t>.</w:t>
      </w:r>
      <w:r w:rsidR="00845327" w:rsidRPr="00845327">
        <w:rPr>
          <w:rFonts w:cstheme="minorHAnsi"/>
          <w:i/>
          <w:szCs w:val="20"/>
          <w:lang w:val="en-US"/>
        </w:rPr>
        <w:t xml:space="preserve"> / </w:t>
      </w:r>
      <w:r w:rsidR="00845327" w:rsidRPr="00845327">
        <w:rPr>
          <w:rFonts w:cstheme="minorHAnsi"/>
          <w:i/>
          <w:color w:val="4472C4" w:themeColor="accent1"/>
          <w:szCs w:val="20"/>
          <w:lang w:val="en-US"/>
        </w:rPr>
        <w:t xml:space="preserve">A literature review containing a description of the current state of research in the subject of the doctoral dissertation, including references to the most important literature items related to the subject of the doctoral dissertation </w:t>
      </w:r>
      <w:r w:rsidR="00845327" w:rsidRPr="00C153C8">
        <w:rPr>
          <w:i/>
          <w:color w:val="4472C4" w:themeColor="accent1"/>
          <w:szCs w:val="20"/>
          <w:lang w:val="en-US"/>
        </w:rPr>
        <w:t xml:space="preserve">(at </w:t>
      </w:r>
      <w:r w:rsidR="00845327">
        <w:rPr>
          <w:i/>
          <w:color w:val="4472C4" w:themeColor="accent1"/>
          <w:szCs w:val="20"/>
          <w:lang w:val="en-US"/>
        </w:rPr>
        <w:t>most 2</w:t>
      </w:r>
      <w:r w:rsidR="00845327" w:rsidRPr="00C153C8">
        <w:rPr>
          <w:i/>
          <w:color w:val="4472C4" w:themeColor="accent1"/>
          <w:szCs w:val="20"/>
          <w:lang w:val="en-US"/>
        </w:rPr>
        <w:t xml:space="preserve"> page</w:t>
      </w:r>
      <w:r w:rsidR="00845327">
        <w:rPr>
          <w:i/>
          <w:color w:val="4472C4" w:themeColor="accent1"/>
          <w:szCs w:val="20"/>
          <w:lang w:val="en-US"/>
        </w:rPr>
        <w:t>s</w:t>
      </w:r>
      <w:r w:rsidR="00845327" w:rsidRPr="00C153C8">
        <w:rPr>
          <w:i/>
          <w:color w:val="4472C4" w:themeColor="accent1"/>
          <w:szCs w:val="20"/>
          <w:lang w:val="en-US"/>
        </w:rPr>
        <w:t>, font 11, line spacing 1).</w:t>
      </w:r>
    </w:p>
    <w:p w14:paraId="643F0104" w14:textId="792110ED" w:rsidR="00662EF4" w:rsidRPr="00845327" w:rsidRDefault="00662EF4" w:rsidP="00662EF4">
      <w:pPr>
        <w:spacing w:after="0" w:line="240" w:lineRule="auto"/>
        <w:jc w:val="both"/>
        <w:rPr>
          <w:rFonts w:cstheme="minorHAnsi"/>
          <w:szCs w:val="20"/>
          <w:lang w:val="en-US"/>
        </w:rPr>
      </w:pPr>
    </w:p>
    <w:p w14:paraId="01D6753F" w14:textId="77777777" w:rsidR="00810584" w:rsidRPr="00191CFB" w:rsidRDefault="00810584" w:rsidP="00810584">
      <w:pPr>
        <w:spacing w:after="120" w:line="240" w:lineRule="auto"/>
        <w:jc w:val="both"/>
      </w:pPr>
      <w:permStart w:id="174659581" w:edGrp="everyone"/>
      <w:r>
        <w:rPr>
          <w:rFonts w:cstheme="minorHAnsi"/>
          <w:b/>
          <w:lang w:val="en-US"/>
        </w:rPr>
        <w:t xml:space="preserve">Learning-based navigation and its data demands.</w:t>
      </w:r>
      <w:r>
        <w:rPr>
          <w:rFonts w:cstheme="minorHAnsi"/>
          <w:lang w:val="en-US"/>
        </w:rPr>
        <w:t xml:space="preserve"> Photorealistic simulators such as Habitat [1, 2] and CARLA [3] made large-scale training of embodied agents possible. Wijmans et al. [4] reached near-perfect point-goal navigation, but only after 2.5 billion frames of simulated experience, a volume out of reach on physical robots. </w:t>
      </w:r>
      <w:r>
        <w:rPr>
          <w:rFonts w:cstheme="minorHAnsi"/>
          <w:i/>
          <w:lang w:val="en-US"/>
        </w:rPr>
        <w:t xml:space="preserve">Navigation foundation models</w:t>
      </w:r>
      <w:r>
        <w:rPr>
          <w:rFonts w:cstheme="minorHAnsi"/>
          <w:lang w:val="en-US"/>
        </w:rPr>
        <w:t xml:space="preserve"> (GNM [5], ViNT [6], NoMaD [7]) are trained on pooled real-robot datasets, and Open X-Embodiment [8] shows that robot learning scales with data. Collecting such data is still costly, and every new environment or platform typically needs more real-world data.</w:t>
      </w:r>
    </w:p>
    <w:p>
      <w:pPr>
        <w:spacing w:after="120" w:line="240" w:lineRule="auto"/>
        <w:jc w:val="both"/>
      </w:pPr>
      <w:r>
        <w:rPr>
          <w:rFonts w:cstheme="minorHAnsi"/>
          <w:b/>
          <w:lang w:val="en-US"/>
        </w:rPr>
        <w:t xml:space="preserve">The sim-to-real gap.</w:t>
      </w:r>
      <w:r>
        <w:rPr>
          <w:rFonts w:cstheme="minorHAnsi"/>
          <w:lang w:val="en-US"/>
        </w:rPr>
        <w:t xml:space="preserve"> Policies trained in simulation degrade on real hardware because of differences in appearance, geometry and dynamics [9, 10]. Kadian et al. [11] showed that simulation performance can be a poor predictor of real-world performance unless the simulator is carefully tuned, and introduced the Sim-vs-Real Correlation Coefficient (SRCC) to measure it. Truong et al. [12] found that lower-fidelity simulation with abstracted dynamics can transfer better for navigation. So </w:t>
      </w:r>
      <w:r>
        <w:rPr>
          <w:rFonts w:cstheme="minorHAnsi"/>
          <w:i/>
          <w:lang w:val="en-US"/>
        </w:rPr>
        <w:t xml:space="preserve">which</w:t>
      </w:r>
      <w:r>
        <w:rPr>
          <w:rFonts w:cstheme="minorHAnsi"/>
          <w:lang w:val="en-US"/>
        </w:rPr>
        <w:t xml:space="preserve"> aspects of reality to model is itself an open question.</w:t>
      </w:r>
    </w:p>
    <w:p>
      <w:pPr>
        <w:spacing w:after="120" w:line="240" w:lineRule="auto"/>
        <w:jc w:val="both"/>
      </w:pPr>
      <w:r>
        <w:rPr>
          <w:rFonts w:cstheme="minorHAnsi"/>
          <w:b/>
          <w:lang w:val="en-US"/>
        </w:rPr>
        <w:t xml:space="preserve">Domain randomization and adaptation.</w:t>
      </w:r>
      <w:r>
        <w:rPr>
          <w:rFonts w:cstheme="minorHAnsi"/>
          <w:lang w:val="en-US"/>
        </w:rPr>
        <w:t xml:space="preserve"> Domain randomization trains policies on widely varied synthetic appearance [13, 14] or dynamics [15], so that reality looks like just another variation. It powers landmark results in agile flight [16] and drone racing [17]. Its drawbacks are hand-tuned randomization ranges and robustness bought at the cost of performance in the specific target domain. Adaptive approaches fit simulation parameters to real rollouts [18], and domain adaptation [19] reduces the amount of real data needed, but does not remove the need for it.</w:t>
      </w:r>
    </w:p>
    <w:p>
      <w:pPr>
        <w:spacing w:after="120" w:line="240" w:lineRule="auto"/>
        <w:jc w:val="both"/>
      </w:pPr>
      <w:r>
        <w:rPr>
          <w:rFonts w:cstheme="minorHAnsi"/>
          <w:b/>
          <w:lang w:val="en-US"/>
        </w:rPr>
        <w:t xml:space="preserve">Neural scene reconstruction and real-to-sim-to-real.</w:t>
      </w:r>
      <w:r>
        <w:rPr>
          <w:rFonts w:cstheme="minorHAnsi"/>
          <w:lang w:val="en-US"/>
        </w:rPr>
        <w:t xml:space="preserve"> Neural Radiance Fields [20] and 3D Gaussian Splatting (3DGS) [21] produce photorealistic novel views from ordinary image captures, and 3DGS renders in real time. This allows </w:t>
      </w:r>
      <w:r>
        <w:rPr>
          <w:rFonts w:cstheme="minorHAnsi"/>
          <w:i/>
          <w:lang w:val="en-US"/>
        </w:rPr>
        <w:t xml:space="preserve">digital-twin</w:t>
      </w:r>
      <w:r>
        <w:rPr>
          <w:rFonts w:cstheme="minorHAnsi"/>
          <w:lang w:val="en-US"/>
        </w:rPr>
        <w:t xml:space="preserve"> simulators built from real data: NeRF2Real [22] trained bipedal skills inside a NeRF of the target scene, and RialTo [23] robustified manipulation policies in digital twins built from small amounts of real data. Since 2024 the idea has reached navigation: 3DGS simulators gave direct sim-to-real transfer of visual drone navigation [24–26]; VR-Robo [27] transferred RGB-only legged goal-reaching policies from a 3DGS twin with mesh-based physics; Vid2Sim [28] built urban simulators from monocular video and reported a 68.3% real-world success-rate gain over prior simulators; ReaDy-Go [29] added animated humans as moving obstacles. Closest to this dissertation, EmbodiedSplat [30] fine-tunes pretrained image-goal navigation policies in meshes reconstructed from 20–30-minute phone captures of indoor scenes, improves real-robot success rate in a captured scene, and reports high SRCC for the reconstructed meshes. These navigation systems use a fixed capture per scene: none varies the amount of real data (capture length, real rollouts) or compares against policies trained on real robot experience at matched budgets. The closest such analysis, in manipulation, is RialTo's ablation over 0–15 real demonstrations [23]. Multi-room scenes, collision geometry and generalization to environments that were never captured also remain open.</w:t>
      </w:r>
    </w:p>
    <w:p>
      <w:pPr>
        <w:spacing w:after="120" w:line="240" w:lineRule="auto"/>
        <w:jc w:val="both"/>
      </w:pPr>
      <w:r>
        <w:rPr>
          <w:rFonts w:cstheme="minorHAnsi"/>
          <w:b/>
          <w:lang w:val="en-US"/>
        </w:rPr>
        <w:t xml:space="preserve">Learning under distribution shift.</w:t>
      </w:r>
      <w:r>
        <w:rPr>
          <w:rFonts w:cstheme="minorHAnsi"/>
          <w:lang w:val="en-US"/>
        </w:rPr>
        <w:t xml:space="preserve"> From a machine-learning perspective, the sim-to-real gap is a domain shift between training and deployment data. Unsupervised domain adaptation aligns feature distributions across domains adversarially [31] or at both pixel and feature level [32]. Neural scaling laws [33] describe how performance grows with the amount of data, but it is not known how </w:t>
      </w:r>
      <w:r>
        <w:rPr>
          <w:rFonts w:cstheme="minorHAnsi"/>
          <w:i/>
          <w:lang w:val="en-US"/>
        </w:rPr>
        <w:t xml:space="preserve">real</w:t>
      </w:r>
      <w:r>
        <w:rPr>
          <w:rFonts w:cstheme="minorHAnsi"/>
          <w:lang w:val="en-US"/>
        </w:rPr>
        <w:t xml:space="preserve"> and </w:t>
      </w:r>
      <w:r>
        <w:rPr>
          <w:rFonts w:cstheme="minorHAnsi"/>
          <w:i/>
          <w:lang w:val="en-US"/>
        </w:rPr>
        <w:t xml:space="preserve">reconstructed</w:t>
      </w:r>
      <w:r>
        <w:rPr>
          <w:rFonts w:cstheme="minorHAnsi"/>
          <w:lang w:val="en-US"/>
        </w:rPr>
        <w:t xml:space="preserve"> data trade off. Large 3D scene datasets (HM3D [34], ScanNet++ [35]) now make it possible to study this question in a controlled way, where real captures act as a proxy for reality.</w:t>
      </w:r>
    </w:p>
    <w:p>
      <w:pPr>
        <w:spacing w:after="120" w:line="240" w:lineRule="auto"/>
        <w:jc w:val="both"/>
      </w:pPr>
      <w:r>
        <w:rPr>
          <w:rFonts w:cstheme="minorHAnsi"/>
          <w:b/>
          <w:lang w:val="en-US"/>
        </w:rPr>
        <w:t xml:space="preserve">Research gap.</w:t>
      </w:r>
      <w:r>
        <w:rPr>
          <w:rFonts w:cstheme="minorHAnsi"/>
          <w:lang w:val="en-US"/>
        </w:rPr>
        <w:t xml:space="preserve"> There is no systematic study of the </w:t>
      </w:r>
      <w:r>
        <w:rPr>
          <w:rFonts w:cstheme="minorHAnsi"/>
          <w:b/>
          <w:lang w:val="en-US"/>
        </w:rPr>
        <w:t xml:space="preserve">trade-off between real-data budget and deployed navigation performance</w:t>
      </w:r>
      <w:r>
        <w:rPr>
          <w:rFonts w:cstheme="minorHAnsi"/>
          <w:lang w:val="en-US"/>
        </w:rPr>
        <w:t xml:space="preserve"> in a real-to-sim-to-real pipeline. We also lack methods that (i) combine reconstructed scenes with targeted randomization to generalize beyond the captured environments, and (ii) use a small number of real rollouts to iteratively correct the simulation. This dissertation addresses that gap.</w:t>
      </w:r>
    </w:p>
    <w:p>
      <w:pPr>
        <w:keepNext/>
        <w:spacing w:after="60" w:line="240" w:lineRule="auto"/>
        <w:jc w:val="left"/>
      </w:pPr>
      <w:r>
        <w:rPr>
          <w:rFonts w:cstheme="minorHAnsi"/>
          <w:b/>
          <w:lang w:val="en-US"/>
        </w:rPr>
        <w:t xml:space="preserve">References</w:t>
      </w:r>
    </w:p>
    <w:p>
      <w:pPr>
        <w:spacing w:after="0" w:line="240" w:lineRule="auto"/>
        <w:ind w:left="397" w:hanging="397"/>
        <w:jc w:val="left"/>
      </w:pPr>
      <w:r>
        <w:rPr>
          <w:rFonts w:cstheme="minorHAnsi"/>
          <w:lang w:val="en-US"/>
        </w:rPr>
        <w:t xml:space="preserve">[1] M. Savva et al., "Habitat," ICCV, 2019.</w:t>
      </w:r>
    </w:p>
    <w:p>
      <w:pPr>
        <w:spacing w:after="0" w:line="240" w:lineRule="auto"/>
        <w:ind w:left="397" w:hanging="397"/>
        <w:jc w:val="left"/>
      </w:pPr>
      <w:r>
        <w:rPr>
          <w:rFonts w:cstheme="minorHAnsi"/>
          <w:lang w:val="en-US"/>
        </w:rPr>
        <w:t xml:space="preserve">[2] A. Szot et al., "Habitat 2.0," NeurIPS, 2021.</w:t>
      </w:r>
    </w:p>
    <w:p>
      <w:pPr>
        <w:spacing w:after="0" w:line="240" w:lineRule="auto"/>
        <w:ind w:left="397" w:hanging="397"/>
        <w:jc w:val="left"/>
      </w:pPr>
      <w:r>
        <w:rPr>
          <w:rFonts w:cstheme="minorHAnsi"/>
          <w:lang w:val="en-US"/>
        </w:rPr>
        <w:t xml:space="preserve">[3] A. Dosovitskiy et al., "CARLA," CoRL, 2017.</w:t>
      </w:r>
    </w:p>
    <w:p>
      <w:pPr>
        <w:spacing w:after="0" w:line="240" w:lineRule="auto"/>
        <w:ind w:left="397" w:hanging="397"/>
        <w:jc w:val="left"/>
      </w:pPr>
      <w:r>
        <w:rPr>
          <w:rFonts w:cstheme="minorHAnsi"/>
          <w:lang w:val="en-US"/>
        </w:rPr>
        <w:t xml:space="preserve">[4] E. Wijmans et al., "DD-PPO," ICLR, 2020.</w:t>
      </w:r>
    </w:p>
    <w:p>
      <w:pPr>
        <w:spacing w:after="0" w:line="240" w:lineRule="auto"/>
        <w:ind w:left="397" w:hanging="397"/>
        <w:jc w:val="left"/>
      </w:pPr>
      <w:r>
        <w:rPr>
          <w:rFonts w:cstheme="minorHAnsi"/>
          <w:lang w:val="en-US"/>
        </w:rPr>
        <w:t xml:space="preserve">[5] D. Shah et al., "GNM," ICRA, 2023.</w:t>
      </w:r>
    </w:p>
    <w:p>
      <w:pPr>
        <w:spacing w:after="0" w:line="240" w:lineRule="auto"/>
        <w:ind w:left="397" w:hanging="397"/>
        <w:jc w:val="left"/>
      </w:pPr>
      <w:r>
        <w:rPr>
          <w:rFonts w:cstheme="minorHAnsi"/>
          <w:lang w:val="en-US"/>
        </w:rPr>
        <w:t xml:space="preserve">[6] D. Shah et al., "ViNT," CoRL, 2023.</w:t>
      </w:r>
    </w:p>
    <w:p>
      <w:pPr>
        <w:spacing w:after="0" w:line="240" w:lineRule="auto"/>
        <w:ind w:left="397" w:hanging="397"/>
        <w:jc w:val="left"/>
      </w:pPr>
      <w:r>
        <w:rPr>
          <w:rFonts w:cstheme="minorHAnsi"/>
          <w:lang w:val="en-US"/>
        </w:rPr>
        <w:t xml:space="preserve">[7] A. Sridhar et al., "NoMaD," ICRA, 2024.</w:t>
      </w:r>
    </w:p>
    <w:p>
      <w:pPr>
        <w:spacing w:after="0" w:line="240" w:lineRule="auto"/>
        <w:ind w:left="397" w:hanging="397"/>
        <w:jc w:val="left"/>
      </w:pPr>
      <w:r>
        <w:rPr>
          <w:rFonts w:cstheme="minorHAnsi"/>
          <w:lang w:val="en-US"/>
        </w:rPr>
        <w:t xml:space="preserve">[8] Open X-Embodiment Collaboration, "Open X-Embodiment," ICRA, 2024.</w:t>
      </w:r>
    </w:p>
    <w:p>
      <w:pPr>
        <w:spacing w:after="0" w:line="240" w:lineRule="auto"/>
        <w:ind w:left="397" w:hanging="397"/>
        <w:jc w:val="left"/>
      </w:pPr>
      <w:r>
        <w:rPr>
          <w:rFonts w:cstheme="minorHAnsi"/>
          <w:lang w:val="en-US"/>
        </w:rPr>
        <w:t xml:space="preserve">[9] W. Zhao et al., "Sim-to-Real Transfer in Deep Reinforcement Learning for Robotics," IEEE SSCI, 2020.</w:t>
      </w:r>
    </w:p>
    <w:p>
      <w:pPr>
        <w:spacing w:after="0" w:line="240" w:lineRule="auto"/>
        <w:ind w:left="397" w:hanging="397"/>
        <w:jc w:val="left"/>
      </w:pPr>
      <w:r>
        <w:rPr>
          <w:rFonts w:cstheme="minorHAnsi"/>
          <w:lang w:val="en-US"/>
        </w:rPr>
        <w:t xml:space="preserve">[10] S. Höfer et al., "Sim2Real in Robotics and Automation," IEEE T-ASE, 2021.</w:t>
      </w:r>
    </w:p>
    <w:p>
      <w:pPr>
        <w:spacing w:after="0" w:line="240" w:lineRule="auto"/>
        <w:ind w:left="397" w:hanging="397"/>
        <w:jc w:val="left"/>
      </w:pPr>
      <w:r>
        <w:rPr>
          <w:rFonts w:cstheme="minorHAnsi"/>
          <w:lang w:val="en-US"/>
        </w:rPr>
        <w:t xml:space="preserve">[11] A. Kadian et al., "Sim2Real Predictivity," IEEE RA-L, 2020.</w:t>
      </w:r>
    </w:p>
    <w:p>
      <w:pPr>
        <w:spacing w:after="0" w:line="240" w:lineRule="auto"/>
        <w:ind w:left="397" w:hanging="397"/>
        <w:jc w:val="left"/>
      </w:pPr>
      <w:r>
        <w:rPr>
          <w:rFonts w:cstheme="minorHAnsi"/>
          <w:lang w:val="en-US"/>
        </w:rPr>
        <w:t xml:space="preserve">[12] J. Truong et al., "Rethinking Sim2Real," CoRL, 2022.</w:t>
      </w:r>
    </w:p>
    <w:p>
      <w:pPr>
        <w:spacing w:after="0" w:line="240" w:lineRule="auto"/>
        <w:ind w:left="397" w:hanging="397"/>
        <w:jc w:val="left"/>
      </w:pPr>
      <w:r>
        <w:rPr>
          <w:rFonts w:cstheme="minorHAnsi"/>
          <w:lang w:val="en-US"/>
        </w:rPr>
        <w:t xml:space="preserve">[13] J. Tobin et al., "Domain Randomization for Transferring Deep Neural Networks from Simulation to the Real World," IROS, 2017.</w:t>
      </w:r>
    </w:p>
    <w:p>
      <w:pPr>
        <w:spacing w:after="0" w:line="240" w:lineRule="auto"/>
        <w:ind w:left="397" w:hanging="397"/>
        <w:jc w:val="left"/>
      </w:pPr>
      <w:r>
        <w:rPr>
          <w:rFonts w:cstheme="minorHAnsi"/>
          <w:lang w:val="en-US"/>
        </w:rPr>
        <w:t xml:space="preserve">[14] J. Tremblay et al., "Training Deep Networks with Synthetic Data," CVPRW, 2018.</w:t>
      </w:r>
    </w:p>
    <w:p>
      <w:pPr>
        <w:spacing w:after="0" w:line="240" w:lineRule="auto"/>
        <w:ind w:left="397" w:hanging="397"/>
        <w:jc w:val="left"/>
      </w:pPr>
      <w:r>
        <w:rPr>
          <w:rFonts w:cstheme="minorHAnsi"/>
          <w:lang w:val="en-US"/>
        </w:rPr>
        <w:t xml:space="preserve">[15] X. B. Peng et al., "Sim-to-Real Transfer of Robotic Control with Dynamics Randomization," ICRA, 2018.</w:t>
      </w:r>
    </w:p>
    <w:p>
      <w:pPr>
        <w:spacing w:after="0" w:line="240" w:lineRule="auto"/>
        <w:ind w:left="397" w:hanging="397"/>
        <w:jc w:val="left"/>
      </w:pPr>
      <w:r>
        <w:rPr>
          <w:rFonts w:cstheme="minorHAnsi"/>
          <w:lang w:val="en-US"/>
        </w:rPr>
        <w:t xml:space="preserve">[16] A. Loquercio et al., "Learning High-Speed Flight in the Wild," Sci. Robot., 2021.</w:t>
      </w:r>
    </w:p>
    <w:p>
      <w:pPr>
        <w:spacing w:after="0" w:line="240" w:lineRule="auto"/>
        <w:ind w:left="397" w:hanging="397"/>
        <w:jc w:val="left"/>
      </w:pPr>
      <w:r>
        <w:rPr>
          <w:rFonts w:cstheme="minorHAnsi"/>
          <w:lang w:val="en-US"/>
        </w:rPr>
        <w:t xml:space="preserve">[17] E. Kaufmann et al., "Champion-level drone racing using deep reinforcement learning," Nature, 2023.</w:t>
      </w:r>
    </w:p>
    <w:p>
      <w:pPr>
        <w:spacing w:after="0" w:line="240" w:lineRule="auto"/>
        <w:ind w:left="397" w:hanging="397"/>
        <w:jc w:val="left"/>
      </w:pPr>
      <w:r>
        <w:rPr>
          <w:rFonts w:cstheme="minorHAnsi"/>
          <w:lang w:val="en-US"/>
        </w:rPr>
        <w:t xml:space="preserve">[18] Y. Chebotar et al., "Closing the Sim-to-Real Loop," ICRA, 2019.</w:t>
      </w:r>
    </w:p>
    <w:p>
      <w:pPr>
        <w:spacing w:after="0" w:line="240" w:lineRule="auto"/>
        <w:ind w:left="397" w:hanging="397"/>
        <w:jc w:val="left"/>
      </w:pPr>
      <w:r>
        <w:rPr>
          <w:rFonts w:cstheme="minorHAnsi"/>
          <w:lang w:val="en-US"/>
        </w:rPr>
        <w:t xml:space="preserve">[19] K. Bousmalis et al., "Using Simulation and Domain Adaptation to Improve Efficiency of Deep Robotic Grasping," ICRA, 2018.</w:t>
      </w:r>
    </w:p>
    <w:p>
      <w:pPr>
        <w:spacing w:after="0" w:line="240" w:lineRule="auto"/>
        <w:ind w:left="397" w:hanging="397"/>
        <w:jc w:val="left"/>
      </w:pPr>
      <w:r>
        <w:rPr>
          <w:rFonts w:cstheme="minorHAnsi"/>
          <w:lang w:val="en-US"/>
        </w:rPr>
        <w:t xml:space="preserve">[20] B. Mildenhall et al., "NeRF," ECCV, 2020.</w:t>
      </w:r>
    </w:p>
    <w:p>
      <w:pPr>
        <w:spacing w:after="0" w:line="240" w:lineRule="auto"/>
        <w:ind w:left="397" w:hanging="397"/>
        <w:jc w:val="left"/>
      </w:pPr>
      <w:r>
        <w:rPr>
          <w:rFonts w:cstheme="minorHAnsi"/>
          <w:lang w:val="en-US"/>
        </w:rPr>
        <w:t xml:space="preserve">[21] B. Kerbl et al., "3D Gaussian Splatting for Real-Time Radiance Field Rendering," ACM TOG, 2023.</w:t>
      </w:r>
    </w:p>
    <w:p>
      <w:pPr>
        <w:spacing w:after="0" w:line="240" w:lineRule="auto"/>
        <w:ind w:left="397" w:hanging="397"/>
        <w:jc w:val="left"/>
      </w:pPr>
      <w:r>
        <w:rPr>
          <w:rFonts w:cstheme="minorHAnsi"/>
          <w:lang w:val="en-US"/>
        </w:rPr>
        <w:t xml:space="preserve">[22] A. Byravan et al., "NeRF2Real," ICRA, 2023.</w:t>
      </w:r>
    </w:p>
    <w:p>
      <w:pPr>
        <w:spacing w:after="0" w:line="240" w:lineRule="auto"/>
        <w:ind w:left="397" w:hanging="397"/>
        <w:jc w:val="left"/>
      </w:pPr>
      <w:r>
        <w:rPr>
          <w:rFonts w:cstheme="minorHAnsi"/>
          <w:lang w:val="en-US"/>
        </w:rPr>
        <w:t xml:space="preserve">[23] M. Torne Villasevil et al., "Reconciling Reality through Simulation," RSS, 2024.</w:t>
      </w:r>
    </w:p>
    <w:p>
      <w:pPr>
        <w:spacing w:after="0" w:line="240" w:lineRule="auto"/>
        <w:ind w:left="397" w:hanging="397"/>
        <w:jc w:val="left"/>
      </w:pPr>
      <w:r>
        <w:rPr>
          <w:rFonts w:cstheme="minorHAnsi"/>
          <w:lang w:val="en-US"/>
        </w:rPr>
        <w:t xml:space="preserve">[24] A. Quach et al., "Gaussian Splatting to Real World Flight Navigation Transfer with Liquid Networks," arXiv:2406.15149, 2024.</w:t>
      </w:r>
    </w:p>
    <w:p>
      <w:pPr>
        <w:spacing w:after="0" w:line="240" w:lineRule="auto"/>
        <w:ind w:left="397" w:hanging="397"/>
        <w:jc w:val="left"/>
      </w:pPr>
      <w:r>
        <w:rPr>
          <w:rFonts w:cstheme="minorHAnsi"/>
          <w:lang w:val="en-US"/>
        </w:rPr>
        <w:t xml:space="preserve">[25] J. Low et al., "SOUS VIDE," IEEE RA-L, 2025.</w:t>
      </w:r>
    </w:p>
    <w:p>
      <w:pPr>
        <w:spacing w:after="0" w:line="240" w:lineRule="auto"/>
        <w:ind w:left="397" w:hanging="397"/>
        <w:jc w:val="left"/>
      </w:pPr>
      <w:r>
        <w:rPr>
          <w:rFonts w:cstheme="minorHAnsi"/>
          <w:lang w:val="en-US"/>
        </w:rPr>
        <w:t xml:space="preserve">[26] Q. Chen et al., "GRaD-Nav," IROS, 2025.</w:t>
      </w:r>
    </w:p>
    <w:p>
      <w:pPr>
        <w:spacing w:after="0" w:line="240" w:lineRule="auto"/>
        <w:ind w:left="397" w:hanging="397"/>
        <w:jc w:val="left"/>
      </w:pPr>
      <w:r>
        <w:rPr>
          <w:rFonts w:cstheme="minorHAnsi"/>
          <w:lang w:val="en-US"/>
        </w:rPr>
        <w:t xml:space="preserve">[27] S. Zhu et al., "VR-Robo," IEEE RA-L, 2025.</w:t>
      </w:r>
    </w:p>
    <w:p>
      <w:pPr>
        <w:spacing w:after="0" w:line="240" w:lineRule="auto"/>
        <w:ind w:left="397" w:hanging="397"/>
        <w:jc w:val="left"/>
      </w:pPr>
      <w:r>
        <w:rPr>
          <w:rFonts w:cstheme="minorHAnsi"/>
          <w:lang w:val="en-US"/>
        </w:rPr>
        <w:t xml:space="preserve">[28] Z. Xie et al., "Vid2Sim," CVPR, 2025.</w:t>
      </w:r>
    </w:p>
    <w:p>
      <w:pPr>
        <w:spacing w:after="0" w:line="240" w:lineRule="auto"/>
        <w:ind w:left="397" w:hanging="397"/>
        <w:jc w:val="left"/>
      </w:pPr>
      <w:r>
        <w:rPr>
          <w:rFonts w:cstheme="minorHAnsi"/>
          <w:lang w:val="en-US"/>
        </w:rPr>
        <w:t xml:space="preserve">[29] S. Yoo et al., "ReaDy-Go," IEEE RA-L, 2026.</w:t>
      </w:r>
    </w:p>
    <w:p>
      <w:pPr>
        <w:spacing w:after="0" w:line="240" w:lineRule="auto"/>
        <w:ind w:left="397" w:hanging="397"/>
        <w:jc w:val="left"/>
      </w:pPr>
      <w:r>
        <w:rPr>
          <w:rFonts w:cstheme="minorHAnsi"/>
          <w:lang w:val="en-US"/>
        </w:rPr>
        <w:t xml:space="preserve">[30] G. Chhablani et al., "EmbodiedSplat," ICCV, 2025.</w:t>
      </w:r>
    </w:p>
    <w:p>
      <w:pPr>
        <w:spacing w:after="0" w:line="240" w:lineRule="auto"/>
        <w:ind w:left="397" w:hanging="397"/>
        <w:jc w:val="left"/>
      </w:pPr>
      <w:r>
        <w:rPr>
          <w:rFonts w:cstheme="minorHAnsi"/>
          <w:lang w:val="en-US"/>
        </w:rPr>
        <w:t xml:space="preserve">[31] Y. Ganin et al., "Domain-Adversarial Training of Neural Networks," JMLR, 2016.</w:t>
      </w:r>
    </w:p>
    <w:p>
      <w:pPr>
        <w:spacing w:after="0" w:line="240" w:lineRule="auto"/>
        <w:ind w:left="397" w:hanging="397"/>
        <w:jc w:val="left"/>
      </w:pPr>
      <w:r>
        <w:rPr>
          <w:rFonts w:cstheme="minorHAnsi"/>
          <w:lang w:val="en-US"/>
        </w:rPr>
        <w:t xml:space="preserve">[32] J. Hoffman et al., "CyCADA: Cycle-Consistent Adversarial Domain Adaptation," ICML, 2018.</w:t>
      </w:r>
    </w:p>
    <w:p>
      <w:pPr>
        <w:spacing w:after="0" w:line="240" w:lineRule="auto"/>
        <w:ind w:left="397" w:hanging="397"/>
        <w:jc w:val="left"/>
      </w:pPr>
      <w:r>
        <w:rPr>
          <w:rFonts w:cstheme="minorHAnsi"/>
          <w:lang w:val="en-US"/>
        </w:rPr>
        <w:t xml:space="preserve">[33] J. Kaplan et al., "Scaling Laws for Neural Language Models," arXiv:2001.08361, 2020.</w:t>
      </w:r>
    </w:p>
    <w:p>
      <w:pPr>
        <w:spacing w:after="0" w:line="240" w:lineRule="auto"/>
        <w:ind w:left="397" w:hanging="397"/>
        <w:jc w:val="left"/>
      </w:pPr>
      <w:r>
        <w:rPr>
          <w:rFonts w:cstheme="minorHAnsi"/>
          <w:lang w:val="en-US"/>
        </w:rPr>
        <w:t xml:space="preserve">[34] S. K. Ramakrishnan et al., "Habitat-Matterport 3D Dataset (HM3D)," NeurIPS Datasets and Benchmarks, 2021.</w:t>
      </w:r>
    </w:p>
    <w:p>
      <w:pPr>
        <w:spacing w:after="0" w:line="240" w:lineRule="auto"/>
        <w:ind w:left="397" w:hanging="397"/>
        <w:jc w:val="left"/>
      </w:pPr>
      <w:r>
        <w:rPr>
          <w:rFonts w:cstheme="minorHAnsi"/>
          <w:lang w:val="en-US"/>
        </w:rPr>
        <w:t xml:space="preserve">[35] C. Yeshwanth et al., "ScanNet++: A High-Fidelity Dataset of 3D Indoor Scenes," ICCV, 2023.</w:t>
      </w:r>
    </w:p>
    <w:permEnd w:id="174659581"/>
    <w:p w14:paraId="1176E8F9" w14:textId="77777777" w:rsidR="007E50BC" w:rsidRPr="00845327" w:rsidRDefault="007E50BC" w:rsidP="00662EF4">
      <w:pPr>
        <w:spacing w:after="0" w:line="240" w:lineRule="auto"/>
        <w:jc w:val="both"/>
        <w:rPr>
          <w:rFonts w:cstheme="minorHAnsi"/>
          <w:szCs w:val="20"/>
          <w:lang w:val="en-US"/>
        </w:rPr>
      </w:pPr>
    </w:p>
    <w:p w14:paraId="29E9EB41" w14:textId="6C77DB9B" w:rsidR="00662EF4" w:rsidRPr="00083636" w:rsidRDefault="00512709" w:rsidP="005451F0">
      <w:pPr>
        <w:shd w:val="clear" w:color="auto" w:fill="E6E6FA"/>
        <w:spacing w:after="120" w:line="240" w:lineRule="auto"/>
        <w:jc w:val="both"/>
        <w:rPr>
          <w:rFonts w:cstheme="minorHAnsi"/>
          <w:b/>
          <w:sz w:val="28"/>
          <w:szCs w:val="20"/>
          <w:lang w:val="en-US"/>
        </w:rPr>
      </w:pPr>
      <w:r w:rsidRPr="00083636">
        <w:rPr>
          <w:rFonts w:cstheme="minorHAnsi"/>
          <w:b/>
          <w:sz w:val="28"/>
          <w:szCs w:val="20"/>
          <w:lang w:val="en-US"/>
        </w:rPr>
        <w:t>7. </w:t>
      </w:r>
      <w:r w:rsidR="007C3364" w:rsidRPr="00083636">
        <w:rPr>
          <w:rFonts w:cstheme="minorHAnsi"/>
          <w:b/>
          <w:sz w:val="28"/>
          <w:szCs w:val="20"/>
          <w:lang w:val="en-US"/>
        </w:rPr>
        <w:t>P</w:t>
      </w:r>
      <w:r w:rsidR="00662EF4" w:rsidRPr="00083636">
        <w:rPr>
          <w:rFonts w:cstheme="minorHAnsi"/>
          <w:b/>
          <w:sz w:val="28"/>
          <w:szCs w:val="20"/>
          <w:lang w:val="en-US"/>
        </w:rPr>
        <w:t>ytania i hipotezy badawcze</w:t>
      </w:r>
      <w:r w:rsidR="00FD60F1">
        <w:rPr>
          <w:rFonts w:cstheme="minorHAnsi"/>
          <w:b/>
          <w:sz w:val="28"/>
          <w:szCs w:val="20"/>
          <w:lang w:val="en-US"/>
        </w:rPr>
        <w:t> </w:t>
      </w:r>
      <w:r w:rsidR="00E132D8" w:rsidRPr="00083636">
        <w:rPr>
          <w:rFonts w:cstheme="minorHAnsi"/>
          <w:b/>
          <w:sz w:val="28"/>
          <w:szCs w:val="20"/>
          <w:lang w:val="en-US"/>
        </w:rPr>
        <w:t>/</w:t>
      </w:r>
      <w:r w:rsidR="00FD60F1">
        <w:rPr>
          <w:rFonts w:cstheme="minorHAnsi"/>
          <w:b/>
          <w:sz w:val="28"/>
          <w:szCs w:val="20"/>
          <w:lang w:val="en-US"/>
        </w:rPr>
        <w:t> </w:t>
      </w:r>
      <w:r w:rsidR="00FD60F1">
        <w:rPr>
          <w:rFonts w:cstheme="minorHAnsi"/>
          <w:b/>
          <w:color w:val="4472C4" w:themeColor="accent1"/>
          <w:sz w:val="28"/>
          <w:szCs w:val="20"/>
          <w:lang w:val="en-US"/>
        </w:rPr>
        <w:t>R</w:t>
      </w:r>
      <w:r w:rsidR="00083636" w:rsidRPr="00083636">
        <w:rPr>
          <w:rFonts w:cstheme="minorHAnsi"/>
          <w:b/>
          <w:color w:val="4472C4" w:themeColor="accent1"/>
          <w:sz w:val="28"/>
          <w:szCs w:val="20"/>
          <w:lang w:val="en-US"/>
        </w:rPr>
        <w:t>esearch questions and hypotheses</w:t>
      </w:r>
    </w:p>
    <w:p w14:paraId="66CE7894" w14:textId="7CFEBAAB" w:rsidR="00662EF4" w:rsidRPr="00083636" w:rsidRDefault="009C2F02" w:rsidP="007C3364">
      <w:pPr>
        <w:shd w:val="clear" w:color="auto" w:fill="E7E6E6" w:themeFill="background2"/>
        <w:spacing w:after="0" w:line="240" w:lineRule="auto"/>
        <w:rPr>
          <w:rFonts w:cstheme="minorHAnsi"/>
          <w:szCs w:val="20"/>
          <w:lang w:val="en-US"/>
        </w:rPr>
      </w:pPr>
      <w:r>
        <w:rPr>
          <w:rFonts w:cstheme="minorHAnsi"/>
          <w:i/>
          <w:szCs w:val="20"/>
        </w:rPr>
        <w:t xml:space="preserve">Opis najważniejszych pytań i hipotez badawczych związanych z realizowaną rozprawą doktorską </w:t>
      </w:r>
      <w:r w:rsidRPr="00C322D1">
        <w:rPr>
          <w:rFonts w:cstheme="minorHAnsi"/>
          <w:i/>
          <w:szCs w:val="20"/>
        </w:rPr>
        <w:t xml:space="preserve">(maks. </w:t>
      </w:r>
      <w:r w:rsidRPr="00083636">
        <w:rPr>
          <w:rFonts w:cstheme="minorHAnsi"/>
          <w:i/>
          <w:szCs w:val="20"/>
          <w:lang w:val="en-US"/>
        </w:rPr>
        <w:t>1 strona, czcionka 11 pt., interlinia 1).</w:t>
      </w:r>
      <w:r w:rsidR="00083636" w:rsidRPr="00083636">
        <w:rPr>
          <w:rFonts w:cstheme="minorHAnsi"/>
          <w:i/>
          <w:szCs w:val="20"/>
          <w:lang w:val="en-US"/>
        </w:rPr>
        <w:t xml:space="preserve"> /</w:t>
      </w:r>
      <w:r w:rsidR="00083636" w:rsidRPr="00083636">
        <w:rPr>
          <w:rFonts w:cstheme="minorHAnsi"/>
          <w:i/>
          <w:color w:val="4472C4" w:themeColor="accent1"/>
          <w:szCs w:val="20"/>
          <w:lang w:val="en-US"/>
        </w:rPr>
        <w:t xml:space="preserve"> Description of the most important research questions and hypotheses related to the doctoral dissertation</w:t>
      </w:r>
      <w:r w:rsidR="00083636" w:rsidRPr="00DA11F9">
        <w:rPr>
          <w:rFonts w:cstheme="minorHAnsi"/>
          <w:i/>
          <w:color w:val="4472C4" w:themeColor="accent1"/>
          <w:szCs w:val="20"/>
          <w:lang w:val="en-US"/>
        </w:rPr>
        <w:t xml:space="preserve"> </w:t>
      </w:r>
      <w:r w:rsidR="00083636" w:rsidRPr="00C153C8">
        <w:rPr>
          <w:i/>
          <w:color w:val="4472C4" w:themeColor="accent1"/>
          <w:szCs w:val="20"/>
          <w:lang w:val="en-US"/>
        </w:rPr>
        <w:t xml:space="preserve">(at </w:t>
      </w:r>
      <w:r w:rsidR="00083636">
        <w:rPr>
          <w:i/>
          <w:color w:val="4472C4" w:themeColor="accent1"/>
          <w:szCs w:val="20"/>
          <w:lang w:val="en-US"/>
        </w:rPr>
        <w:t>most 1</w:t>
      </w:r>
      <w:r w:rsidR="00083636" w:rsidRPr="00C153C8">
        <w:rPr>
          <w:i/>
          <w:color w:val="4472C4" w:themeColor="accent1"/>
          <w:szCs w:val="20"/>
          <w:lang w:val="en-US"/>
        </w:rPr>
        <w:t xml:space="preserve"> page, font 11, line spacing 1)</w:t>
      </w:r>
      <w:r w:rsidR="00083636">
        <w:rPr>
          <w:i/>
          <w:color w:val="4472C4" w:themeColor="accent1"/>
          <w:szCs w:val="20"/>
          <w:lang w:val="en-US"/>
        </w:rPr>
        <w:t>.</w:t>
      </w:r>
    </w:p>
    <w:p w14:paraId="780BCF3C" w14:textId="19D44917" w:rsidR="007C3364" w:rsidRPr="00083636" w:rsidRDefault="007C3364" w:rsidP="00662EF4">
      <w:pPr>
        <w:spacing w:after="0" w:line="240" w:lineRule="auto"/>
        <w:jc w:val="both"/>
        <w:rPr>
          <w:rFonts w:cstheme="minorHAnsi"/>
          <w:szCs w:val="20"/>
          <w:lang w:val="en-US"/>
        </w:rPr>
      </w:pPr>
    </w:p>
    <w:p w14:paraId="066C4B9B" w14:textId="77777777" w:rsidR="00810584" w:rsidRPr="00191CFB" w:rsidRDefault="00810584" w:rsidP="00810584">
      <w:pPr>
        <w:spacing w:after="120" w:line="240" w:lineRule="auto"/>
        <w:jc w:val="both"/>
      </w:pPr>
      <w:permStart w:id="1295260508" w:edGrp="everyone"/>
      <w:r>
        <w:rPr>
          <w:rFonts w:cstheme="minorHAnsi"/>
          <w:b/>
          <w:lang w:val="en-US"/>
        </w:rPr>
        <w:t xml:space="preserve">Thesis.</w:t>
      </w:r>
      <w:r>
        <w:rPr>
          <w:rFonts w:cstheme="minorHAnsi"/>
          <w:lang w:val="en-US"/>
        </w:rPr>
        <w:t xml:space="preserve"> Learning in a photorealistic simulation reconstructed from a small budget of real observations, with representations aligned between reconstructed and real data, yields navigation policies that perform in the target domain not worse than policies learned from ≥ 10× more real data.</w:t>
      </w:r>
    </w:p>
    <w:p>
      <w:pPr>
        <w:spacing w:after="120" w:line="240" w:lineRule="auto"/>
        <w:jc w:val="both"/>
      </w:pPr>
      <w:r>
        <w:rPr>
          <w:rFonts w:cstheme="minorHAnsi"/>
          <w:b/>
          <w:lang w:val="en-US"/>
        </w:rPr>
        <w:t xml:space="preserve">Core and extensions.</w:t>
      </w:r>
      <w:r>
        <w:rPr>
          <w:rFonts w:cstheme="minorHAnsi"/>
          <w:lang w:val="en-US"/>
        </w:rPr>
        <w:t xml:space="preserve"> The dissertation stands on </w:t>
      </w:r>
      <w:r>
        <w:rPr>
          <w:rFonts w:cstheme="minorHAnsi"/>
          <w:b/>
          <w:lang w:val="en-US"/>
        </w:rPr>
        <w:t xml:space="preserve">RQ1–RQ2 with H1 and H4</w:t>
      </w:r>
      <w:r>
        <w:rPr>
          <w:rFonts w:cstheme="minorHAnsi"/>
          <w:lang w:val="en-US"/>
        </w:rPr>
        <w:t xml:space="preserve"> (the real-data-budget study). RQ3/H2 (generalization, representations) and RQ4/H3 (correction, predictivity) are extensions.</w:t>
      </w:r>
    </w:p>
    <w:p>
      <w:pPr>
        <w:spacing w:after="120" w:line="240" w:lineRule="auto"/>
        <w:jc w:val="both"/>
      </w:pPr>
      <w:r>
        <w:rPr>
          <w:rFonts w:cstheme="minorHAnsi"/>
          <w:b/>
          <w:lang w:val="en-US"/>
        </w:rPr>
        <w:t xml:space="preserve">RQ1.</w:t>
      </w:r>
      <w:r>
        <w:rPr>
          <w:rFonts w:cstheme="minorHAnsi"/>
          <w:lang w:val="en-US"/>
        </w:rPr>
        <w:t xml:space="preserve"> Does learning in a reconstruction built from minutes of real video of the target environment (</w:t>
      </w:r>
      <w:r>
        <w:rPr>
          <w:rFonts w:cstheme="minorHAnsi"/>
          <w:i/>
          <w:lang w:val="en-US"/>
        </w:rPr>
        <w:t xml:space="preserve">real-to-sim</w:t>
      </w:r>
      <w:r>
        <w:rPr>
          <w:rFonts w:cstheme="minorHAnsi"/>
          <w:lang w:val="en-US"/>
        </w:rPr>
        <w:t xml:space="preserve">), with deployment on real observations (</w:t>
      </w:r>
      <w:r>
        <w:rPr>
          <w:rFonts w:cstheme="minorHAnsi"/>
          <w:i/>
          <w:lang w:val="en-US"/>
        </w:rPr>
        <w:t xml:space="preserve">sim-to-real</w:t>
      </w:r>
      <w:r>
        <w:rPr>
          <w:rFonts w:cstheme="minorHAnsi"/>
          <w:lang w:val="en-US"/>
        </w:rPr>
        <w:t xml:space="preserve">), close the appearance and geometry gap?</w:t>
      </w:r>
    </w:p>
    <w:p>
      <w:pPr>
        <w:spacing w:after="120" w:line="240" w:lineRule="auto"/>
        <w:jc w:val="both"/>
      </w:pPr>
      <w:r>
        <w:rPr>
          <w:rFonts w:cstheme="minorHAnsi"/>
          <w:b/>
          <w:lang w:val="en-US"/>
        </w:rPr>
        <w:t xml:space="preserve">RQ2.</w:t>
      </w:r>
      <w:r>
        <w:rPr>
          <w:rFonts w:cstheme="minorHAnsi"/>
          <w:lang w:val="en-US"/>
        </w:rPr>
        <w:t xml:space="preserve"> How does target-domain performance scale with the real-data budget, and what budget suffices compared with learning from real data alone?</w:t>
      </w:r>
    </w:p>
    <w:p>
      <w:pPr>
        <w:spacing w:after="120" w:line="240" w:lineRule="auto"/>
        <w:jc w:val="both"/>
      </w:pPr>
      <w:r>
        <w:rPr>
          <w:rFonts w:cstheme="minorHAnsi"/>
          <w:b/>
          <w:lang w:val="en-US"/>
        </w:rPr>
        <w:t xml:space="preserve">RQ3.</w:t>
      </w:r>
      <w:r>
        <w:rPr>
          <w:rFonts w:cstheme="minorHAnsi"/>
          <w:lang w:val="en-US"/>
        </w:rPr>
        <w:t xml:space="preserve"> Which data augmentation and representation-learning objectives (aligning reconstructed and real observations) let policies generalize to environments that were </w:t>
      </w:r>
      <w:r>
        <w:rPr>
          <w:rFonts w:cstheme="minorHAnsi"/>
          <w:i/>
          <w:lang w:val="en-US"/>
        </w:rPr>
        <w:t xml:space="preserve">not</w:t>
      </w:r>
      <w:r>
        <w:rPr>
          <w:rFonts w:cstheme="minorHAnsi"/>
          <w:lang w:val="en-US"/>
        </w:rPr>
        <w:t xml:space="preserve"> captured?</w:t>
      </w:r>
    </w:p>
    <w:p>
      <w:pPr>
        <w:spacing w:after="120" w:line="240" w:lineRule="auto"/>
        <w:jc w:val="both"/>
      </w:pPr>
      <w:r>
        <w:rPr>
          <w:rFonts w:cstheme="minorHAnsi"/>
          <w:b/>
          <w:lang w:val="en-US"/>
        </w:rPr>
        <w:t xml:space="preserve">RQ4.</w:t>
      </w:r>
      <w:r>
        <w:rPr>
          <w:rFonts w:cstheme="minorHAnsi"/>
          <w:lang w:val="en-US"/>
        </w:rPr>
        <w:t xml:space="preserve"> Can a few real rollouts correct the simulation so that it predicts real performance?</w:t>
      </w:r>
    </w:p>
    <w:p>
      <w:pPr>
        <w:spacing w:after="120" w:line="240" w:lineRule="auto"/>
        <w:jc w:val="both"/>
      </w:pPr>
      <w:r>
        <w:rPr>
          <w:rFonts w:cstheme="minorHAnsi"/>
          <w:b/>
          <w:lang w:val="en-US"/>
        </w:rPr>
        <w:t xml:space="preserve">Evaluation tiers.</w:t>
      </w:r>
      <w:r>
        <w:rPr>
          <w:rFonts w:cstheme="minorHAnsi"/>
          <w:lang w:val="en-US"/>
        </w:rPr>
        <w:t xml:space="preserve"> (A) </w:t>
      </w:r>
      <w:r>
        <w:rPr>
          <w:rFonts w:cstheme="minorHAnsi"/>
          <w:i/>
          <w:lang w:val="en-US"/>
        </w:rPr>
        <w:t xml:space="preserve">Benchmark, primary:</w:t>
      </w:r>
      <w:r>
        <w:rPr>
          <w:rFonts w:cstheme="minorHAnsi"/>
          <w:lang w:val="en-US"/>
        </w:rPr>
        <w:t xml:space="preserve"> ≥ 10 public indoor scenes with real video and a reference 3D scan, which serves in the simulator as the target domain ("proxy reality"); some scenes are held out as uncaptured. (B) </w:t>
      </w:r>
      <w:r>
        <w:rPr>
          <w:rFonts w:cstheme="minorHAnsi"/>
          <w:i/>
          <w:lang w:val="en-US"/>
        </w:rPr>
        <w:t xml:space="preserve">Real-world datasets:</w:t>
      </w:r>
      <w:r>
        <w:rPr>
          <w:rFonts w:cstheme="minorHAnsi"/>
          <w:lang w:val="en-US"/>
        </w:rPr>
        <w:t xml:space="preserve"> held-out real frames for representation metrics. (C) </w:t>
      </w:r>
      <w:r>
        <w:rPr>
          <w:rFonts w:cstheme="minorHAnsi"/>
          <w:i/>
          <w:lang w:val="en-US"/>
        </w:rPr>
        <w:t xml:space="preserve">Real-robot validation:</w:t>
      </w:r>
      <w:r>
        <w:rPr>
          <w:rFonts w:cstheme="minorHAnsi"/>
          <w:lang w:val="en-US"/>
        </w:rPr>
        <w:t xml:space="preserve"> ≥ 2 PWr environments, 20 start–goal pairs × 3 trials per policy. Metrics: success rate (SR; primary), SPL, collisions. </w:t>
      </w:r>
      <w:r>
        <w:rPr>
          <w:rFonts w:cstheme="minorHAnsi"/>
          <w:i/>
          <w:lang w:val="en-US"/>
        </w:rPr>
        <w:t xml:space="preserve">Budget</w:t>
      </w:r>
      <w:r>
        <w:rPr>
          <w:rFonts w:cstheme="minorHAnsi"/>
          <w:lang w:val="en-US"/>
        </w:rPr>
        <w:t xml:space="preserve"> B = minutes of target-domain data (capture plus real experience). Baselines: a pretrained navigation model fine-tuned by behaviour cloning on target-domain trajectories of budget B (</w:t>
      </w:r>
      <w:r>
        <w:rPr>
          <w:rFonts w:cstheme="minorHAnsi"/>
          <w:i/>
          <w:lang w:val="en-US"/>
        </w:rPr>
        <w:t xml:space="preserve">real-data-only</w:t>
      </w:r>
      <w:r>
        <w:rPr>
          <w:rFonts w:cstheme="minorHAnsi"/>
          <w:lang w:val="en-US"/>
        </w:rPr>
        <w:t xml:space="preserve">), and the same policy trained on the simulator's public scenes with domain randomization (</w:t>
      </w:r>
      <w:r>
        <w:rPr>
          <w:rFonts w:cstheme="minorHAnsi"/>
          <w:i/>
          <w:lang w:val="en-US"/>
        </w:rPr>
        <w:t xml:space="preserve">generic</w:t>
      </w:r>
      <w:r>
        <w:rPr>
          <w:rFonts w:cstheme="minorHAnsi"/>
          <w:lang w:val="en-US"/>
        </w:rPr>
        <w:t xml:space="preserve">). Tests are one-sided (α = 0.05), bootstrapped over scenes (A) or start–goal pairs (C), Holm-corrected within each hypothesis. Tier A decides, tier C validates. Values are pre-registered in the repository.</w:t>
      </w:r>
    </w:p>
    <w:p>
      <w:pPr>
        <w:spacing w:after="120" w:line="240" w:lineRule="auto"/>
        <w:jc w:val="both"/>
      </w:pPr>
      <w:r>
        <w:rPr>
          <w:rFonts w:cstheme="minorHAnsi"/>
          <w:b/>
          <w:lang w:val="en-US"/>
        </w:rPr>
        <w:t xml:space="preserve">H1 (RQ1, core).</w:t>
      </w:r>
      <w:r>
        <w:rPr>
          <w:rFonts w:cstheme="minorHAnsi"/>
          <w:lang w:val="en-US"/>
        </w:rPr>
        <w:t xml:space="preserve"> A policy trained only in the reconstruction (a) beats the generic baseline in SR and (b) is </w:t>
      </w:r>
      <w:r>
        <w:rPr>
          <w:rFonts w:cstheme="minorHAnsi"/>
          <w:b/>
          <w:lang w:val="en-US"/>
        </w:rPr>
        <w:t xml:space="preserve">non-inferior</w:t>
      </w:r>
      <w:r>
        <w:rPr>
          <w:rFonts w:cstheme="minorHAnsi"/>
          <w:lang w:val="en-US"/>
        </w:rPr>
        <w:t xml:space="preserve"> to the real-data-only baseline with a ≥ 10× larger budget: the lower 95% bound of SR_recon − SR_real is above −10 pp on tier A, and above −15 pp on tier C (120 pooled episodes per policy; ≈ 90% power at SR ≈ 0.8).</w:t>
      </w:r>
    </w:p>
    <w:p>
      <w:pPr>
        <w:spacing w:after="120" w:line="240" w:lineRule="auto"/>
        <w:jc w:val="both"/>
      </w:pPr>
      <w:r>
        <w:rPr>
          <w:rFonts w:cstheme="minorHAnsi"/>
          <w:b/>
          <w:lang w:val="en-US"/>
        </w:rPr>
        <w:t xml:space="preserve">H2 (RQ3).</w:t>
      </w:r>
      <w:r>
        <w:rPr>
          <w:rFonts w:cstheme="minorHAnsi"/>
          <w:lang w:val="en-US"/>
        </w:rPr>
        <w:t xml:space="preserve"> In uncaptured scenes, reconstruction + augmentation + representation alignment reaches a higher SR than reconstruction alone and than the generic baseline, and alignment lowers the feature distance between reconstructed and real frames (tier B) against the unaligned encoder.</w:t>
      </w:r>
    </w:p>
    <w:p>
      <w:pPr>
        <w:spacing w:after="120" w:line="240" w:lineRule="auto"/>
        <w:jc w:val="both"/>
      </w:pPr>
      <w:r>
        <w:rPr>
          <w:rFonts w:cstheme="minorHAnsi"/>
          <w:b/>
          <w:lang w:val="en-US"/>
        </w:rPr>
        <w:t xml:space="preserve">H3 (RQ4).</w:t>
      </w:r>
      <w:r>
        <w:rPr>
          <w:rFonts w:cstheme="minorHAnsi"/>
          <w:lang w:val="en-US"/>
        </w:rPr>
        <w:t xml:space="preserve"> Over ≥ 10 policy variants, the Sim-vs-Real Correlation Coefficient (SRCC) of the reconstruction is higher than that of a generic simulator (95% CI of the difference excludes 0) and does not drop after refinement from real rollouts (lower 95% bound of the change ≥ −0.1).</w:t>
      </w:r>
    </w:p>
    <w:p>
      <w:pPr>
        <w:spacing w:after="0" w:line="240" w:lineRule="auto"/>
        <w:jc w:val="both"/>
      </w:pPr>
      <w:r>
        <w:rPr>
          <w:rFonts w:cstheme="minorHAnsi"/>
          <w:b/>
          <w:lang w:val="en-US"/>
        </w:rPr>
        <w:t xml:space="preserve">H4 (RQ2, core).</w:t>
      </w:r>
      <w:r>
        <w:rPr>
          <w:rFonts w:cstheme="minorHAnsi"/>
          <w:lang w:val="en-US"/>
        </w:rPr>
        <w:t xml:space="preserve"> The full pipeline reaches a target SR τ (best real-data-only SR minus 10 pp) with B_pipeline(τ) ≤ 0.1 · B_real(τ): the upper 95% bound of the ratio, from fitted budget–SR scaling curves, is ≤ 0.1. If real-data-only training misses τ within the largest feasible budget, the ratio is reported as a bound; either way the curves answer RQ2.</w:t>
      </w:r>
    </w:p>
    <w:permEnd w:id="1295260508"/>
    <w:p w14:paraId="7F4E8790" w14:textId="77777777" w:rsidR="007E50BC" w:rsidRPr="00083636" w:rsidRDefault="007E50BC" w:rsidP="00662EF4">
      <w:pPr>
        <w:spacing w:after="0" w:line="240" w:lineRule="auto"/>
        <w:jc w:val="both"/>
        <w:rPr>
          <w:rFonts w:cstheme="minorHAnsi"/>
          <w:szCs w:val="20"/>
          <w:lang w:val="en-US"/>
        </w:rPr>
      </w:pPr>
    </w:p>
    <w:p w14:paraId="0DF2D650" w14:textId="667E5215" w:rsidR="00662EF4" w:rsidRPr="003F41A9" w:rsidRDefault="00512709" w:rsidP="005451F0">
      <w:pPr>
        <w:shd w:val="clear" w:color="auto" w:fill="E6E6FA"/>
        <w:spacing w:after="120" w:line="240" w:lineRule="auto"/>
        <w:jc w:val="both"/>
        <w:rPr>
          <w:rFonts w:cstheme="minorHAnsi"/>
          <w:b/>
          <w:color w:val="4472C4" w:themeColor="accent1"/>
          <w:sz w:val="28"/>
          <w:szCs w:val="20"/>
          <w:lang w:val="en-US"/>
        </w:rPr>
      </w:pPr>
      <w:r w:rsidRPr="003F41A9">
        <w:rPr>
          <w:rFonts w:cstheme="minorHAnsi"/>
          <w:b/>
          <w:sz w:val="28"/>
          <w:szCs w:val="20"/>
          <w:lang w:val="en-US"/>
        </w:rPr>
        <w:t>8. </w:t>
      </w:r>
      <w:r w:rsidR="007C3364" w:rsidRPr="003F41A9">
        <w:rPr>
          <w:rFonts w:cstheme="minorHAnsi"/>
          <w:b/>
          <w:sz w:val="28"/>
          <w:szCs w:val="20"/>
          <w:lang w:val="en-US"/>
        </w:rPr>
        <w:t>W</w:t>
      </w:r>
      <w:r w:rsidR="00662EF4" w:rsidRPr="003F41A9">
        <w:rPr>
          <w:rFonts w:cstheme="minorHAnsi"/>
          <w:b/>
          <w:sz w:val="28"/>
          <w:szCs w:val="20"/>
          <w:lang w:val="en-US"/>
        </w:rPr>
        <w:t>kład spodziewanych wyników dla rozwoju dyscypliny naukowej</w:t>
      </w:r>
      <w:r w:rsidR="00FD60F1">
        <w:rPr>
          <w:rFonts w:cstheme="minorHAnsi"/>
          <w:b/>
          <w:sz w:val="28"/>
          <w:szCs w:val="20"/>
          <w:lang w:val="en-US"/>
        </w:rPr>
        <w:t> </w:t>
      </w:r>
      <w:r w:rsidR="003F41A9" w:rsidRPr="003F41A9">
        <w:rPr>
          <w:rFonts w:cstheme="minorHAnsi"/>
          <w:b/>
          <w:sz w:val="28"/>
          <w:szCs w:val="20"/>
          <w:lang w:val="en-US"/>
        </w:rPr>
        <w:t>/</w:t>
      </w:r>
      <w:r w:rsidR="00FD60F1">
        <w:rPr>
          <w:rFonts w:cstheme="minorHAnsi"/>
          <w:b/>
          <w:sz w:val="28"/>
          <w:szCs w:val="20"/>
          <w:lang w:val="en-US"/>
        </w:rPr>
        <w:t xml:space="preserve"> </w:t>
      </w:r>
      <w:r w:rsidR="003F41A9" w:rsidRPr="003F41A9">
        <w:rPr>
          <w:rFonts w:cstheme="minorHAnsi"/>
          <w:b/>
          <w:color w:val="4472C4" w:themeColor="accent1"/>
          <w:sz w:val="28"/>
          <w:szCs w:val="20"/>
          <w:lang w:val="en-US"/>
        </w:rPr>
        <w:t>Contribution of the expected results to development of scientific discipline</w:t>
      </w:r>
    </w:p>
    <w:p w14:paraId="3FC659ED" w14:textId="247591C5" w:rsidR="007C3364" w:rsidRPr="003F41A9" w:rsidRDefault="005002EC" w:rsidP="007C3364">
      <w:pPr>
        <w:shd w:val="clear" w:color="auto" w:fill="E7E6E6" w:themeFill="background2"/>
        <w:spacing w:after="0" w:line="240" w:lineRule="auto"/>
        <w:rPr>
          <w:rFonts w:cstheme="minorHAnsi"/>
          <w:i/>
          <w:szCs w:val="20"/>
          <w:lang w:val="en-US"/>
        </w:rPr>
      </w:pPr>
      <w:r>
        <w:rPr>
          <w:rFonts w:cstheme="minorHAnsi"/>
          <w:i/>
          <w:szCs w:val="20"/>
        </w:rPr>
        <w:t>Krótki opis</w:t>
      </w:r>
      <w:r w:rsidR="00AC41B3">
        <w:rPr>
          <w:rFonts w:cstheme="minorHAnsi"/>
          <w:i/>
          <w:szCs w:val="20"/>
        </w:rPr>
        <w:t xml:space="preserve"> </w:t>
      </w:r>
      <w:r w:rsidR="00917001">
        <w:rPr>
          <w:rFonts w:cstheme="minorHAnsi"/>
          <w:i/>
          <w:szCs w:val="20"/>
        </w:rPr>
        <w:t xml:space="preserve">spodziewanego </w:t>
      </w:r>
      <w:r w:rsidR="00AC41B3">
        <w:rPr>
          <w:rFonts w:cstheme="minorHAnsi"/>
          <w:i/>
          <w:szCs w:val="20"/>
        </w:rPr>
        <w:t>wkładu</w:t>
      </w:r>
      <w:r w:rsidR="00917001">
        <w:rPr>
          <w:rFonts w:cstheme="minorHAnsi"/>
          <w:i/>
          <w:szCs w:val="20"/>
        </w:rPr>
        <w:t xml:space="preserve"> wyników rozprawy doktorskiej </w:t>
      </w:r>
      <w:r w:rsidR="00AC41B3">
        <w:rPr>
          <w:rFonts w:cstheme="minorHAnsi"/>
          <w:i/>
          <w:szCs w:val="20"/>
        </w:rPr>
        <w:t>dla rozwoju dyscypliny naukowej</w:t>
      </w:r>
      <w:r w:rsidR="00917001">
        <w:rPr>
          <w:rFonts w:cstheme="minorHAnsi"/>
          <w:i/>
          <w:szCs w:val="20"/>
        </w:rPr>
        <w:t>, w której realizowana jest rozprawa doktorska</w:t>
      </w:r>
      <w:r>
        <w:rPr>
          <w:rFonts w:cstheme="minorHAnsi"/>
          <w:i/>
          <w:szCs w:val="20"/>
        </w:rPr>
        <w:t xml:space="preserve"> </w:t>
      </w:r>
      <w:r w:rsidRPr="005F45FE">
        <w:rPr>
          <w:rFonts w:cstheme="minorHAnsi"/>
          <w:i/>
          <w:szCs w:val="20"/>
        </w:rPr>
        <w:t xml:space="preserve">(maks. </w:t>
      </w:r>
      <w:r w:rsidRPr="003F41A9">
        <w:rPr>
          <w:rFonts w:cstheme="minorHAnsi"/>
          <w:i/>
          <w:szCs w:val="20"/>
          <w:lang w:val="en-US"/>
        </w:rPr>
        <w:t>1 strona, czcionka 11 pt., interlinia 1).</w:t>
      </w:r>
      <w:r w:rsidR="003F41A9" w:rsidRPr="003F41A9">
        <w:rPr>
          <w:rFonts w:cstheme="minorHAnsi"/>
          <w:i/>
          <w:szCs w:val="20"/>
          <w:lang w:val="en-US"/>
        </w:rPr>
        <w:t xml:space="preserve"> </w:t>
      </w:r>
      <w:r w:rsidR="003F41A9">
        <w:rPr>
          <w:rFonts w:cstheme="minorHAnsi"/>
          <w:i/>
          <w:szCs w:val="20"/>
          <w:lang w:val="en-US"/>
        </w:rPr>
        <w:t xml:space="preserve">/ </w:t>
      </w:r>
      <w:r w:rsidR="003F41A9" w:rsidRPr="003F41A9">
        <w:rPr>
          <w:rFonts w:cstheme="minorHAnsi"/>
          <w:i/>
          <w:color w:val="4472C4" w:themeColor="accent1"/>
          <w:szCs w:val="20"/>
          <w:lang w:val="en-US"/>
        </w:rPr>
        <w:t xml:space="preserve">Brief description of the expected contribution of the results of the doctoral dissertation to the development of the scientific discipline in which the doctoral dissertation is carried out </w:t>
      </w:r>
      <w:r w:rsidR="003F41A9" w:rsidRPr="00C153C8">
        <w:rPr>
          <w:i/>
          <w:color w:val="4472C4" w:themeColor="accent1"/>
          <w:szCs w:val="20"/>
          <w:lang w:val="en-US"/>
        </w:rPr>
        <w:t xml:space="preserve">(at </w:t>
      </w:r>
      <w:r w:rsidR="003F41A9">
        <w:rPr>
          <w:i/>
          <w:color w:val="4472C4" w:themeColor="accent1"/>
          <w:szCs w:val="20"/>
          <w:lang w:val="en-US"/>
        </w:rPr>
        <w:t>most 1</w:t>
      </w:r>
      <w:r w:rsidR="003F41A9" w:rsidRPr="00C153C8">
        <w:rPr>
          <w:i/>
          <w:color w:val="4472C4" w:themeColor="accent1"/>
          <w:szCs w:val="20"/>
          <w:lang w:val="en-US"/>
        </w:rPr>
        <w:t xml:space="preserve"> page, font 11, line spacing 1)</w:t>
      </w:r>
      <w:r w:rsidR="003F41A9">
        <w:rPr>
          <w:i/>
          <w:color w:val="4472C4" w:themeColor="accent1"/>
          <w:szCs w:val="20"/>
          <w:lang w:val="en-US"/>
        </w:rPr>
        <w:t>.</w:t>
      </w:r>
    </w:p>
    <w:p w14:paraId="5CC63F00" w14:textId="2CBCBC29" w:rsidR="00662EF4" w:rsidRPr="003F41A9" w:rsidRDefault="00662EF4" w:rsidP="00662EF4">
      <w:pPr>
        <w:spacing w:after="0" w:line="240" w:lineRule="auto"/>
        <w:jc w:val="both"/>
        <w:rPr>
          <w:rFonts w:cstheme="minorHAnsi"/>
          <w:szCs w:val="20"/>
          <w:lang w:val="en-US"/>
        </w:rPr>
      </w:pPr>
    </w:p>
    <w:p w14:paraId="3C3FBD66" w14:textId="77777777" w:rsidR="00810584" w:rsidRPr="00191CFB" w:rsidRDefault="00810584" w:rsidP="00810584">
      <w:pPr>
        <w:spacing w:after="120" w:line="240" w:lineRule="auto"/>
        <w:jc w:val="both"/>
      </w:pPr>
      <w:permStart w:id="1098318749" w:edGrp="everyone"/>
      <w:r>
        <w:rPr>
          <w:rFonts w:cstheme="minorHAnsi"/>
          <w:lang w:val="en-US"/>
        </w:rPr>
        <w:t xml:space="preserve">The dissertation is carried out in </w:t>
      </w:r>
      <w:r>
        <w:rPr>
          <w:rFonts w:cstheme="minorHAnsi"/>
          <w:b/>
          <w:lang w:val="en-US"/>
        </w:rPr>
        <w:t xml:space="preserve">information and communication technology</w:t>
      </w:r>
      <w:r>
        <w:rPr>
          <w:rFonts w:cstheme="minorHAnsi"/>
          <w:lang w:val="en-US"/>
        </w:rPr>
        <w:t xml:space="preserve"> (</w:t>
      </w:r>
      <w:r>
        <w:rPr>
          <w:rFonts w:cstheme="minorHAnsi"/>
          <w:i/>
          <w:lang w:val="en-US"/>
        </w:rPr>
        <w:t xml:space="preserve">informatyka techniczna i telekomunikacja</w:t>
      </w:r>
      <w:r>
        <w:rPr>
          <w:rFonts w:cstheme="minorHAnsi"/>
          <w:lang w:val="en-US"/>
        </w:rPr>
        <w:t xml:space="preserve">), in the area of machine learning. Its contributions are learning methodology, representation learning, evaluation methodology, software and data. Visual navigation of mobile robots is the application and testbed; control design and mechanical engineering are not the object of the research.</w:t>
      </w:r>
    </w:p>
    <w:p>
      <w:pPr>
        <w:spacing w:after="120" w:line="240" w:lineRule="auto"/>
        <w:jc w:val="both"/>
      </w:pPr>
      <w:r>
        <w:rPr>
          <w:rFonts w:cstheme="minorHAnsi"/>
          <w:b/>
          <w:lang w:val="en-US"/>
        </w:rPr>
        <w:t xml:space="preserve">Key original contribution (core, RQ1–RQ2, H1 + H4).</w:t>
      </w:r>
      <w:r>
        <w:rPr>
          <w:rFonts w:cstheme="minorHAnsi"/>
          <w:lang w:val="en-US"/>
        </w:rPr>
        <w:t xml:space="preserve"> The first systematic, quantitative characterization, to our knowledge, of how performance of policies learned from </w:t>
      </w:r>
      <w:r>
        <w:rPr>
          <w:rFonts w:cstheme="minorHAnsi"/>
          <w:b/>
          <w:lang w:val="en-US"/>
        </w:rPr>
        <w:t xml:space="preserve">neural scene reconstructions</w:t>
      </w:r>
      <w:r>
        <w:rPr>
          <w:rFonts w:cstheme="minorHAnsi"/>
          <w:lang w:val="en-US"/>
        </w:rPr>
        <w:t xml:space="preserve"> scales with the </w:t>
      </w:r>
      <w:r>
        <w:rPr>
          <w:rFonts w:cstheme="minorHAnsi"/>
          <w:b/>
          <w:lang w:val="en-US"/>
        </w:rPr>
        <w:t xml:space="preserve">real-data budget</w:t>
      </w:r>
      <w:r>
        <w:rPr>
          <w:rFonts w:cstheme="minorHAnsi"/>
          <w:lang w:val="en-US"/>
        </w:rPr>
        <w:t xml:space="preserve"> of the target domain. It answers "how much real data is enough" with measured budget–success-rate scaling curves and a non-inferiority comparison against learning from real data alone, on public benchmarks and validated on a real robot. This is the result the dissertation stands on.</w:t>
      </w:r>
    </w:p>
    <w:p>
      <w:pPr>
        <w:spacing w:after="120" w:line="240" w:lineRule="auto"/>
        <w:jc w:val="both"/>
      </w:pPr>
      <w:r>
        <w:rPr>
          <w:rFonts w:cstheme="minorHAnsi"/>
          <w:lang w:val="en-US"/>
        </w:rPr>
        <w:t xml:space="preserve">Contributions to machine learning methodology:</w:t>
      </w:r>
    </w:p>
    <w:p>
      <w:pPr>
        <w:spacing w:after="40" w:line="240" w:lineRule="auto"/>
        <w:ind w:left="284" w:hanging="284"/>
        <w:jc w:val="both"/>
      </w:pPr>
      <w:r>
        <w:rPr>
          <w:rFonts w:cstheme="minorHAnsi"/>
          <w:lang w:val="en-US"/>
        </w:rPr>
        <w:t xml:space="preserve">1.	</w:t>
      </w:r>
      <w:r>
        <w:rPr>
          <w:rFonts w:cstheme="minorHAnsi"/>
          <w:b/>
          <w:lang w:val="en-US"/>
        </w:rPr>
        <w:t xml:space="preserve">Data-efficient learning under a real-data budget (core; RQ2, H4).</w:t>
      </w:r>
      <w:r>
        <w:rPr>
          <w:rFonts w:cstheme="minorHAnsi"/>
          <w:lang w:val="en-US"/>
        </w:rPr>
        <w:t xml:space="preserve"> A training procedure that treats the amount of real target-domain data (captures and a few real rollouts) as an explicit budget, and scaling curves that quantify the trade-off between real data and deployed performance.</w:t>
      </w:r>
    </w:p>
    <w:p>
      <w:pPr>
        <w:spacing w:after="40" w:line="240" w:lineRule="auto"/>
        <w:ind w:left="284" w:hanging="284"/>
        <w:jc w:val="both"/>
      </w:pPr>
      <w:r>
        <w:rPr>
          <w:rFonts w:cstheme="minorHAnsi"/>
          <w:lang w:val="en-US"/>
        </w:rPr>
        <w:t xml:space="preserve">2.	</w:t>
      </w:r>
      <w:r>
        <w:rPr>
          <w:rFonts w:cstheme="minorHAnsi"/>
          <w:b/>
          <w:lang w:val="en-US"/>
        </w:rPr>
        <w:t xml:space="preserve">Learning from reconstructed data (core; RQ1, H1).</w:t>
      </w:r>
      <w:r>
        <w:rPr>
          <w:rFonts w:cstheme="minorHAnsi"/>
          <w:lang w:val="en-US"/>
        </w:rPr>
        <w:t xml:space="preserve"> Evidence of when training on photorealistic reconstructions (3D Gaussian Splatting for appearance, extracted geometry for collisions) closes the distribution gap to real observations, compared with generic simulation and domain randomization.</w:t>
      </w:r>
    </w:p>
    <w:p>
      <w:pPr>
        <w:spacing w:after="40" w:line="240" w:lineRule="auto"/>
        <w:ind w:left="284" w:hanging="284"/>
        <w:jc w:val="both"/>
      </w:pPr>
      <w:r>
        <w:rPr>
          <w:rFonts w:cstheme="minorHAnsi"/>
          <w:lang w:val="en-US"/>
        </w:rPr>
        <w:t xml:space="preserve">3.	</w:t>
      </w:r>
      <w:r>
        <w:rPr>
          <w:rFonts w:cstheme="minorHAnsi"/>
          <w:b/>
          <w:lang w:val="en-US"/>
        </w:rPr>
        <w:t xml:space="preserve">Representation learning across the sim-real gap (extension; RQ3, H2).</w:t>
      </w:r>
      <w:r>
        <w:rPr>
          <w:rFonts w:cstheme="minorHAnsi"/>
          <w:lang w:val="en-US"/>
        </w:rPr>
        <w:t xml:space="preserve"> Augmentation of reconstructed scenes combined with representation-alignment objectives between reconstructed and real observations, so that policies generalize to environments that were never captured. It connects the digital-twin and domain-randomization lines of research.</w:t>
      </w:r>
    </w:p>
    <w:p>
      <w:pPr>
        <w:spacing w:after="40" w:line="240" w:lineRule="auto"/>
        <w:ind w:left="284" w:hanging="284"/>
        <w:jc w:val="both"/>
      </w:pPr>
      <w:r>
        <w:rPr>
          <w:rFonts w:cstheme="minorHAnsi"/>
          <w:lang w:val="en-US"/>
        </w:rPr>
        <w:t xml:space="preserve">4.	</w:t>
      </w:r>
      <w:r>
        <w:rPr>
          <w:rFonts w:cstheme="minorHAnsi"/>
          <w:b/>
          <w:lang w:val="en-US"/>
        </w:rPr>
        <w:t xml:space="preserve">Closed-loop correction and evaluation methodology (extension; RQ4, H3).</w:t>
      </w:r>
      <w:r>
        <w:rPr>
          <w:rFonts w:cstheme="minorHAnsi"/>
          <w:lang w:val="en-US"/>
        </w:rPr>
        <w:t xml:space="preserve"> A method to update the simulation from a few real rollouts, and a protocol for measuring how well simulation predicts real performance (SRCC, pre-specified margins and decision rules), so that sim-to-real claims are tested rather than asserted.</w:t>
      </w:r>
    </w:p>
    <w:p>
      <w:pPr>
        <w:spacing w:after="120" w:line="240" w:lineRule="auto"/>
        <w:jc w:val="both"/>
      </w:pPr>
      <w:r>
        <w:rPr>
          <w:rFonts w:cstheme="minorHAnsi"/>
          <w:lang w:val="en-US"/>
        </w:rPr>
        <w:t xml:space="preserve">Contributions in engineering terms (ITiT):</w:t>
      </w:r>
    </w:p>
    <w:p>
      <w:pPr>
        <w:spacing w:after="40" w:line="240" w:lineRule="auto"/>
        <w:ind w:left="284" w:hanging="284"/>
        <w:jc w:val="both"/>
      </w:pPr>
      <w:r>
        <w:rPr>
          <w:rFonts w:cstheme="minorHAnsi"/>
          <w:lang w:val="en-US"/>
        </w:rPr>
        <w:t xml:space="preserve">5.	</w:t>
      </w:r>
      <w:r>
        <w:rPr>
          <w:rFonts w:cstheme="minorHAnsi"/>
          <w:b/>
          <w:lang w:val="en-US"/>
        </w:rPr>
        <w:t xml:space="preserve">Software and data (support all RQs).</w:t>
      </w:r>
      <w:r>
        <w:rPr>
          <w:rFonts w:cstheme="minorHAnsi"/>
          <w:lang w:val="en-US"/>
        </w:rPr>
        <w:t xml:space="preserve"> An open, reproducible pipeline that turns short RGB(-D) video into interactive training environments inside a GPU simulator, and released code, reconstructed scenes and an evaluation set with fixed episodes for reproducible sim-to-real benchmarking.</w:t>
      </w:r>
    </w:p>
    <w:p>
      <w:pPr>
        <w:spacing w:after="120" w:line="240" w:lineRule="auto"/>
        <w:jc w:val="both"/>
      </w:pPr>
      <w:r>
        <w:rPr>
          <w:rFonts w:cstheme="minorHAnsi"/>
          <w:b/>
          <w:lang w:val="en-US"/>
        </w:rPr>
        <w:t xml:space="preserve">Significance for the discipline.</w:t>
      </w:r>
      <w:r>
        <w:rPr>
          <w:rFonts w:cstheme="minorHAnsi"/>
          <w:lang w:val="en-US"/>
        </w:rPr>
        <w:t xml:space="preserve"> Target-domain data is the main cost of deploying learned systems. Showing how far cheap captures and reconstruction can replace it, and which representations make this work, is relevant to machine learning under distribution shift in general, not only to robotics. The evaluation methodology (item 4) is reusable for other simulators and embodied-AI tasks.</w:t>
      </w:r>
    </w:p>
    <w:p>
      <w:pPr>
        <w:spacing w:after="0" w:line="240" w:lineRule="auto"/>
        <w:jc w:val="both"/>
      </w:pPr>
      <w:r>
        <w:rPr>
          <w:rFonts w:cstheme="minorHAnsi"/>
          <w:b/>
          <w:lang w:val="en-US"/>
        </w:rPr>
        <w:t xml:space="preserve">Dissemination.</w:t>
      </w:r>
      <w:r>
        <w:rPr>
          <w:rFonts w:cstheme="minorHAnsi"/>
          <w:lang w:val="en-US"/>
        </w:rPr>
        <w:t xml:space="preserve"> Results are planned for peer-reviewed conferences worth 200 points and assigned to ITiT on the ministerial list of 5.01.2024: NeurIPS, ICML and ICLR (machine learning), CVPR, ICCV and ECCV (computer vision), and RSS (robot learning), as in §3, §11 and §12.</w:t>
      </w:r>
    </w:p>
    <w:permEnd w:id="1098318749"/>
    <w:p w14:paraId="77A04C59" w14:textId="77777777" w:rsidR="003F43DD" w:rsidRPr="003F41A9" w:rsidRDefault="003F43DD" w:rsidP="00662EF4">
      <w:pPr>
        <w:spacing w:after="0" w:line="240" w:lineRule="auto"/>
        <w:jc w:val="both"/>
        <w:rPr>
          <w:rFonts w:cstheme="minorHAnsi"/>
          <w:szCs w:val="20"/>
          <w:lang w:val="en-US"/>
        </w:rPr>
      </w:pPr>
    </w:p>
    <w:p w14:paraId="3814694B" w14:textId="6FF5B4B1" w:rsidR="00662EF4" w:rsidRPr="007C3364" w:rsidRDefault="00512709" w:rsidP="005451F0">
      <w:pPr>
        <w:shd w:val="clear" w:color="auto" w:fill="E6E6FA"/>
        <w:spacing w:after="120" w:line="240" w:lineRule="auto"/>
        <w:jc w:val="both"/>
        <w:rPr>
          <w:rFonts w:cstheme="minorHAnsi"/>
          <w:b/>
          <w:sz w:val="28"/>
          <w:szCs w:val="20"/>
        </w:rPr>
      </w:pPr>
      <w:r>
        <w:rPr>
          <w:rFonts w:cstheme="minorHAnsi"/>
          <w:b/>
          <w:sz w:val="28"/>
          <w:szCs w:val="20"/>
        </w:rPr>
        <w:t>9. </w:t>
      </w:r>
      <w:r w:rsidR="007C3364" w:rsidRPr="007C3364">
        <w:rPr>
          <w:rFonts w:cstheme="minorHAnsi"/>
          <w:b/>
          <w:sz w:val="28"/>
          <w:szCs w:val="20"/>
        </w:rPr>
        <w:t>P</w:t>
      </w:r>
      <w:r w:rsidR="00662EF4" w:rsidRPr="007C3364">
        <w:rPr>
          <w:rFonts w:cstheme="minorHAnsi"/>
          <w:b/>
          <w:sz w:val="28"/>
          <w:szCs w:val="20"/>
        </w:rPr>
        <w:t>lanowane metody badawcze</w:t>
      </w:r>
      <w:r w:rsidR="00FD60F1">
        <w:rPr>
          <w:rFonts w:cstheme="minorHAnsi"/>
          <w:b/>
          <w:sz w:val="28"/>
          <w:szCs w:val="20"/>
        </w:rPr>
        <w:t> </w:t>
      </w:r>
      <w:r w:rsidR="00E14527">
        <w:rPr>
          <w:rFonts w:cstheme="minorHAnsi"/>
          <w:b/>
          <w:sz w:val="28"/>
          <w:szCs w:val="20"/>
        </w:rPr>
        <w:t>/</w:t>
      </w:r>
      <w:r w:rsidR="00FD60F1">
        <w:rPr>
          <w:rFonts w:cstheme="minorHAnsi"/>
          <w:b/>
          <w:sz w:val="28"/>
          <w:szCs w:val="20"/>
        </w:rPr>
        <w:t> </w:t>
      </w:r>
      <w:r w:rsidR="00E14527" w:rsidRPr="00BA0D3A">
        <w:rPr>
          <w:rFonts w:cstheme="minorHAnsi"/>
          <w:b/>
          <w:color w:val="4472C4" w:themeColor="accent1"/>
          <w:sz w:val="28"/>
          <w:szCs w:val="20"/>
        </w:rPr>
        <w:t>Planned research methods</w:t>
      </w:r>
    </w:p>
    <w:p w14:paraId="0B585606" w14:textId="38451D5E" w:rsidR="00453F14" w:rsidRPr="00E14527" w:rsidRDefault="00453F14" w:rsidP="00453F14">
      <w:pPr>
        <w:shd w:val="clear" w:color="auto" w:fill="E7E6E6" w:themeFill="background2"/>
        <w:spacing w:after="0" w:line="240" w:lineRule="auto"/>
        <w:rPr>
          <w:rFonts w:cstheme="minorHAnsi"/>
          <w:i/>
          <w:szCs w:val="20"/>
          <w:lang w:val="en-US"/>
        </w:rPr>
      </w:pPr>
      <w:r>
        <w:rPr>
          <w:rFonts w:cstheme="minorHAnsi"/>
          <w:i/>
          <w:szCs w:val="20"/>
        </w:rPr>
        <w:t xml:space="preserve">Krótki opis metod badawczych, które są będą użyte w czasie realizacji rozprawy doktorskiej dla </w:t>
      </w:r>
      <w:r w:rsidRPr="005F45FE">
        <w:rPr>
          <w:rFonts w:cstheme="minorHAnsi"/>
          <w:i/>
          <w:szCs w:val="20"/>
        </w:rPr>
        <w:t xml:space="preserve">(maks. </w:t>
      </w:r>
      <w:r w:rsidR="00FA4B12" w:rsidRPr="00E14527">
        <w:rPr>
          <w:rFonts w:cstheme="minorHAnsi"/>
          <w:i/>
          <w:szCs w:val="20"/>
          <w:lang w:val="en-US"/>
        </w:rPr>
        <w:t>2</w:t>
      </w:r>
      <w:r w:rsidRPr="00E14527">
        <w:rPr>
          <w:rFonts w:cstheme="minorHAnsi"/>
          <w:i/>
          <w:szCs w:val="20"/>
          <w:lang w:val="en-US"/>
        </w:rPr>
        <w:t xml:space="preserve"> stron</w:t>
      </w:r>
      <w:r w:rsidR="00FA4B12" w:rsidRPr="00E14527">
        <w:rPr>
          <w:rFonts w:cstheme="minorHAnsi"/>
          <w:i/>
          <w:szCs w:val="20"/>
          <w:lang w:val="en-US"/>
        </w:rPr>
        <w:t>y</w:t>
      </w:r>
      <w:r w:rsidRPr="00E14527">
        <w:rPr>
          <w:rFonts w:cstheme="minorHAnsi"/>
          <w:i/>
          <w:szCs w:val="20"/>
          <w:lang w:val="en-US"/>
        </w:rPr>
        <w:t>, czcionka 11 pt., interlinia 1).</w:t>
      </w:r>
      <w:r w:rsidR="00E14527" w:rsidRPr="00E14527">
        <w:rPr>
          <w:rFonts w:cstheme="minorHAnsi"/>
          <w:i/>
          <w:szCs w:val="20"/>
          <w:lang w:val="en-US"/>
        </w:rPr>
        <w:t xml:space="preserve"> </w:t>
      </w:r>
      <w:r w:rsidR="00E14527" w:rsidRPr="00083636">
        <w:rPr>
          <w:rFonts w:cstheme="minorHAnsi"/>
          <w:i/>
          <w:szCs w:val="20"/>
          <w:lang w:val="en-US"/>
        </w:rPr>
        <w:t>/</w:t>
      </w:r>
      <w:r w:rsidR="00E14527" w:rsidRPr="00083636">
        <w:rPr>
          <w:rFonts w:cstheme="minorHAnsi"/>
          <w:i/>
          <w:color w:val="4472C4" w:themeColor="accent1"/>
          <w:szCs w:val="20"/>
          <w:lang w:val="en-US"/>
        </w:rPr>
        <w:t xml:space="preserve"> </w:t>
      </w:r>
      <w:r w:rsidR="00BA0D3A" w:rsidRPr="00BA0D3A">
        <w:rPr>
          <w:rFonts w:cstheme="minorHAnsi"/>
          <w:i/>
          <w:color w:val="4472C4" w:themeColor="accent1"/>
          <w:szCs w:val="20"/>
          <w:lang w:val="en-US"/>
        </w:rPr>
        <w:t xml:space="preserve">Brief description of the research methods that will be used during the implementation of the doctoral dissertation </w:t>
      </w:r>
      <w:r w:rsidR="00E14527" w:rsidRPr="00C153C8">
        <w:rPr>
          <w:i/>
          <w:color w:val="4472C4" w:themeColor="accent1"/>
          <w:szCs w:val="20"/>
          <w:lang w:val="en-US"/>
        </w:rPr>
        <w:t xml:space="preserve">(at </w:t>
      </w:r>
      <w:r w:rsidR="00E14527">
        <w:rPr>
          <w:i/>
          <w:color w:val="4472C4" w:themeColor="accent1"/>
          <w:szCs w:val="20"/>
          <w:lang w:val="en-US"/>
        </w:rPr>
        <w:t xml:space="preserve">most </w:t>
      </w:r>
      <w:r w:rsidR="005048F6">
        <w:rPr>
          <w:i/>
          <w:color w:val="4472C4" w:themeColor="accent1"/>
          <w:szCs w:val="20"/>
          <w:lang w:val="en-US"/>
        </w:rPr>
        <w:t>2</w:t>
      </w:r>
      <w:r w:rsidR="00E14527" w:rsidRPr="00C153C8">
        <w:rPr>
          <w:i/>
          <w:color w:val="4472C4" w:themeColor="accent1"/>
          <w:szCs w:val="20"/>
          <w:lang w:val="en-US"/>
        </w:rPr>
        <w:t xml:space="preserve"> page</w:t>
      </w:r>
      <w:r w:rsidR="005048F6">
        <w:rPr>
          <w:i/>
          <w:color w:val="4472C4" w:themeColor="accent1"/>
          <w:szCs w:val="20"/>
          <w:lang w:val="en-US"/>
        </w:rPr>
        <w:t>s</w:t>
      </w:r>
      <w:r w:rsidR="00E14527" w:rsidRPr="00C153C8">
        <w:rPr>
          <w:i/>
          <w:color w:val="4472C4" w:themeColor="accent1"/>
          <w:szCs w:val="20"/>
          <w:lang w:val="en-US"/>
        </w:rPr>
        <w:t>, font 11, line spacing 1)</w:t>
      </w:r>
      <w:r w:rsidR="00E14527">
        <w:rPr>
          <w:i/>
          <w:color w:val="4472C4" w:themeColor="accent1"/>
          <w:szCs w:val="20"/>
          <w:lang w:val="en-US"/>
        </w:rPr>
        <w:t>.</w:t>
      </w:r>
    </w:p>
    <w:p w14:paraId="6811B127" w14:textId="1C25DFD7" w:rsidR="005F1166" w:rsidRPr="00E14527" w:rsidRDefault="005F1166" w:rsidP="00662EF4">
      <w:pPr>
        <w:spacing w:after="0" w:line="240" w:lineRule="auto"/>
        <w:jc w:val="both"/>
        <w:rPr>
          <w:rFonts w:cstheme="minorHAnsi"/>
          <w:szCs w:val="20"/>
          <w:lang w:val="en-US"/>
        </w:rPr>
      </w:pPr>
    </w:p>
    <w:p w14:paraId="3FE4F826" w14:textId="77777777" w:rsidR="00810584" w:rsidRPr="00191CFB" w:rsidRDefault="00810584" w:rsidP="00810584">
      <w:pPr>
        <w:spacing w:after="120" w:line="240" w:lineRule="auto"/>
        <w:jc w:val="both"/>
      </w:pPr>
      <w:permStart w:id="32011344" w:edGrp="everyone"/>
      <w:r>
        <w:rPr>
          <w:rFonts w:cstheme="minorHAnsi"/>
          <w:lang w:val="en-US"/>
        </w:rPr>
        <w:t xml:space="preserve">The research follows four stages (I–IV) matching §3; for each we give the method, data, metric and success criterion. Stages I–II (H1 and the real-data budget, RQ1–RQ2) are the core of the dissertation; Stages III–IV extend it. Every hypothesis is decided on public benchmarks and datasets and validated on a real robot (the three evaluation tiers of §7).</w:t>
      </w:r>
    </w:p>
    <w:p>
      <w:pPr>
        <w:spacing w:after="120" w:line="240" w:lineRule="auto"/>
        <w:jc w:val="both"/>
      </w:pPr>
      <w:r>
        <w:rPr>
          <w:rFonts w:cstheme="minorHAnsi"/>
          <w:b/>
          <w:lang w:val="en-US"/>
        </w:rPr>
        <w:t xml:space="preserve">Data and evaluation tiers.</w:t>
      </w:r>
      <w:r>
        <w:rPr>
          <w:rFonts w:cstheme="minorHAnsi"/>
          <w:lang w:val="en-US"/>
        </w:rPr>
        <w:t xml:space="preserve"> </w:t>
      </w:r>
      <w:r>
        <w:rPr>
          <w:rFonts w:cstheme="minorHAnsi"/>
          <w:i/>
          <w:lang w:val="en-US"/>
        </w:rPr>
        <w:t xml:space="preserve">Tier A (benchmark, primary):</w:t>
      </w:r>
      <w:r>
        <w:rPr>
          <w:rFonts w:cstheme="minorHAnsi"/>
          <w:lang w:val="en-US"/>
        </w:rPr>
        <w:t xml:space="preserve"> ≥ 10 public indoor scenes that have both real video and a reference 3D scan, e.g. ScanNet++ (laser scans, DSLR images and iPhone RGB-D video of real rooms); the reference scan, loaded into a GPU simulator (Habitat or Isaac Sim / Isaac Lab, chosen in T3.1), is the target domain, and some scenes are held out as uncaptured. Large public scene sets (e.g. HM3D) train the generic baseline. </w:t>
      </w:r>
      <w:r>
        <w:rPr>
          <w:rFonts w:cstheme="minorHAnsi"/>
          <w:i/>
          <w:lang w:val="en-US"/>
        </w:rPr>
        <w:t xml:space="preserve">Tier B (real-world datasets):</w:t>
      </w:r>
      <w:r>
        <w:rPr>
          <w:rFonts w:cstheme="minorHAnsi"/>
          <w:lang w:val="en-US"/>
        </w:rPr>
        <w:t xml:space="preserve"> held-out real frames and trajectories from public navigation datasets (e.g. SCAND, RECON) for representation metrics and offline checks. </w:t>
      </w:r>
      <w:r>
        <w:rPr>
          <w:rFonts w:cstheme="minorHAnsi"/>
          <w:i/>
          <w:lang w:val="en-US"/>
        </w:rPr>
        <w:t xml:space="preserve">Tier C (real-robot validation):</w:t>
      </w:r>
      <w:r>
        <w:rPr>
          <w:rFonts w:cstheme="minorHAnsi"/>
          <w:lang w:val="en-US"/>
        </w:rPr>
        <w:t xml:space="preserve"> ≥ 2 PWr environments with a mobile robot (planned cooperation with the K29 "Denali" Autonomous Robots Laboratory: Pioneer 3-DX and DrRobot Jaguar 4x4 under ROS 2; agreement in T3.2), with an RGB-D camera and wheel odometry; a sensor is bought from an SzD Minigrant if needed. The </w:t>
      </w:r>
      <w:r>
        <w:rPr>
          <w:rFonts w:cstheme="minorHAnsi"/>
          <w:b/>
          <w:lang w:val="en-US"/>
        </w:rPr>
        <w:t xml:space="preserve">real-data budget</w:t>
      </w:r>
      <w:r>
        <w:rPr>
          <w:rFonts w:cstheme="minorHAnsi"/>
          <w:lang w:val="en-US"/>
        </w:rPr>
        <w:t xml:space="preserve"> B (minutes of target-domain data: capture video plus real experience) is an explicit experimental variable: on tier A it is set by subsampling the scene's video and the number of rollouts in the reference scan. </w:t>
      </w:r>
      <w:r>
        <w:rPr>
          <w:rFonts w:cstheme="minorHAnsi"/>
          <w:i/>
          <w:lang w:val="en-US"/>
        </w:rPr>
        <w:t xml:space="preserve">Estimated robot time:</w:t>
      </w:r>
      <w:r>
        <w:rPr>
          <w:rFonts w:cstheme="minorHAnsi"/>
          <w:lang w:val="en-US"/>
        </w:rPr>
        <w:t xml:space="preserve"> about 16 robot-hours per validation campaign (4 policies × 120 episodes at ~2 min per episode including reset), in sem. 4–5 and sem. 7. Compute: WCSS Lem (NVIDIA H100) and PLGrid allocations (to be applied for), plus departmental GPUs .</w:t>
      </w:r>
    </w:p>
    <w:p>
      <w:pPr>
        <w:spacing w:after="120" w:line="240" w:lineRule="auto"/>
        <w:jc w:val="both"/>
      </w:pPr>
      <w:r>
        <w:rPr>
          <w:rFonts w:cstheme="minorHAnsi"/>
          <w:b/>
          <w:lang w:val="en-US"/>
        </w:rPr>
        <w:t xml:space="preserve">Stage I – learning from reconstructions (RQ1; sem. 3).</w:t>
      </w:r>
    </w:p>
    <w:p>
      <w:pPr>
        <w:spacing w:after="40" w:line="240" w:lineRule="auto"/>
        <w:ind w:left="284" w:hanging="284"/>
        <w:jc w:val="both"/>
      </w:pPr>
      <w:r>
        <w:rPr>
          <w:rFonts w:cstheme="minorHAnsi"/>
          <w:lang w:val="en-US"/>
        </w:rPr>
        <w:t xml:space="preserve">•	</w:t>
      </w:r>
      <w:r>
        <w:rPr>
          <w:rFonts w:cstheme="minorHAnsi"/>
          <w:i/>
          <w:lang w:val="en-US"/>
        </w:rPr>
        <w:t xml:space="preserve">Method:</w:t>
      </w:r>
      <w:r>
        <w:rPr>
          <w:rFonts w:cstheme="minorHAnsi"/>
          <w:lang w:val="en-US"/>
        </w:rPr>
        <w:t xml:space="preserve"> camera poses from Structure-from-Motion (COLMAP) or the dataset's poses; appearance from 3D Gaussian Splatting (NeRF as baseline); collision geometry from depth fusion or mesh extraction; import into the simulator with rendering from the reconstruction and physics from the mesh.</w:t>
      </w:r>
    </w:p>
    <w:p>
      <w:pPr>
        <w:spacing w:after="40" w:line="240" w:lineRule="auto"/>
        <w:ind w:left="284" w:hanging="284"/>
        <w:jc w:val="both"/>
      </w:pPr>
      <w:r>
        <w:rPr>
          <w:rFonts w:cstheme="minorHAnsi"/>
          <w:lang w:val="en-US"/>
        </w:rPr>
        <w:t xml:space="preserve">•	</w:t>
      </w:r>
      <w:r>
        <w:rPr>
          <w:rFonts w:cstheme="minorHAnsi"/>
          <w:i/>
          <w:lang w:val="en-US"/>
        </w:rPr>
        <w:t xml:space="preserve">Metric and success criterion:</w:t>
      </w:r>
      <w:r>
        <w:rPr>
          <w:rFonts w:cstheme="minorHAnsi"/>
          <w:lang w:val="en-US"/>
        </w:rPr>
        <w:t xml:space="preserve"> PSNR, SSIM and LPIPS on held-out views and depth error against the reference scan. A scene passes if its held-out PSNR is within a margin X dB of the value reported for 3DGS [21] on comparable indoor scenes (X fixed in the repository before Stage II) and its collision mesh has no holes on the evaluation paths.</w:t>
      </w:r>
    </w:p>
    <w:p>
      <w:pPr>
        <w:spacing w:after="120" w:line="240" w:lineRule="auto"/>
        <w:jc w:val="both"/>
      </w:pPr>
      <w:r>
        <w:rPr>
          <w:rFonts w:cstheme="minorHAnsi"/>
          <w:b/>
          <w:lang w:val="en-US"/>
        </w:rPr>
        <w:t xml:space="preserve">Stage II – learning under a real-data budget (RQ1–RQ2, H1, H4; sem. 3–4).</w:t>
      </w:r>
    </w:p>
    <w:p>
      <w:pPr>
        <w:spacing w:after="40" w:line="240" w:lineRule="auto"/>
        <w:ind w:left="284" w:hanging="284"/>
        <w:jc w:val="both"/>
      </w:pPr>
      <w:r>
        <w:rPr>
          <w:rFonts w:cstheme="minorHAnsi"/>
          <w:lang w:val="en-US"/>
        </w:rPr>
        <w:t xml:space="preserve">•	</w:t>
      </w:r>
      <w:r>
        <w:rPr>
          <w:rFonts w:cstheme="minorHAnsi"/>
          <w:i/>
          <w:lang w:val="en-US"/>
        </w:rPr>
        <w:t xml:space="preserve">Method:</w:t>
      </w:r>
      <w:r>
        <w:rPr>
          <w:rFonts w:cstheme="minorHAnsi"/>
          <w:lang w:val="en-US"/>
        </w:rPr>
        <w:t xml:space="preserve"> (i) deep reinforcement learning (PPO / DD-PPO) for point-goal and image-goal navigation, trained at scale in the reconstructions; (ii) imitation learning and fine-tuning of pretrained navigation models (GNM, ViNT, NoMaD) on trajectories generated in simulation. Input: RGB(-D); output: velocity commands.</w:t>
      </w:r>
    </w:p>
    <w:p>
      <w:pPr>
        <w:spacing w:after="40" w:line="240" w:lineRule="auto"/>
        <w:ind w:left="284" w:hanging="284"/>
        <w:jc w:val="both"/>
      </w:pPr>
      <w:r>
        <w:rPr>
          <w:rFonts w:cstheme="minorHAnsi"/>
          <w:lang w:val="en-US"/>
        </w:rPr>
        <w:t xml:space="preserve">•	</w:t>
      </w:r>
      <w:r>
        <w:rPr>
          <w:rFonts w:cstheme="minorHAnsi"/>
          <w:i/>
          <w:lang w:val="en-US"/>
        </w:rPr>
        <w:t xml:space="preserve">Baselines (§7):</w:t>
      </w:r>
      <w:r>
        <w:rPr>
          <w:rFonts w:cstheme="minorHAnsi"/>
          <w:lang w:val="en-US"/>
        </w:rPr>
        <w:t xml:space="preserve"> the same policy trained on generic public scenes with domain randomization; the real-data-only baseline, a pretrained model fine-tuned by behaviour cloning on target-domain trajectories of budget B, at matched and ≥ 10× larger budgets; pretrained models zero-shot.</w:t>
      </w:r>
    </w:p>
    <w:p>
      <w:pPr>
        <w:spacing w:after="40" w:line="240" w:lineRule="auto"/>
        <w:ind w:left="284" w:hanging="284"/>
        <w:jc w:val="both"/>
      </w:pPr>
      <w:r>
        <w:rPr>
          <w:rFonts w:cstheme="minorHAnsi"/>
          <w:lang w:val="en-US"/>
        </w:rPr>
        <w:t xml:space="preserve">•	</w:t>
      </w:r>
      <w:r>
        <w:rPr>
          <w:rFonts w:cstheme="minorHAnsi"/>
          <w:i/>
          <w:lang w:val="en-US"/>
        </w:rPr>
        <w:t xml:space="preserve">Metric and success criterion:</w:t>
      </w:r>
      <w:r>
        <w:rPr>
          <w:rFonts w:cstheme="minorHAnsi"/>
          <w:lang w:val="en-US"/>
        </w:rPr>
        <w:t xml:space="preserve"> success rate (primary), SPL and collisions as a function of B; budget–SR scaling curves fitted per method; H1 and H4 decision rules in §7 on tier A, with the robot pilot (tier C, one environment) as the first validation.</w:t>
      </w:r>
    </w:p>
    <w:p>
      <w:pPr>
        <w:spacing w:after="120" w:line="240" w:lineRule="auto"/>
        <w:jc w:val="both"/>
      </w:pPr>
      <w:r>
        <w:rPr>
          <w:rFonts w:cstheme="minorHAnsi"/>
          <w:b/>
          <w:lang w:val="en-US"/>
        </w:rPr>
        <w:t xml:space="preserve">Stage III – predictivity and correction (RQ4, H3, H4; sem. 4–5).</w:t>
      </w:r>
    </w:p>
    <w:p>
      <w:pPr>
        <w:spacing w:after="40" w:line="240" w:lineRule="auto"/>
        <w:ind w:left="284" w:hanging="284"/>
        <w:jc w:val="both"/>
      </w:pPr>
      <w:r>
        <w:rPr>
          <w:rFonts w:cstheme="minorHAnsi"/>
          <w:lang w:val="en-US"/>
        </w:rPr>
        <w:t xml:space="preserve">•	</w:t>
      </w:r>
      <w:r>
        <w:rPr>
          <w:rFonts w:cstheme="minorHAnsi"/>
          <w:i/>
          <w:lang w:val="en-US"/>
        </w:rPr>
        <w:t xml:space="preserve">Validation protocol:</w:t>
      </w:r>
      <w:r>
        <w:rPr>
          <w:rFonts w:cstheme="minorHAnsi"/>
          <w:lang w:val="en-US"/>
        </w:rPr>
        <w:t xml:space="preserve"> paired rollouts in simulation and in the target domain on the same start–goal pairs. Over ≥ 10 policy variants we compute the </w:t>
      </w:r>
      <w:r>
        <w:rPr>
          <w:rFonts w:cstheme="minorHAnsi"/>
          <w:b/>
          <w:lang w:val="en-US"/>
        </w:rPr>
        <w:t xml:space="preserve">Sim-vs-Real Correlation Coefficient (SRCC)</w:t>
      </w:r>
      <w:r>
        <w:rPr>
          <w:rFonts w:cstheme="minorHAnsi"/>
          <w:lang w:val="en-US"/>
        </w:rPr>
        <w:t xml:space="preserve"> between simulated and target-domain success/SPL for the reconstructed and the generic simulator, on tier A and on the robot (tier C), and relate per-scene fidelity (Stage I) to the transfer gap.</w:t>
      </w:r>
    </w:p>
    <w:p>
      <w:pPr>
        <w:spacing w:after="40" w:line="240" w:lineRule="auto"/>
        <w:ind w:left="284" w:hanging="284"/>
        <w:jc w:val="both"/>
      </w:pPr>
      <w:r>
        <w:rPr>
          <w:rFonts w:cstheme="minorHAnsi"/>
          <w:lang w:val="en-US"/>
        </w:rPr>
        <w:t xml:space="preserve">•	</w:t>
      </w:r>
      <w:r>
        <w:rPr>
          <w:rFonts w:cstheme="minorHAnsi"/>
          <w:i/>
          <w:lang w:val="en-US"/>
        </w:rPr>
        <w:t xml:space="preserve">Method:</w:t>
      </w:r>
      <w:r>
        <w:rPr>
          <w:rFonts w:cstheme="minorHAnsi"/>
          <w:lang w:val="en-US"/>
        </w:rPr>
        <w:t xml:space="preserve"> the discrepancy between target-domain and replayed trajectories updates the scene (re-capture of poorly reconstructed regions) and fits dynamics and sensor parameters (system identification, adaptive randomization in the style of SimOpt); the policy is then fine-tuned in the corrected simulation.</w:t>
      </w:r>
    </w:p>
    <w:p>
      <w:pPr>
        <w:spacing w:after="40" w:line="240" w:lineRule="auto"/>
        <w:ind w:left="284" w:hanging="284"/>
        <w:jc w:val="both"/>
      </w:pPr>
      <w:r>
        <w:rPr>
          <w:rFonts w:cstheme="minorHAnsi"/>
          <w:lang w:val="en-US"/>
        </w:rPr>
        <w:t xml:space="preserve">•	</w:t>
      </w:r>
      <w:r>
        <w:rPr>
          <w:rFonts w:cstheme="minorHAnsi"/>
          <w:i/>
          <w:lang w:val="en-US"/>
        </w:rPr>
        <w:t xml:space="preserve">Metric and success criterion:</w:t>
      </w:r>
      <w:r>
        <w:rPr>
          <w:rFonts w:cstheme="minorHAnsi"/>
          <w:lang w:val="en-US"/>
        </w:rPr>
        <w:t xml:space="preserve"> SRCC with bootstrap confidence intervals; target-domain rollouts needed to reach the target success rate compared with real-data-only learning; H3 and H4 decision rules in §7.</w:t>
      </w:r>
    </w:p>
    <w:p>
      <w:pPr>
        <w:spacing w:after="40" w:line="240" w:lineRule="auto"/>
        <w:ind w:left="284" w:hanging="284"/>
        <w:jc w:val="both"/>
      </w:pPr>
      <w:r>
        <w:rPr>
          <w:rFonts w:cstheme="minorHAnsi"/>
          <w:lang w:val="en-US"/>
        </w:rPr>
        <w:t xml:space="preserve">•	</w:t>
      </w:r>
      <w:r>
        <w:rPr>
          <w:rFonts w:cstheme="minorHAnsi"/>
          <w:i/>
          <w:lang w:val="en-US"/>
        </w:rPr>
        <w:t xml:space="preserve">Fallback</w:t>
      </w:r>
      <w:r>
        <w:rPr>
          <w:rFonts w:cstheme="minorHAnsi"/>
          <w:lang w:val="en-US"/>
        </w:rPr>
        <w:t xml:space="preserve"> (low SRCC or no gain): reported as a negative finding, with the error attributed to appearance, geometry or dynamics by ablation; Stage II conclusions do not depend on this stage.</w:t>
      </w:r>
    </w:p>
    <w:p>
      <w:pPr>
        <w:spacing w:after="120" w:line="240" w:lineRule="auto"/>
        <w:jc w:val="both"/>
      </w:pPr>
      <w:r>
        <w:rPr>
          <w:rFonts w:cstheme="minorHAnsi"/>
          <w:b/>
          <w:lang w:val="en-US"/>
        </w:rPr>
        <w:t xml:space="preserve">Stage IV – generalization and representations (RQ3, H2, H4; sem. 6–7).</w:t>
      </w:r>
    </w:p>
    <w:p>
      <w:pPr>
        <w:spacing w:after="40" w:line="240" w:lineRule="auto"/>
        <w:ind w:left="284" w:hanging="284"/>
        <w:jc w:val="both"/>
      </w:pPr>
      <w:r>
        <w:rPr>
          <w:rFonts w:cstheme="minorHAnsi"/>
          <w:lang w:val="en-US"/>
        </w:rPr>
        <w:t xml:space="preserve">•	</w:t>
      </w:r>
      <w:r>
        <w:rPr>
          <w:rFonts w:cstheme="minorHAnsi"/>
          <w:i/>
          <w:lang w:val="en-US"/>
        </w:rPr>
        <w:t xml:space="preserve">Method:</w:t>
      </w:r>
      <w:r>
        <w:rPr>
          <w:rFonts w:cstheme="minorHAnsi"/>
          <w:lang w:val="en-US"/>
        </w:rPr>
        <w:t xml:space="preserve"> augmentation of reconstructed scenes (object insertion and rearrangement, lighting and appearance randomization, sensor noise, simulated pedestrians) and </w:t>
      </w:r>
      <w:r>
        <w:rPr>
          <w:rFonts w:cstheme="minorHAnsi"/>
          <w:b/>
          <w:lang w:val="en-US"/>
        </w:rPr>
        <w:t xml:space="preserve">representation alignment</w:t>
      </w:r>
      <w:r>
        <w:rPr>
          <w:rFonts w:cstheme="minorHAnsi"/>
          <w:lang w:val="en-US"/>
        </w:rPr>
        <w:t xml:space="preserve">: an auxiliary objective that brings encoder features of reconstructed and real observations of the same place together (e.g. contrastive or distribution-matching losses). Ablation: generic + randomization vs. reconstruction only vs. reconstruction + augmentation vs. + alignment.</w:t>
      </w:r>
    </w:p>
    <w:p>
      <w:pPr>
        <w:spacing w:after="40" w:line="240" w:lineRule="auto"/>
        <w:ind w:left="284" w:hanging="284"/>
        <w:jc w:val="both"/>
      </w:pPr>
      <w:r>
        <w:rPr>
          <w:rFonts w:cstheme="minorHAnsi"/>
          <w:lang w:val="en-US"/>
        </w:rPr>
        <w:t xml:space="preserve">•	</w:t>
      </w:r>
      <w:r>
        <w:rPr>
          <w:rFonts w:cstheme="minorHAnsi"/>
          <w:i/>
          <w:lang w:val="en-US"/>
        </w:rPr>
        <w:t xml:space="preserve">Data:</w:t>
      </w:r>
      <w:r>
        <w:rPr>
          <w:rFonts w:cstheme="minorHAnsi"/>
          <w:lang w:val="en-US"/>
        </w:rPr>
        <w:t xml:space="preserve"> held-out uncaptured scenes (tier A), real frames (tier B), and uncaptured real environments at PWr and, during the foreign visit, at the host lab (tier C).</w:t>
      </w:r>
    </w:p>
    <w:p>
      <w:pPr>
        <w:spacing w:after="40" w:line="240" w:lineRule="auto"/>
        <w:ind w:left="284" w:hanging="284"/>
        <w:jc w:val="both"/>
      </w:pPr>
      <w:r>
        <w:rPr>
          <w:rFonts w:cstheme="minorHAnsi"/>
          <w:lang w:val="en-US"/>
        </w:rPr>
        <w:t xml:space="preserve">•	</w:t>
      </w:r>
      <w:r>
        <w:rPr>
          <w:rFonts w:cstheme="minorHAnsi"/>
          <w:i/>
          <w:lang w:val="en-US"/>
        </w:rPr>
        <w:t xml:space="preserve">Metric and success criterion:</w:t>
      </w:r>
      <w:r>
        <w:rPr>
          <w:rFonts w:cstheme="minorHAnsi"/>
          <w:lang w:val="en-US"/>
        </w:rPr>
        <w:t xml:space="preserve"> success rate and SPL in uncaptured scenes, and the feature-distribution distance between reconstructed and real frames (H2 rule in §7); the full budget curve over all baselines (H4, sem. 7).</w:t>
      </w:r>
    </w:p>
    <w:p>
      <w:pPr>
        <w:spacing w:after="0" w:line="240" w:lineRule="auto"/>
        <w:jc w:val="both"/>
      </w:pPr>
      <w:r>
        <w:rPr>
          <w:rFonts w:cstheme="minorHAnsi"/>
          <w:b/>
          <w:lang w:val="en-US"/>
        </w:rPr>
        <w:t xml:space="preserve">Statistics and reproducibility.</w:t>
      </w:r>
      <w:r>
        <w:rPr>
          <w:rFonts w:cstheme="minorHAnsi"/>
          <w:lang w:val="en-US"/>
        </w:rPr>
        <w:t xml:space="preserve"> All comparisons follow the §7 protocol, which is pre-registered in the project repository before each stage; changes are logged with reasons. Code, configurations and reconstructed scenes are versioned and released where the dataset licences permit.</w:t>
      </w:r>
    </w:p>
    <w:permEnd w:id="32011344"/>
    <w:p w14:paraId="1A4765D8" w14:textId="30DFA64A" w:rsidR="00B85B5E" w:rsidRDefault="00B85B5E" w:rsidP="00662EF4">
      <w:pPr>
        <w:spacing w:after="0" w:line="240" w:lineRule="auto"/>
        <w:jc w:val="both"/>
        <w:rPr>
          <w:rFonts w:cstheme="minorHAnsi"/>
          <w:szCs w:val="20"/>
          <w:lang w:val="en-US"/>
        </w:rPr>
      </w:pPr>
    </w:p>
    <w:p w14:paraId="584029C4" w14:textId="1C0B596B" w:rsidR="00B85B5E" w:rsidRPr="007C3364" w:rsidRDefault="00B85B5E" w:rsidP="00B85B5E">
      <w:pPr>
        <w:shd w:val="clear" w:color="auto" w:fill="E6E6FA"/>
        <w:spacing w:after="120" w:line="240" w:lineRule="auto"/>
        <w:jc w:val="both"/>
        <w:rPr>
          <w:rFonts w:cstheme="minorHAnsi"/>
          <w:b/>
          <w:sz w:val="28"/>
          <w:szCs w:val="20"/>
        </w:rPr>
      </w:pPr>
      <w:r>
        <w:rPr>
          <w:rFonts w:cstheme="minorHAnsi"/>
          <w:b/>
          <w:sz w:val="28"/>
          <w:szCs w:val="20"/>
        </w:rPr>
        <w:t>10. </w:t>
      </w:r>
      <w:r w:rsidR="001C4A50" w:rsidRPr="007F7B13">
        <w:rPr>
          <w:rFonts w:cstheme="minorHAnsi"/>
          <w:b/>
          <w:sz w:val="28"/>
          <w:szCs w:val="20"/>
        </w:rPr>
        <w:t>Streszczenie popularnonaukowe</w:t>
      </w:r>
      <w:r w:rsidR="00FD60F1" w:rsidRPr="007F7B13">
        <w:rPr>
          <w:rFonts w:cstheme="minorHAnsi"/>
          <w:b/>
          <w:sz w:val="28"/>
          <w:szCs w:val="20"/>
        </w:rPr>
        <w:t> </w:t>
      </w:r>
      <w:r>
        <w:rPr>
          <w:rFonts w:cstheme="minorHAnsi"/>
          <w:b/>
          <w:sz w:val="28"/>
          <w:szCs w:val="20"/>
        </w:rPr>
        <w:t>/</w:t>
      </w:r>
      <w:r w:rsidR="00FD60F1">
        <w:rPr>
          <w:rFonts w:cstheme="minorHAnsi"/>
          <w:b/>
          <w:sz w:val="28"/>
          <w:szCs w:val="20"/>
        </w:rPr>
        <w:t> </w:t>
      </w:r>
      <w:r w:rsidR="001C4A50">
        <w:rPr>
          <w:rFonts w:cstheme="minorHAnsi"/>
          <w:b/>
          <w:color w:val="4472C4" w:themeColor="accent1"/>
          <w:sz w:val="28"/>
          <w:szCs w:val="20"/>
        </w:rPr>
        <w:t>Abstract for general public</w:t>
      </w:r>
    </w:p>
    <w:p w14:paraId="308F211E" w14:textId="194BA7F2" w:rsidR="00B85B5E" w:rsidRPr="001C4A50" w:rsidRDefault="001C4A50" w:rsidP="00B85B5E">
      <w:pPr>
        <w:shd w:val="clear" w:color="auto" w:fill="E7E6E6" w:themeFill="background2"/>
        <w:spacing w:after="0" w:line="240" w:lineRule="auto"/>
        <w:rPr>
          <w:rFonts w:cstheme="minorHAnsi"/>
          <w:i/>
          <w:color w:val="4472C4" w:themeColor="accent1"/>
          <w:szCs w:val="20"/>
          <w:lang w:val="en-US"/>
        </w:rPr>
      </w:pPr>
      <w:r w:rsidRPr="007F7B13">
        <w:rPr>
          <w:rFonts w:cstheme="minorHAnsi"/>
          <w:i/>
          <w:szCs w:val="20"/>
        </w:rPr>
        <w:t xml:space="preserve">Streszczenie popularnonaukowe należy przygotować w dwóch językach: polskim i angielskim. Wersje językowe muszą być tożsame. Opis powinien być napisany językiem popularnonaukowym i zawierać cel rozprawy, opis planowanych badań naukowych oraz powodów, dla których podjęta została ta </w:t>
      </w:r>
      <w:r w:rsidRPr="007F7B13">
        <w:rPr>
          <w:rFonts w:cstheme="minorHAnsi"/>
          <w:i/>
          <w:szCs w:val="20"/>
        </w:rPr>
        <w:lastRenderedPageBreak/>
        <w:t xml:space="preserve">tematyka badawcza, a także najważniejsze spodziewane efekty (maks. </w:t>
      </w:r>
      <w:r w:rsidRPr="007F7B13">
        <w:rPr>
          <w:rFonts w:cstheme="minorHAnsi"/>
          <w:i/>
          <w:szCs w:val="20"/>
          <w:lang w:val="en-US"/>
        </w:rPr>
        <w:t>1 strona, czcionka 11 pt., interlinia 1).</w:t>
      </w:r>
      <w:r w:rsidR="00B85B5E" w:rsidRPr="007F7B13">
        <w:rPr>
          <w:rFonts w:cstheme="minorHAnsi"/>
          <w:i/>
          <w:szCs w:val="20"/>
          <w:lang w:val="en-US"/>
        </w:rPr>
        <w:t xml:space="preserve"> </w:t>
      </w:r>
      <w:r w:rsidR="00B85B5E" w:rsidRPr="00083636">
        <w:rPr>
          <w:rFonts w:cstheme="minorHAnsi"/>
          <w:i/>
          <w:szCs w:val="20"/>
          <w:lang w:val="en-US"/>
        </w:rPr>
        <w:t>/</w:t>
      </w:r>
      <w:r w:rsidR="00B85B5E" w:rsidRPr="00083636">
        <w:rPr>
          <w:rFonts w:cstheme="minorHAnsi"/>
          <w:i/>
          <w:color w:val="4472C4" w:themeColor="accent1"/>
          <w:szCs w:val="20"/>
          <w:lang w:val="en-US"/>
        </w:rPr>
        <w:t xml:space="preserve"> </w:t>
      </w:r>
      <w:r w:rsidRPr="001C4A50">
        <w:rPr>
          <w:rFonts w:cstheme="minorHAnsi"/>
          <w:i/>
          <w:color w:val="4472C4" w:themeColor="accent1"/>
          <w:szCs w:val="20"/>
          <w:lang w:val="en-US"/>
        </w:rPr>
        <w:t xml:space="preserve">The description for general public must be in Polish and in English. The language versions must be identical. The description should be written for general public and should include the </w:t>
      </w:r>
      <w:r w:rsidRPr="00BA0D3A">
        <w:rPr>
          <w:rFonts w:cstheme="minorHAnsi"/>
          <w:i/>
          <w:color w:val="4472C4" w:themeColor="accent1"/>
          <w:szCs w:val="20"/>
          <w:lang w:val="en-US"/>
        </w:rPr>
        <w:t>doctoral dissertation</w:t>
      </w:r>
      <w:r w:rsidRPr="001C4A50">
        <w:rPr>
          <w:rFonts w:cstheme="minorHAnsi"/>
          <w:i/>
          <w:color w:val="4472C4" w:themeColor="accent1"/>
          <w:szCs w:val="20"/>
          <w:lang w:val="en-US"/>
        </w:rPr>
        <w:t xml:space="preserve"> goal, description of research, reasons for attempting a particular research topic and substantial results expected</w:t>
      </w:r>
      <w:r>
        <w:rPr>
          <w:rFonts w:cstheme="minorHAnsi"/>
          <w:i/>
          <w:color w:val="4472C4" w:themeColor="accent1"/>
          <w:szCs w:val="20"/>
          <w:lang w:val="en-US"/>
        </w:rPr>
        <w:t xml:space="preserve"> </w:t>
      </w:r>
      <w:r w:rsidR="00B85B5E" w:rsidRPr="00C153C8">
        <w:rPr>
          <w:i/>
          <w:color w:val="4472C4" w:themeColor="accent1"/>
          <w:szCs w:val="20"/>
          <w:lang w:val="en-US"/>
        </w:rPr>
        <w:t xml:space="preserve">(at </w:t>
      </w:r>
      <w:r w:rsidR="00B85B5E">
        <w:rPr>
          <w:i/>
          <w:color w:val="4472C4" w:themeColor="accent1"/>
          <w:szCs w:val="20"/>
          <w:lang w:val="en-US"/>
        </w:rPr>
        <w:t>most 1</w:t>
      </w:r>
      <w:r w:rsidR="00B85B5E" w:rsidRPr="00C153C8">
        <w:rPr>
          <w:i/>
          <w:color w:val="4472C4" w:themeColor="accent1"/>
          <w:szCs w:val="20"/>
          <w:lang w:val="en-US"/>
        </w:rPr>
        <w:t xml:space="preserve"> page, font 11, line spacing 1)</w:t>
      </w:r>
      <w:r w:rsidR="00B85B5E">
        <w:rPr>
          <w:i/>
          <w:color w:val="4472C4" w:themeColor="accent1"/>
          <w:szCs w:val="20"/>
          <w:lang w:val="en-US"/>
        </w:rPr>
        <w:t>.</w:t>
      </w:r>
    </w:p>
    <w:p w14:paraId="0EFB42D9" w14:textId="77777777" w:rsidR="00B85B5E" w:rsidRDefault="00B85B5E" w:rsidP="00662EF4">
      <w:pPr>
        <w:spacing w:after="0" w:line="240" w:lineRule="auto"/>
        <w:jc w:val="both"/>
        <w:rPr>
          <w:rFonts w:cstheme="minorHAnsi"/>
          <w:szCs w:val="20"/>
          <w:lang w:val="en-US"/>
        </w:rPr>
      </w:pPr>
    </w:p>
    <w:p w14:paraId="65F63B26" w14:textId="77777777" w:rsidR="00AA11B8" w:rsidRPr="00191CFB" w:rsidRDefault="00AA11B8" w:rsidP="00AA11B8">
      <w:pPr>
        <w:spacing w:after="0" w:line="240" w:lineRule="auto"/>
        <w:jc w:val="both"/>
        <w:rPr>
          <w:rFonts w:cstheme="minorHAnsi"/>
          <w:b/>
          <w:sz w:val="24"/>
          <w:szCs w:val="20"/>
        </w:rPr>
      </w:pPr>
      <w:r w:rsidRPr="00191CFB">
        <w:rPr>
          <w:rFonts w:cstheme="minorHAnsi"/>
          <w:b/>
          <w:sz w:val="24"/>
          <w:szCs w:val="20"/>
        </w:rPr>
        <w:t>Streszczenie popularnonaukowe</w:t>
      </w:r>
    </w:p>
    <w:p w14:paraId="324817B8" w14:textId="77777777" w:rsidR="00AA11B8" w:rsidRPr="00191CFB" w:rsidRDefault="00AA11B8" w:rsidP="00AA11B8">
      <w:pPr>
        <w:spacing w:after="120" w:line="240" w:lineRule="auto"/>
        <w:jc w:val="both"/>
      </w:pPr>
      <w:permStart w:id="301016009" w:edGrp="everyone"/>
      <w:r>
        <w:rPr>
          <w:rFonts w:cstheme="minorHAnsi"/>
          <w:lang w:val="pl-PL"/>
        </w:rPr>
        <w:t xml:space="preserve">Współczesna sztuczna inteligencja uczy się na przykładach i zwykle potrzebuje ich ogromnej liczby. W wielu zastosowaniach dobre przykłady pochodzą jednak tylko z prawdziwego świata, a ich zbieranie jest powolne, drogie, a czasem ryzykowne. Dobrym przykładem są roboty mobilne, na przykład w magazynach, szpitalach czy biurach. Aby robot nauczył się samodzielnie poruszać, potrzebuje milionów prób i błędów. Dlatego uczy się go zwykle w symulacji komputerowej, czyli w wirtualnym świecie przypominającym grę. Świat wirtualny różni się jednak od prawdziwego: inaczej wyglądają ściany, światło i przedmioty. Model sztucznej inteligencji wyuczony w symulacji często zawodzi, gdy zobaczy prawdziwe obrazy.</w:t>
      </w:r>
    </w:p>
    <w:p>
      <w:pPr>
        <w:spacing w:after="120" w:line="240" w:lineRule="auto"/>
        <w:jc w:val="both"/>
      </w:pPr>
      <w:r>
        <w:rPr>
          <w:rFonts w:cstheme="minorHAnsi"/>
          <w:lang w:val="pl-PL"/>
        </w:rPr>
        <w:t xml:space="preserve">Celem rozprawy jest opracowanie metod uczenia maszynowego, które pozwolą sztucznej inteligencji dobrze działać w prawdziwym świecie przy bardzo małej ilości prawdziwych danych. Pomysł polega na nagraniu krótkiego filmu z danego miejsca, na przykład korytarza lub biura. Na jego podstawie metody sztucznej inteligencji odtwarzające trójwymiarowe sceny tworzą wierną, fotorealistyczną cyfrową kopię tego miejsca. W tej kopii model może bezpiecznie i szybko ćwiczyć miliony razy. Zbadamy też, jak nauczyć model takiego „widzenia” świata, by obrazy z kopii i z rzeczywistości były dla niego podobne, oraz jak kilka prawdziwych prób może poprawić symulację. Jako zadanie testowe posłuży nawigacja robota mobilnego. Metody zostaną sprawdzone przede wszystkim na publicznie dostępnych wirtualnych budynkach i zbiorach prawdziwych nagrań, a następnie potwierdzone na prawdziwym robocie w budynkach Politechniki Wrocławskiej.</w:t>
      </w:r>
    </w:p>
    <w:p>
      <w:pPr>
        <w:spacing w:after="0" w:line="240" w:lineRule="auto"/>
        <w:jc w:val="both"/>
      </w:pPr>
      <w:r>
        <w:rPr>
          <w:rFonts w:cstheme="minorHAnsi"/>
          <w:lang w:val="pl-PL"/>
        </w:rPr>
        <w:t xml:space="preserve">Badania pokażą, ile prawdziwych danych naprawdę potrzeba, aby wyuczony model działał niezawodnie, oraz jak sprawić, by radził sobie również w miejscach, których wcześniej nie widział. Spodziewanym efektem jest znaczne obniżenie kosztu i czasu wdrażania systemów sztucznej inteligencji w nowych miejscach, co może przyspieszyć wykorzystanie robotów w logistyce, opiece i przemyśle. Opracowane oprogramowanie i dane zostaną udostępnione publicznie.</w:t>
      </w:r>
    </w:p>
    <w:permEnd w:id="301016009"/>
    <w:p w14:paraId="12C2AB70" w14:textId="77777777" w:rsidR="00AA11B8" w:rsidRPr="00191CFB" w:rsidRDefault="00AA11B8" w:rsidP="00AA11B8">
      <w:pPr>
        <w:spacing w:after="0" w:line="240" w:lineRule="auto"/>
        <w:jc w:val="both"/>
        <w:rPr>
          <w:rFonts w:cstheme="minorHAnsi"/>
          <w:szCs w:val="20"/>
        </w:rPr>
      </w:pPr>
    </w:p>
    <w:p w14:paraId="5137A700" w14:textId="5BC2C7D3" w:rsidR="00AA11B8" w:rsidRPr="00191CFB" w:rsidRDefault="00F906B7" w:rsidP="00AA11B8">
      <w:pPr>
        <w:spacing w:after="0" w:line="240" w:lineRule="auto"/>
        <w:jc w:val="both"/>
        <w:rPr>
          <w:rFonts w:cstheme="minorHAnsi"/>
          <w:b/>
          <w:sz w:val="24"/>
          <w:szCs w:val="20"/>
        </w:rPr>
      </w:pPr>
      <w:r w:rsidRPr="00191CFB">
        <w:rPr>
          <w:rFonts w:cstheme="minorHAnsi"/>
          <w:b/>
          <w:sz w:val="24"/>
          <w:szCs w:val="20"/>
        </w:rPr>
        <w:t>Abstract</w:t>
      </w:r>
      <w:r w:rsidR="00AA11B8" w:rsidRPr="00191CFB">
        <w:rPr>
          <w:rFonts w:cstheme="minorHAnsi"/>
          <w:b/>
          <w:sz w:val="24"/>
          <w:szCs w:val="20"/>
        </w:rPr>
        <w:t xml:space="preserve"> for general public</w:t>
      </w:r>
    </w:p>
    <w:p w14:paraId="5F0E977F" w14:textId="77777777" w:rsidR="00AA11B8" w:rsidRPr="00191CFB" w:rsidRDefault="00AA11B8" w:rsidP="00AA11B8">
      <w:pPr>
        <w:spacing w:after="120" w:line="240" w:lineRule="auto"/>
        <w:jc w:val="both"/>
      </w:pPr>
      <w:permStart w:id="305530072" w:edGrp="everyone"/>
      <w:r>
        <w:rPr>
          <w:rFonts w:cstheme="minorHAnsi"/>
          <w:lang w:val="en-US"/>
        </w:rPr>
        <w:t xml:space="preserve">Modern artificial intelligence learns from examples, and it usually needs an enormous number of them. In many applications, however, good examples come only from the real world, where collecting them is slow, expensive and sometimes risky. Mobile robots, for example in warehouses, hospitals or offices, are a good example. For a robot to learn to move on its own, it needs millions of trials and errors. That is why it is usually trained in a computer simulation, a virtual world similar to a video game. The virtual world, however, differs from the real one: walls, light and objects look different. An artificial intelligence model trained in simulation often fails when it sees real images.</w:t>
      </w:r>
    </w:p>
    <w:p>
      <w:pPr>
        <w:spacing w:after="120" w:line="240" w:lineRule="auto"/>
        <w:jc w:val="both"/>
      </w:pPr>
      <w:r>
        <w:rPr>
          <w:rFonts w:cstheme="minorHAnsi"/>
          <w:lang w:val="en-US"/>
        </w:rPr>
        <w:t xml:space="preserve">The goal of this dissertation is to develop machine learning methods that let artificial intelligence work well in the real world using very little real data. The idea is to record a short video of a place, such as a corridor or an office. From this video, artificial intelligence methods that reconstruct three-dimensional scenes create a faithful, photorealistic digital copy of the place. In this copy the model can practice safely and quickly millions of times. We will also study how to teach the model to "see" the world so that images from the copy and from reality look similar to it, and how a few real trials can correct the simulation. Mobile-robot navigation will serve as the test task. The methods will be tested mainly on publicly available virtual buildings and collections of real recordings, and then confirmed on a real robot in the buildings of Wrocław University of Science and Technology.</w:t>
      </w:r>
    </w:p>
    <w:p>
      <w:pPr>
        <w:spacing w:after="0" w:line="240" w:lineRule="auto"/>
        <w:jc w:val="both"/>
      </w:pPr>
      <w:r>
        <w:rPr>
          <w:rFonts w:cstheme="minorHAnsi"/>
          <w:lang w:val="en-US"/>
        </w:rPr>
        <w:t xml:space="preserve">The research will show how much real data is truly needed for a trained model to work reliably, and how to make it cope with places it has never seen before. The expected result is a significant reduction in the cost and time of deploying artificial intelligence systems in new places, which may speed up the use of robots in logistics, care and industry. The software and data developed will be made publicly available.</w:t>
      </w:r>
    </w:p>
    <w:permEnd w:id="305530072"/>
    <w:p w14:paraId="4DD6BD93" w14:textId="77777777" w:rsidR="00AA11B8" w:rsidRPr="00191CFB" w:rsidRDefault="00AA11B8" w:rsidP="00AA11B8">
      <w:pPr>
        <w:spacing w:after="0" w:line="240" w:lineRule="auto"/>
        <w:jc w:val="both"/>
        <w:rPr>
          <w:rFonts w:cstheme="minorHAnsi"/>
          <w:szCs w:val="20"/>
        </w:rPr>
      </w:pPr>
    </w:p>
    <w:p w14:paraId="6C6B113D" w14:textId="31387FE8" w:rsidR="005F1166" w:rsidRPr="009B62B4" w:rsidRDefault="00512709" w:rsidP="005451F0">
      <w:pPr>
        <w:shd w:val="clear" w:color="auto" w:fill="E6E6FA"/>
        <w:spacing w:after="120" w:line="240" w:lineRule="auto"/>
        <w:jc w:val="both"/>
        <w:rPr>
          <w:rFonts w:cstheme="minorHAnsi"/>
          <w:b/>
          <w:sz w:val="28"/>
          <w:szCs w:val="20"/>
          <w:lang w:val="en-US"/>
        </w:rPr>
      </w:pPr>
      <w:r w:rsidRPr="009B62B4">
        <w:rPr>
          <w:rFonts w:cstheme="minorHAnsi"/>
          <w:b/>
          <w:sz w:val="28"/>
          <w:szCs w:val="20"/>
          <w:lang w:val="en-US"/>
        </w:rPr>
        <w:t>1</w:t>
      </w:r>
      <w:r w:rsidR="00B85B5E">
        <w:rPr>
          <w:rFonts w:cstheme="minorHAnsi"/>
          <w:b/>
          <w:sz w:val="28"/>
          <w:szCs w:val="20"/>
          <w:lang w:val="en-US"/>
        </w:rPr>
        <w:t>1</w:t>
      </w:r>
      <w:r w:rsidRPr="009B62B4">
        <w:rPr>
          <w:rFonts w:cstheme="minorHAnsi"/>
          <w:b/>
          <w:sz w:val="28"/>
          <w:szCs w:val="20"/>
          <w:lang w:val="en-US"/>
        </w:rPr>
        <w:t>. </w:t>
      </w:r>
      <w:r w:rsidR="00893AD9" w:rsidRPr="009B62B4">
        <w:rPr>
          <w:rFonts w:cstheme="minorHAnsi"/>
          <w:b/>
          <w:sz w:val="28"/>
          <w:szCs w:val="20"/>
          <w:lang w:val="en-US"/>
        </w:rPr>
        <w:t>T</w:t>
      </w:r>
      <w:r w:rsidR="005F1166" w:rsidRPr="009B62B4">
        <w:rPr>
          <w:rFonts w:cstheme="minorHAnsi"/>
          <w:b/>
          <w:sz w:val="28"/>
          <w:szCs w:val="20"/>
          <w:lang w:val="en-US"/>
        </w:rPr>
        <w:t>ermin oddania do druku artykułu</w:t>
      </w:r>
      <w:r w:rsidR="00893AD9" w:rsidRPr="009B62B4">
        <w:rPr>
          <w:rFonts w:cstheme="minorHAnsi"/>
          <w:b/>
          <w:sz w:val="28"/>
          <w:szCs w:val="20"/>
          <w:lang w:val="en-US"/>
        </w:rPr>
        <w:t xml:space="preserve"> naukowego </w:t>
      </w:r>
      <w:r w:rsidR="007D3C95" w:rsidRPr="009B62B4">
        <w:rPr>
          <w:rFonts w:cstheme="minorHAnsi"/>
          <w:b/>
          <w:sz w:val="28"/>
          <w:szCs w:val="20"/>
          <w:lang w:val="en-US"/>
        </w:rPr>
        <w:t>lub monografii</w:t>
      </w:r>
      <w:r w:rsidR="00FD60F1">
        <w:rPr>
          <w:rFonts w:cstheme="minorHAnsi"/>
          <w:b/>
          <w:sz w:val="28"/>
          <w:szCs w:val="20"/>
          <w:lang w:val="en-US"/>
        </w:rPr>
        <w:t> </w:t>
      </w:r>
      <w:r w:rsidR="009B62B4" w:rsidRPr="009B62B4">
        <w:rPr>
          <w:rFonts w:cstheme="minorHAnsi"/>
          <w:b/>
          <w:sz w:val="28"/>
          <w:szCs w:val="20"/>
          <w:lang w:val="en-US"/>
        </w:rPr>
        <w:t>/</w:t>
      </w:r>
      <w:r w:rsidR="00FD60F1">
        <w:rPr>
          <w:rFonts w:cstheme="minorHAnsi"/>
          <w:b/>
          <w:sz w:val="28"/>
          <w:szCs w:val="20"/>
          <w:lang w:val="en-US"/>
        </w:rPr>
        <w:t> </w:t>
      </w:r>
      <w:r w:rsidR="009B62B4" w:rsidRPr="009B62B4">
        <w:rPr>
          <w:rFonts w:cstheme="minorHAnsi"/>
          <w:b/>
          <w:color w:val="4472C4" w:themeColor="accent1"/>
          <w:sz w:val="28"/>
          <w:szCs w:val="20"/>
          <w:lang w:val="en-US"/>
        </w:rPr>
        <w:t>Date of submission for publication of at least one scientific article</w:t>
      </w:r>
      <w:r w:rsidR="009B62B4">
        <w:rPr>
          <w:rFonts w:cstheme="minorHAnsi"/>
          <w:b/>
          <w:color w:val="4472C4" w:themeColor="accent1"/>
          <w:sz w:val="28"/>
          <w:szCs w:val="20"/>
          <w:lang w:val="en-US"/>
        </w:rPr>
        <w:t xml:space="preserve"> or monography</w:t>
      </w:r>
    </w:p>
    <w:p w14:paraId="773044E0" w14:textId="3DAA36DD" w:rsidR="00662EF4" w:rsidRPr="00D91AB4" w:rsidRDefault="00CC1F6C" w:rsidP="005F1166">
      <w:pPr>
        <w:shd w:val="clear" w:color="auto" w:fill="E7E6E6" w:themeFill="background2"/>
        <w:spacing w:after="0" w:line="240" w:lineRule="auto"/>
        <w:rPr>
          <w:rFonts w:cstheme="minorHAnsi"/>
          <w:i/>
          <w:szCs w:val="20"/>
        </w:rPr>
      </w:pPr>
      <w:r>
        <w:rPr>
          <w:rFonts w:cstheme="minorHAnsi"/>
          <w:i/>
          <w:szCs w:val="20"/>
        </w:rPr>
        <w:t xml:space="preserve">Termin </w:t>
      </w:r>
      <w:r w:rsidR="00F43F56">
        <w:rPr>
          <w:rFonts w:cstheme="minorHAnsi"/>
          <w:i/>
          <w:szCs w:val="20"/>
        </w:rPr>
        <w:t xml:space="preserve">wysłania do recenzji </w:t>
      </w:r>
      <w:r>
        <w:rPr>
          <w:rFonts w:cstheme="minorHAnsi"/>
          <w:i/>
          <w:szCs w:val="20"/>
        </w:rPr>
        <w:t xml:space="preserve">artykułu naukowego lub monografii naukowej zgodnie z wymaganiami </w:t>
      </w:r>
      <w:r w:rsidR="008F36B3" w:rsidRPr="005F1166">
        <w:rPr>
          <w:rFonts w:cstheme="minorHAnsi"/>
          <w:i/>
          <w:szCs w:val="20"/>
        </w:rPr>
        <w:t>art.</w:t>
      </w:r>
      <w:r w:rsidR="008F36B3">
        <w:rPr>
          <w:rFonts w:cstheme="minorHAnsi"/>
          <w:i/>
          <w:szCs w:val="20"/>
        </w:rPr>
        <w:t> </w:t>
      </w:r>
      <w:r w:rsidR="008F36B3" w:rsidRPr="005F1166">
        <w:rPr>
          <w:rFonts w:cstheme="minorHAnsi"/>
          <w:i/>
          <w:szCs w:val="20"/>
        </w:rPr>
        <w:t>186 ust.</w:t>
      </w:r>
      <w:r w:rsidR="008F36B3">
        <w:rPr>
          <w:rFonts w:cstheme="minorHAnsi"/>
          <w:i/>
          <w:szCs w:val="20"/>
        </w:rPr>
        <w:t> </w:t>
      </w:r>
      <w:r w:rsidR="008F36B3" w:rsidRPr="005F1166">
        <w:rPr>
          <w:rFonts w:cstheme="minorHAnsi"/>
          <w:i/>
          <w:szCs w:val="20"/>
        </w:rPr>
        <w:t>1 pkt</w:t>
      </w:r>
      <w:r w:rsidR="008F36B3">
        <w:rPr>
          <w:rFonts w:cstheme="minorHAnsi"/>
          <w:i/>
          <w:szCs w:val="20"/>
        </w:rPr>
        <w:t> </w:t>
      </w:r>
      <w:r w:rsidR="008F36B3" w:rsidRPr="005F1166">
        <w:rPr>
          <w:rFonts w:cstheme="minorHAnsi"/>
          <w:i/>
          <w:szCs w:val="20"/>
        </w:rPr>
        <w:t>3 Ustawy</w:t>
      </w:r>
      <w:r w:rsidR="008F36B3">
        <w:rPr>
          <w:rFonts w:cstheme="minorHAnsi"/>
          <w:i/>
          <w:szCs w:val="20"/>
        </w:rPr>
        <w:t xml:space="preserve"> </w:t>
      </w:r>
      <w:r>
        <w:rPr>
          <w:rFonts w:cstheme="minorHAnsi"/>
          <w:i/>
          <w:szCs w:val="20"/>
        </w:rPr>
        <w:t>stawianymi osobie ubiegającej się stopień doktora</w:t>
      </w:r>
      <w:r w:rsidR="008F36B3">
        <w:rPr>
          <w:rFonts w:cstheme="minorHAnsi"/>
          <w:i/>
          <w:szCs w:val="20"/>
        </w:rPr>
        <w:t xml:space="preserve">. </w:t>
      </w:r>
      <w:r w:rsidR="005F1166" w:rsidRPr="005F1166">
        <w:rPr>
          <w:rFonts w:cstheme="minorHAnsi"/>
          <w:i/>
          <w:szCs w:val="20"/>
        </w:rPr>
        <w:t>T</w:t>
      </w:r>
      <w:r w:rsidR="00662EF4" w:rsidRPr="005F1166">
        <w:rPr>
          <w:rFonts w:cstheme="minorHAnsi"/>
          <w:i/>
          <w:szCs w:val="20"/>
        </w:rPr>
        <w:t xml:space="preserve">ermin </w:t>
      </w:r>
      <w:r w:rsidR="008F36B3">
        <w:rPr>
          <w:rFonts w:cstheme="minorHAnsi"/>
          <w:i/>
          <w:szCs w:val="20"/>
        </w:rPr>
        <w:t xml:space="preserve">dotyczy </w:t>
      </w:r>
      <w:r w:rsidR="00662EF4" w:rsidRPr="005F1166">
        <w:rPr>
          <w:rFonts w:cstheme="minorHAnsi"/>
          <w:i/>
          <w:szCs w:val="20"/>
        </w:rPr>
        <w:t xml:space="preserve">oddania do druku co najmniej jednego artykułu naukowego opublikowanego w czasopiśmie naukowym lub w recenzowanych materiałach z konferencji międzynarodowej w odpowiedniej dyscyplinie naukowej, które w roku opublikowania artykułu w ostatecznej formie były ujęte w wykazie </w:t>
      </w:r>
      <w:r w:rsidR="00136C8F">
        <w:rPr>
          <w:rFonts w:cstheme="minorHAnsi"/>
          <w:i/>
          <w:szCs w:val="20"/>
        </w:rPr>
        <w:t xml:space="preserve">(„lista ministerialna”) </w:t>
      </w:r>
      <w:r w:rsidR="00662EF4" w:rsidRPr="005F1166">
        <w:rPr>
          <w:rFonts w:cstheme="minorHAnsi"/>
          <w:i/>
          <w:szCs w:val="20"/>
        </w:rPr>
        <w:t>sporządzonym zgodnie z przepisami wydanymi na podstawie Ustawy (art. 267 ust. 2 pkt 2 lit. b) lub 1 monografii naukowej wydanej przez wydawnictwo, które w roku opublikowania monografii w ostatecznej formie było ujęte w wykazie sporządzonym zgodnie z przepisami wydanymi na podstawie Ustawy (art. 267 ust. 2 pkt 2 lit. a)</w:t>
      </w:r>
      <w:r w:rsidR="005F1166">
        <w:rPr>
          <w:rFonts w:cstheme="minorHAnsi"/>
          <w:i/>
          <w:szCs w:val="20"/>
        </w:rPr>
        <w:t>.</w:t>
      </w:r>
      <w:r w:rsidR="009B62B4">
        <w:rPr>
          <w:rFonts w:cstheme="minorHAnsi"/>
          <w:i/>
          <w:szCs w:val="20"/>
        </w:rPr>
        <w:t xml:space="preserve"> / </w:t>
      </w:r>
      <w:r w:rsidR="009B62B4">
        <w:rPr>
          <w:rFonts w:cstheme="minorHAnsi"/>
          <w:i/>
          <w:color w:val="4472C4" w:themeColor="accent1"/>
          <w:szCs w:val="20"/>
        </w:rPr>
        <w:t>A</w:t>
      </w:r>
      <w:r w:rsidR="009B62B4" w:rsidRPr="009B62B4">
        <w:rPr>
          <w:rFonts w:cstheme="minorHAnsi"/>
          <w:i/>
          <w:color w:val="4472C4" w:themeColor="accent1"/>
          <w:szCs w:val="20"/>
        </w:rPr>
        <w:t xml:space="preserve"> date of submission for publication of at least one scientific article published in a scientific journal or in the peer-reviewed materials of an international conference in the </w:t>
      </w:r>
      <w:r w:rsidR="009B62B4" w:rsidRPr="00D91AB4">
        <w:rPr>
          <w:rFonts w:cstheme="minorHAnsi"/>
          <w:i/>
          <w:color w:val="4472C4" w:themeColor="accent1"/>
          <w:szCs w:val="20"/>
        </w:rPr>
        <w:t>relevant scientific discipline, which in the year of publication of the article in its final form were included in the list drawn up in accordance with the regulations issued under the Act (Art. 267 sec. 2 point 2(b) or 1 scientific monograph published by a publishing house, which in the year of publication of the monograph in its final form was included in the list drawn up in accordance with the regulations issued pursuant to the Act (Art. 267 sec. 2 point 2(a), referred to in Art. 186 sec. 1 point 3 of the Act.</w:t>
      </w:r>
    </w:p>
    <w:p w14:paraId="7D79CE76" w14:textId="4E108EE4" w:rsidR="00662EF4" w:rsidRDefault="00662EF4" w:rsidP="00662EF4">
      <w:pPr>
        <w:spacing w:after="0" w:line="240" w:lineRule="auto"/>
        <w:jc w:val="both"/>
        <w:rPr>
          <w:rFonts w:cstheme="minorHAnsi"/>
          <w:szCs w:val="20"/>
        </w:rPr>
      </w:pPr>
    </w:p>
    <w:p w14:paraId="155F5064" w14:textId="0509205C" w:rsidR="00810584" w:rsidRPr="009D1EB9" w:rsidRDefault="00810584" w:rsidP="00810584">
      <w:pPr>
        <w:spacing w:after="120" w:line="240" w:lineRule="auto"/>
        <w:jc w:val="both"/>
      </w:pPr>
      <w:permStart w:id="641100817" w:edGrp="everyone"/>
      <w:r>
        <w:rPr>
          <w:rFonts w:cstheme="minorHAnsi"/>
          <w:b/>
          <w:lang w:val="en-US"/>
        </w:rPr>
        <w:t xml:space="preserve">May 2027 / maj 2027</w:t>
      </w:r>
    </w:p>
    <w:p>
      <w:pPr>
        <w:spacing w:after="0" w:line="240" w:lineRule="auto"/>
        <w:jc w:val="both"/>
      </w:pPr>
      <w:r>
        <w:rPr>
          <w:rFonts w:cstheme="minorHAnsi"/>
          <w:lang w:val="en-US"/>
        </w:rPr>
        <w:t xml:space="preserve">Paper submitted for review to the </w:t>
      </w:r>
      <w:r>
        <w:rPr>
          <w:rFonts w:cstheme="minorHAnsi"/>
          <w:b/>
          <w:lang w:val="en-US"/>
        </w:rPr>
        <w:t xml:space="preserve">Conference on Neural Information Processing Systems (NeurIPS 2027)</w:t>
      </w:r>
      <w:r>
        <w:rPr>
          <w:rFonts w:cstheme="minorHAnsi"/>
          <w:lang w:val="en-US"/>
        </w:rPr>
        <w:t xml:space="preserve">, peer-reviewed international conference proceedings worth </w:t>
      </w:r>
      <w:r>
        <w:rPr>
          <w:rFonts w:cstheme="minorHAnsi"/>
          <w:b/>
          <w:lang w:val="en-US"/>
        </w:rPr>
        <w:t xml:space="preserve">200 points</w:t>
      </w:r>
      <w:r>
        <w:rPr>
          <w:rFonts w:cstheme="minorHAnsi"/>
          <w:lang w:val="en-US"/>
        </w:rPr>
        <w:t xml:space="preserve"> on the ministerial list (conference Lp. 87), assigned to the discipline </w:t>
      </w:r>
      <w:r>
        <w:rPr>
          <w:rFonts w:cstheme="minorHAnsi"/>
          <w:i/>
          <w:lang w:val="en-US"/>
        </w:rPr>
        <w:t xml:space="preserve">informatyka techniczna i telekomunikacja</w:t>
      </w:r>
      <w:r>
        <w:rPr>
          <w:rFonts w:cstheme="minorHAnsi"/>
          <w:lang w:val="en-US"/>
        </w:rPr>
        <w:t xml:space="preserve">. It reports Stages I–II (learning from reconstructed scenes and the first real-data-budget curve on public benchmarks; task T4.2). If the results are ready earlier, the paper goes to </w:t>
      </w:r>
      <w:r>
        <w:rPr>
          <w:rFonts w:cstheme="minorHAnsi"/>
          <w:b/>
          <w:lang w:val="en-US"/>
        </w:rPr>
        <w:t xml:space="preserve">ICML 2027</w:t>
      </w:r>
      <w:r>
        <w:rPr>
          <w:rFonts w:cstheme="minorHAnsi"/>
          <w:lang w:val="en-US"/>
        </w:rPr>
        <w:t xml:space="preserve"> (expected deadline late January 2027, also 200 points). If it is rejected, the revised paper is resubmitted to the next 200-point conference (§12).</w:t>
      </w:r>
    </w:p>
    <w:permEnd w:id="641100817"/>
    <w:p w14:paraId="6A34FA30" w14:textId="77777777" w:rsidR="00DD438D" w:rsidRPr="00D91AB4" w:rsidRDefault="00DD438D" w:rsidP="00DD438D">
      <w:pPr>
        <w:spacing w:after="0" w:line="240" w:lineRule="auto"/>
        <w:rPr>
          <w:rFonts w:cstheme="minorHAnsi"/>
          <w:lang w:val="en-US"/>
        </w:rPr>
      </w:pPr>
    </w:p>
    <w:p w14:paraId="72D52B52" w14:textId="2E199A63" w:rsidR="00695D90" w:rsidRPr="00D91AB4" w:rsidRDefault="00F75FAE" w:rsidP="005451F0">
      <w:pPr>
        <w:shd w:val="clear" w:color="auto" w:fill="E6E6FA"/>
        <w:spacing w:after="120" w:line="240" w:lineRule="auto"/>
        <w:jc w:val="both"/>
        <w:rPr>
          <w:rFonts w:cstheme="minorHAnsi"/>
          <w:b/>
          <w:sz w:val="28"/>
          <w:szCs w:val="20"/>
          <w:lang w:val="en-US"/>
        </w:rPr>
      </w:pPr>
      <w:r w:rsidRPr="00D91AB4">
        <w:rPr>
          <w:rFonts w:cstheme="minorHAnsi"/>
          <w:b/>
          <w:sz w:val="28"/>
          <w:szCs w:val="20"/>
          <w:lang w:val="en-US"/>
        </w:rPr>
        <w:t>1</w:t>
      </w:r>
      <w:r w:rsidR="00B85B5E">
        <w:rPr>
          <w:rFonts w:cstheme="minorHAnsi"/>
          <w:b/>
          <w:sz w:val="28"/>
          <w:szCs w:val="20"/>
          <w:lang w:val="en-US"/>
        </w:rPr>
        <w:t>2</w:t>
      </w:r>
      <w:r w:rsidRPr="00D91AB4">
        <w:rPr>
          <w:rFonts w:cstheme="minorHAnsi"/>
          <w:b/>
          <w:sz w:val="28"/>
          <w:szCs w:val="20"/>
          <w:lang w:val="en-US"/>
        </w:rPr>
        <w:t>. </w:t>
      </w:r>
      <w:r w:rsidR="00061940" w:rsidRPr="00D91AB4">
        <w:rPr>
          <w:rFonts w:cstheme="minorHAnsi"/>
          <w:b/>
          <w:sz w:val="28"/>
          <w:szCs w:val="20"/>
          <w:lang w:val="en-US"/>
        </w:rPr>
        <w:t>Inne</w:t>
      </w:r>
      <w:r w:rsidR="00FD60F1">
        <w:rPr>
          <w:rFonts w:cstheme="minorHAnsi"/>
          <w:b/>
          <w:sz w:val="28"/>
          <w:szCs w:val="20"/>
          <w:lang w:val="en-US"/>
        </w:rPr>
        <w:t> </w:t>
      </w:r>
      <w:r w:rsidR="004031EE" w:rsidRPr="00D91AB4">
        <w:rPr>
          <w:rFonts w:cstheme="minorHAnsi"/>
          <w:b/>
          <w:sz w:val="28"/>
          <w:szCs w:val="20"/>
          <w:lang w:val="en-US"/>
        </w:rPr>
        <w:t>/</w:t>
      </w:r>
      <w:r w:rsidR="00FD60F1">
        <w:rPr>
          <w:rFonts w:cstheme="minorHAnsi"/>
          <w:b/>
          <w:sz w:val="28"/>
          <w:szCs w:val="20"/>
          <w:lang w:val="en-US"/>
        </w:rPr>
        <w:t> </w:t>
      </w:r>
      <w:r w:rsidR="004031EE" w:rsidRPr="00D91AB4">
        <w:rPr>
          <w:rFonts w:cstheme="minorHAnsi"/>
          <w:b/>
          <w:color w:val="4472C4" w:themeColor="accent1"/>
          <w:sz w:val="28"/>
          <w:szCs w:val="20"/>
          <w:lang w:val="en-US"/>
        </w:rPr>
        <w:t>Other comments</w:t>
      </w:r>
    </w:p>
    <w:p w14:paraId="76EBEC6F" w14:textId="18E7A4CB" w:rsidR="00695D90" w:rsidRPr="004031EE" w:rsidRDefault="00061940" w:rsidP="00562D48">
      <w:pPr>
        <w:shd w:val="clear" w:color="auto" w:fill="F2F2F2" w:themeFill="background1" w:themeFillShade="F2"/>
        <w:spacing w:after="0" w:line="240" w:lineRule="auto"/>
        <w:rPr>
          <w:rFonts w:cstheme="minorHAnsi"/>
          <w:i/>
          <w:szCs w:val="20"/>
          <w:lang w:val="en-US"/>
        </w:rPr>
      </w:pPr>
      <w:r w:rsidRPr="005F45FE">
        <w:rPr>
          <w:rFonts w:cstheme="minorHAnsi"/>
          <w:i/>
          <w:szCs w:val="20"/>
        </w:rPr>
        <w:t>Dodatkowe wyjaśnienia, komentarze</w:t>
      </w:r>
      <w:r w:rsidR="00F75FAE">
        <w:rPr>
          <w:rFonts w:cstheme="minorHAnsi"/>
          <w:i/>
          <w:szCs w:val="20"/>
        </w:rPr>
        <w:t xml:space="preserve"> </w:t>
      </w:r>
      <w:r w:rsidRPr="005F45FE">
        <w:rPr>
          <w:rFonts w:cstheme="minorHAnsi"/>
          <w:i/>
          <w:szCs w:val="20"/>
        </w:rPr>
        <w:t xml:space="preserve">, podsumowanie </w:t>
      </w:r>
      <w:r w:rsidR="002C70FE">
        <w:rPr>
          <w:rFonts w:cstheme="minorHAnsi"/>
          <w:i/>
          <w:szCs w:val="20"/>
        </w:rPr>
        <w:t xml:space="preserve">związane z indywidualnym planem badawczym </w:t>
      </w:r>
      <w:r w:rsidR="003257F8" w:rsidRPr="005F45FE">
        <w:rPr>
          <w:rFonts w:cstheme="minorHAnsi"/>
          <w:i/>
          <w:szCs w:val="20"/>
        </w:rPr>
        <w:t xml:space="preserve">(maks. </w:t>
      </w:r>
      <w:r w:rsidR="003257F8" w:rsidRPr="004031EE">
        <w:rPr>
          <w:rFonts w:cstheme="minorHAnsi"/>
          <w:i/>
          <w:szCs w:val="20"/>
          <w:lang w:val="en-US"/>
        </w:rPr>
        <w:t>1 strona, czcionka 11 pt., interlinia 1).</w:t>
      </w:r>
      <w:r w:rsidR="002E4EE0" w:rsidRPr="004031EE">
        <w:rPr>
          <w:rFonts w:cstheme="minorHAnsi"/>
          <w:i/>
          <w:szCs w:val="20"/>
          <w:lang w:val="en-US"/>
        </w:rPr>
        <w:t xml:space="preserve"> </w:t>
      </w:r>
      <w:r w:rsidR="004031EE" w:rsidRPr="00083636">
        <w:rPr>
          <w:rFonts w:cstheme="minorHAnsi"/>
          <w:i/>
          <w:szCs w:val="20"/>
          <w:lang w:val="en-US"/>
        </w:rPr>
        <w:t>/</w:t>
      </w:r>
      <w:r w:rsidR="004031EE" w:rsidRPr="00083636">
        <w:rPr>
          <w:rFonts w:cstheme="minorHAnsi"/>
          <w:i/>
          <w:color w:val="4472C4" w:themeColor="accent1"/>
          <w:szCs w:val="20"/>
          <w:lang w:val="en-US"/>
        </w:rPr>
        <w:t xml:space="preserve"> </w:t>
      </w:r>
      <w:r w:rsidR="004031EE" w:rsidRPr="004031EE">
        <w:rPr>
          <w:rFonts w:cstheme="minorHAnsi"/>
          <w:i/>
          <w:color w:val="4472C4" w:themeColor="accent1"/>
          <w:szCs w:val="20"/>
          <w:lang w:val="en-US"/>
        </w:rPr>
        <w:t xml:space="preserve">Additional explanations, comments, summary related to the individual research plan </w:t>
      </w:r>
      <w:r w:rsidR="004031EE" w:rsidRPr="00C153C8">
        <w:rPr>
          <w:i/>
          <w:color w:val="4472C4" w:themeColor="accent1"/>
          <w:szCs w:val="20"/>
          <w:lang w:val="en-US"/>
        </w:rPr>
        <w:t xml:space="preserve">(at </w:t>
      </w:r>
      <w:r w:rsidR="004031EE">
        <w:rPr>
          <w:i/>
          <w:color w:val="4472C4" w:themeColor="accent1"/>
          <w:szCs w:val="20"/>
          <w:lang w:val="en-US"/>
        </w:rPr>
        <w:t>most 1</w:t>
      </w:r>
      <w:r w:rsidR="004031EE" w:rsidRPr="00C153C8">
        <w:rPr>
          <w:i/>
          <w:color w:val="4472C4" w:themeColor="accent1"/>
          <w:szCs w:val="20"/>
          <w:lang w:val="en-US"/>
        </w:rPr>
        <w:t xml:space="preserve"> page, font 11, line spacing 1)</w:t>
      </w:r>
      <w:r w:rsidR="004031EE">
        <w:rPr>
          <w:i/>
          <w:color w:val="4472C4" w:themeColor="accent1"/>
          <w:szCs w:val="20"/>
          <w:lang w:val="en-US"/>
        </w:rPr>
        <w:t>.</w:t>
      </w:r>
    </w:p>
    <w:p w14:paraId="7C3DE937" w14:textId="062187E3" w:rsidR="00695D90" w:rsidRPr="004031EE" w:rsidRDefault="00695D90" w:rsidP="00DD438D">
      <w:pPr>
        <w:spacing w:after="0" w:line="240" w:lineRule="auto"/>
        <w:rPr>
          <w:rFonts w:cstheme="minorHAnsi"/>
          <w:lang w:val="en-US"/>
        </w:rPr>
      </w:pPr>
    </w:p>
    <w:p w14:paraId="0F27003C" w14:textId="77777777" w:rsidR="00810584" w:rsidRPr="00191CFB" w:rsidRDefault="00810584" w:rsidP="00810584">
      <w:pPr>
        <w:spacing w:after="120" w:line="240" w:lineRule="auto"/>
        <w:jc w:val="both"/>
      </w:pPr>
      <w:permStart w:id="1742865563" w:edGrp="everyone"/>
      <w:r>
        <w:rPr>
          <w:rFonts w:cstheme="minorHAnsi"/>
          <w:b/>
          <w:lang w:val="en-US"/>
        </w:rPr>
        <w:t xml:space="preserve">Planned outputs by year.</w:t>
      </w:r>
      <w:r>
        <w:rPr>
          <w:rFonts w:cstheme="minorHAnsi"/>
          <w:lang w:val="en-US"/>
        </w:rPr>
        <w:t xml:space="preserve"> All papers target 200-point conferences assigned to the discipline (ministerial list of 5.01.2024; points to be re-checked against the new list expected in early 2027).</w:t>
      </w:r>
    </w:p>
    <w:tbl>
      <w:tblPr>
        <w:tblStyle w:val="Tabela-Siatka"/>
        <w:tblW w:w="9072" w:type="dxa"/>
        <w:tblLayout w:type="fixed"/>
      </w:tblPr>
      <w:tblGrid>
        <w:gridCol w:w="1269"/>
        <w:gridCol w:w="4316"/>
        <w:gridCol w:w="1549"/>
        <w:gridCol w:w="1938"/>
      </w:tblGrid>
      <w:tr>
        <w:tc>
          <w:tcPr>
            <w:tcW w:w="1269" w:type="dxa"/>
          </w:tcPr>
          <w:p>
            <w:pPr>
              <w:spacing w:after="0" w:line="240" w:lineRule="auto"/>
              <w:jc w:val="left"/>
            </w:pPr>
            <w:r>
              <w:rPr>
                <w:rFonts w:cstheme="minorHAnsi"/>
                <w:b/>
                <w:lang w:val="en-US"/>
              </w:rPr>
              <w:t xml:space="preserve">Year</w:t>
            </w:r>
          </w:p>
        </w:tc>
        <w:tc>
          <w:tcPr>
            <w:tcW w:w="4316" w:type="dxa"/>
          </w:tcPr>
          <w:p>
            <w:pPr>
              <w:spacing w:after="0" w:line="240" w:lineRule="auto"/>
              <w:jc w:val="left"/>
            </w:pPr>
            <w:r>
              <w:rPr>
                <w:rFonts w:cstheme="minorHAnsi"/>
                <w:b/>
                <w:lang w:val="en-US"/>
              </w:rPr>
              <w:t xml:space="preserve">Papers (planned submission, 200 points each)</w:t>
            </w:r>
          </w:p>
        </w:tc>
        <w:tc>
          <w:tcPr>
            <w:tcW w:w="1549" w:type="dxa"/>
          </w:tcPr>
          <w:p>
            <w:pPr>
              <w:spacing w:after="0" w:line="240" w:lineRule="auto"/>
              <w:jc w:val="left"/>
            </w:pPr>
            <w:r>
              <w:rPr>
                <w:rFonts w:cstheme="minorHAnsi"/>
                <w:b/>
                <w:lang w:val="en-US"/>
              </w:rPr>
              <w:t xml:space="preserve">Grants</w:t>
            </w:r>
          </w:p>
        </w:tc>
        <w:tc>
          <w:tcPr>
            <w:tcW w:w="1938" w:type="dxa"/>
          </w:tcPr>
          <w:p>
            <w:pPr>
              <w:spacing w:after="0" w:line="240" w:lineRule="auto"/>
              <w:jc w:val="left"/>
            </w:pPr>
            <w:r>
              <w:rPr>
                <w:rFonts w:cstheme="minorHAnsi"/>
                <w:b/>
                <w:lang w:val="en-US"/>
              </w:rPr>
              <w:t xml:space="preserve">Mobility, events</w:t>
            </w:r>
          </w:p>
        </w:tc>
      </w:tr>
      <w:tr>
        <w:tc>
          <w:tcPr>
            <w:tcW w:w="1269" w:type="dxa"/>
          </w:tcPr>
          <w:p>
            <w:pPr>
              <w:spacing w:after="0" w:line="240" w:lineRule="auto"/>
              <w:jc w:val="left"/>
            </w:pPr>
            <w:r>
              <w:rPr>
                <w:rFonts w:cstheme="minorHAnsi"/>
                <w:lang w:val="en-US"/>
              </w:rPr>
              <w:t xml:space="preserve">1 (2025/26)</w:t>
            </w:r>
          </w:p>
        </w:tc>
        <w:tc>
          <w:tcPr>
            <w:tcW w:w="4316" w:type="dxa"/>
          </w:tcPr>
          <w:p>
            <w:pPr>
              <w:spacing w:after="0" w:line="240" w:lineRule="auto"/>
              <w:jc w:val="left"/>
            </w:pPr>
            <w:r>
              <w:rPr>
                <w:rFonts w:cstheme="minorHAnsi"/>
                <w:lang w:val="en-US"/>
              </w:rPr>
              <w:t xml:space="preserve">—</w:t>
            </w:r>
          </w:p>
        </w:tc>
        <w:tc>
          <w:tcPr>
            <w:tcW w:w="1549" w:type="dxa"/>
          </w:tcPr>
          <w:p>
            <w:pPr>
              <w:spacing w:after="0" w:line="240" w:lineRule="auto"/>
              <w:jc w:val="left"/>
            </w:pPr>
            <w:r>
              <w:rPr>
                <w:rFonts w:cstheme="minorHAnsi"/>
                <w:lang w:val="en-US"/>
              </w:rPr>
              <w:t xml:space="preserve">—</w:t>
            </w:r>
          </w:p>
        </w:tc>
        <w:tc>
          <w:tcPr>
            <w:tcW w:w="1938" w:type="dxa"/>
          </w:tcPr>
          <w:p>
            <w:pPr>
              <w:spacing w:after="0" w:line="240" w:lineRule="auto"/>
              <w:jc w:val="left"/>
            </w:pPr>
            <w:r>
              <w:rPr>
                <w:rFonts w:cstheme="minorHAnsi"/>
                <w:lang w:val="en-US"/>
              </w:rPr>
              <w:t xml:space="preserve">—</w:t>
            </w:r>
          </w:p>
        </w:tc>
      </w:tr>
      <w:tr>
        <w:tc>
          <w:tcPr>
            <w:tcW w:w="1269" w:type="dxa"/>
          </w:tcPr>
          <w:p>
            <w:pPr>
              <w:spacing w:after="0" w:line="240" w:lineRule="auto"/>
              <w:jc w:val="left"/>
            </w:pPr>
            <w:r>
              <w:rPr>
                <w:rFonts w:cstheme="minorHAnsi"/>
                <w:lang w:val="en-US"/>
              </w:rPr>
              <w:t xml:space="preserve">2 (2026/27)</w:t>
            </w:r>
          </w:p>
        </w:tc>
        <w:tc>
          <w:tcPr>
            <w:tcW w:w="4316" w:type="dxa"/>
          </w:tcPr>
          <w:p>
            <w:pPr>
              <w:spacing w:after="0" w:line="240" w:lineRule="auto"/>
              <w:jc w:val="left"/>
            </w:pPr>
            <w:r>
              <w:rPr>
                <w:rFonts w:cstheme="minorHAnsi"/>
                <w:lang w:val="en-US"/>
              </w:rPr>
              <w:t xml:space="preserve">P1, Stages I–II: NeurIPS 2027, May 2027 (§11); early option ICML 2027</w:t>
            </w:r>
          </w:p>
        </w:tc>
        <w:tc>
          <w:tcPr>
            <w:tcW w:w="1549" w:type="dxa"/>
          </w:tcPr>
          <w:p>
            <w:pPr>
              <w:spacing w:after="0" w:line="240" w:lineRule="auto"/>
              <w:jc w:val="left"/>
            </w:pPr>
            <w:r>
              <w:rPr>
                <w:rFonts w:cstheme="minorHAnsi"/>
                <w:lang w:val="en-US"/>
              </w:rPr>
              <w:t xml:space="preserve">SzD Minigrant; NCN PRELUDIUM</w:t>
            </w:r>
          </w:p>
        </w:tc>
        <w:tc>
          <w:tcPr>
            <w:tcW w:w="1938" w:type="dxa"/>
          </w:tcPr>
          <w:p>
            <w:pPr>
              <w:spacing w:after="0" w:line="240" w:lineRule="auto"/>
              <w:jc w:val="left"/>
            </w:pPr>
            <w:r>
              <w:rPr>
                <w:rFonts w:cstheme="minorHAnsi"/>
                <w:lang w:val="en-US"/>
              </w:rPr>
              <w:t xml:space="preserve">Summer school poster</w:t>
            </w:r>
          </w:p>
        </w:tc>
      </w:tr>
      <w:tr>
        <w:tc>
          <w:tcPr>
            <w:tcW w:w="1269" w:type="dxa"/>
          </w:tcPr>
          <w:p>
            <w:pPr>
              <w:spacing w:after="0" w:line="240" w:lineRule="auto"/>
              <w:jc w:val="left"/>
            </w:pPr>
            <w:r>
              <w:rPr>
                <w:rFonts w:cstheme="minorHAnsi"/>
                <w:lang w:val="en-US"/>
              </w:rPr>
              <w:t xml:space="preserve">3 (2027/28)</w:t>
            </w:r>
          </w:p>
        </w:tc>
        <w:tc>
          <w:tcPr>
            <w:tcW w:w="4316" w:type="dxa"/>
          </w:tcPr>
          <w:p>
            <w:pPr>
              <w:spacing w:after="0" w:line="240" w:lineRule="auto"/>
              <w:jc w:val="left"/>
            </w:pPr>
            <w:r>
              <w:rPr>
                <w:rFonts w:cstheme="minorHAnsi"/>
                <w:lang w:val="en-US"/>
              </w:rPr>
              <w:t xml:space="preserve">P2, Stage III: CVPR 2028 or ICLR 2028; P3, Stage IV: ECCV 2028 or NeurIPS 2028</w:t>
            </w:r>
          </w:p>
        </w:tc>
        <w:tc>
          <w:tcPr>
            <w:tcW w:w="1549" w:type="dxa"/>
          </w:tcPr>
          <w:p>
            <w:pPr>
              <w:spacing w:after="0" w:line="240" w:lineRule="auto"/>
              <w:jc w:val="left"/>
            </w:pPr>
            <w:r>
              <w:rPr>
                <w:rFonts w:cstheme="minorHAnsi"/>
                <w:lang w:val="en-US"/>
              </w:rPr>
              <w:t xml:space="preserve">NAWA Bekker</w:t>
            </w:r>
          </w:p>
        </w:tc>
        <w:tc>
          <w:tcPr>
            <w:tcW w:w="1938" w:type="dxa"/>
          </w:tcPr>
          <w:p>
            <w:pPr>
              <w:spacing w:after="0" w:line="240" w:lineRule="auto"/>
              <w:jc w:val="left"/>
            </w:pPr>
            <w:r>
              <w:rPr>
                <w:rFonts w:cstheme="minorHAnsi"/>
                <w:lang w:val="en-US"/>
              </w:rPr>
              <w:t xml:space="preserve">Mid-term; 3-month visit (sem. 6)</w:t>
            </w:r>
          </w:p>
        </w:tc>
      </w:tr>
      <w:tr>
        <w:tc>
          <w:tcPr>
            <w:tcW w:w="1269" w:type="dxa"/>
          </w:tcPr>
          <w:p>
            <w:pPr>
              <w:spacing w:after="0" w:line="240" w:lineRule="auto"/>
              <w:jc w:val="left"/>
            </w:pPr>
            <w:r>
              <w:rPr>
                <w:rFonts w:cstheme="minorHAnsi"/>
                <w:lang w:val="en-US"/>
              </w:rPr>
              <w:t xml:space="preserve">4 (2028/29)</w:t>
            </w:r>
          </w:p>
        </w:tc>
        <w:tc>
          <w:tcPr>
            <w:tcW w:w="4316" w:type="dxa"/>
          </w:tcPr>
          <w:p>
            <w:pPr>
              <w:spacing w:after="0" w:line="240" w:lineRule="auto"/>
              <w:jc w:val="left"/>
            </w:pPr>
            <w:r>
              <w:rPr>
                <w:rFonts w:cstheme="minorHAnsi"/>
                <w:lang w:val="en-US"/>
              </w:rPr>
              <w:t xml:space="preserve">Optional P4, consolidated study: ICLR 2029 or CVPR 2029</w:t>
            </w:r>
          </w:p>
        </w:tc>
        <w:tc>
          <w:tcPr>
            <w:tcW w:w="1549" w:type="dxa"/>
          </w:tcPr>
          <w:p>
            <w:pPr>
              <w:spacing w:after="0" w:line="240" w:lineRule="auto"/>
              <w:jc w:val="left"/>
            </w:pPr>
            <w:r>
              <w:rPr>
                <w:rFonts w:cstheme="minorHAnsi"/>
                <w:lang w:val="en-US"/>
              </w:rPr>
              <w:t xml:space="preserve">—</w:t>
            </w:r>
          </w:p>
        </w:tc>
        <w:tc>
          <w:tcPr>
            <w:tcW w:w="1938" w:type="dxa"/>
          </w:tcPr>
          <w:p>
            <w:pPr>
              <w:spacing w:after="0" w:line="240" w:lineRule="auto"/>
              <w:jc w:val="left"/>
            </w:pPr>
            <w:r>
              <w:rPr>
                <w:rFonts w:cstheme="minorHAnsi"/>
                <w:lang w:val="en-US"/>
              </w:rPr>
              <w:t xml:space="preserve">Code and data release; dissertation</w:t>
            </w:r>
          </w:p>
        </w:tc>
      </w:tr>
    </w:tbl>
    <w:p>
      <w:pPr>
        <w:spacing w:after="0" w:line="240" w:lineRule="auto"/>
        <w:jc w:val="both"/>
      </w:pPr>
    </w:p>
    <w:p>
      <w:pPr>
        <w:spacing w:after="120" w:line="240" w:lineRule="auto"/>
        <w:jc w:val="both"/>
      </w:pPr>
      <w:r>
        <w:rPr>
          <w:rFonts w:cstheme="minorHAnsi"/>
          <w:lang w:val="en-US"/>
        </w:rPr>
        <w:t xml:space="preserve">P1–P3 are the thematically linked core of the dissertation; P4 is optional. A paper on the real-robot validation may alternatively go to RSS (also 200 points).</w:t>
      </w:r>
    </w:p>
    <w:p>
      <w:pPr>
        <w:spacing w:after="120" w:line="240" w:lineRule="auto"/>
        <w:jc w:val="both"/>
      </w:pPr>
      <w:r>
        <w:rPr>
          <w:rFonts w:cstheme="minorHAnsi"/>
          <w:b/>
          <w:lang w:val="en-US"/>
        </w:rPr>
        <w:t xml:space="preserve">Foreign research visit (candidate hosts, not yet contacted).</w:t>
      </w:r>
      <w:r>
        <w:rPr>
          <w:rFonts w:cstheme="minorHAnsi"/>
          <w:lang w:val="en-US"/>
        </w:rPr>
        <w:t xml:space="preserve"> (1) Multi-robot Systems Lab, Stanford University (M. Schwager): Gaussian-splatting scene models and navigation. (2) Z. Kira's group, Georgia Tech: EmbodiedSplat [30]. A European host, which also opens the Erasmus+ short-term route (5–30 days), is sought with the supervisor in sem. 4, together with a foreign co-author for P2.</w:t>
      </w:r>
    </w:p>
    <w:p>
      <w:pPr>
        <w:spacing w:after="120" w:line="240" w:lineRule="auto"/>
        <w:jc w:val="both"/>
      </w:pPr>
      <w:r>
        <w:rPr>
          <w:rFonts w:cstheme="minorHAnsi"/>
          <w:b/>
          <w:lang w:val="en-US"/>
        </w:rPr>
        <w:t xml:space="preserve">Collaboration at PWr.</w:t>
      </w:r>
      <w:r>
        <w:rPr>
          <w:rFonts w:cstheme="minorHAnsi"/>
          <w:lang w:val="en-US"/>
        </w:rPr>
        <w:t xml:space="preserve"> Real-robot validation is planned with the </w:t>
      </w:r>
      <w:r>
        <w:rPr>
          <w:rFonts w:cstheme="minorHAnsi"/>
          <w:i/>
          <w:lang w:val="en-US"/>
        </w:rPr>
        <w:t xml:space="preserve">Denali</w:t>
      </w:r>
      <w:r>
        <w:rPr>
          <w:rFonts w:cstheme="minorHAnsi"/>
          <w:lang w:val="en-US"/>
        </w:rPr>
        <w:t xml:space="preserve"> Autonomous Robots Laboratory (K29, W12N; Pioneer 3-DX, Jaguar 4x4, ROS 2); a written agreement is task T3.2 (Nov 2026). Consultations on 3D reconstruction with K46's genwro.AI group are possible.</w:t>
      </w:r>
    </w:p>
    <w:p>
      <w:pPr>
        <w:spacing w:after="120" w:line="240" w:lineRule="auto"/>
        <w:jc w:val="both"/>
      </w:pPr>
      <w:r>
        <w:rPr>
          <w:rFonts w:cstheme="minorHAnsi"/>
          <w:b/>
          <w:lang w:val="en-US"/>
        </w:rPr>
        <w:t xml:space="preserve">Risks and mitigation</w:t>
      </w:r>
      <w:r>
        <w:rPr>
          <w:rFonts w:cstheme="minorHAnsi"/>
          <w:lang w:val="en-US"/>
        </w:rPr>
        <w:t xml:space="preserve"> (semester affected).</w:t>
      </w:r>
    </w:p>
    <w:p>
      <w:pPr>
        <w:spacing w:after="40" w:line="240" w:lineRule="auto"/>
        <w:ind w:left="284" w:hanging="284"/>
        <w:jc w:val="both"/>
      </w:pPr>
      <w:r>
        <w:rPr>
          <w:rFonts w:cstheme="minorHAnsi"/>
          <w:lang w:val="en-US"/>
        </w:rPr>
        <w:t xml:space="preserve">•	</w:t>
      </w:r>
      <w:r>
        <w:rPr>
          <w:rFonts w:cstheme="minorHAnsi"/>
          <w:i/>
          <w:lang w:val="en-US"/>
        </w:rPr>
        <w:t xml:space="preserve">Rejection at a top venue</w:t>
      </w:r>
      <w:r>
        <w:rPr>
          <w:rFonts w:cstheme="minorHAnsi"/>
          <w:lang w:val="en-US"/>
        </w:rPr>
        <w:t xml:space="preserve"> (4–7): acceptance at these conferences is selective, so every paper has a resubmission path inside the 200-point set, to the next deadline 2–4 months later (e.g. NeurIPS → ICLR or CVPR → ICML → ECCV/ICCV), after revision using the reviews. With three core papers and several yearly deadlines, the degree requirement does not depend on one decision.</w:t>
      </w:r>
    </w:p>
    <w:p>
      <w:pPr>
        <w:spacing w:after="40" w:line="240" w:lineRule="auto"/>
        <w:ind w:left="284" w:hanging="284"/>
        <w:jc w:val="both"/>
      </w:pPr>
      <w:r>
        <w:rPr>
          <w:rFonts w:cstheme="minorHAnsi"/>
          <w:lang w:val="en-US"/>
        </w:rPr>
        <w:t xml:space="preserve">•	</w:t>
      </w:r>
      <w:r>
        <w:rPr>
          <w:rFonts w:cstheme="minorHAnsi"/>
          <w:i/>
          <w:lang w:val="en-US"/>
        </w:rPr>
        <w:t xml:space="preserve">Changing venue points</w:t>
      </w:r>
      <w:r>
        <w:rPr>
          <w:rFonts w:cstheme="minorHAnsi"/>
          <w:lang w:val="en-US"/>
        </w:rPr>
        <w:t xml:space="preserve"> (sem. 3–4): the new list may change points; venues are re-checked when it appears, and the plan keeps several 200-point alternatives per paper.</w:t>
      </w:r>
    </w:p>
    <w:p>
      <w:pPr>
        <w:spacing w:after="40" w:line="240" w:lineRule="auto"/>
        <w:ind w:left="284" w:hanging="284"/>
        <w:jc w:val="both"/>
      </w:pPr>
      <w:r>
        <w:rPr>
          <w:rFonts w:cstheme="minorHAnsi"/>
          <w:lang w:val="en-US"/>
        </w:rPr>
        <w:t xml:space="preserve">•	</w:t>
      </w:r>
      <w:r>
        <w:rPr>
          <w:rFonts w:cstheme="minorHAnsi"/>
          <w:i/>
          <w:lang w:val="en-US"/>
        </w:rPr>
        <w:t xml:space="preserve">No robot access or sensor</w:t>
      </w:r>
      <w:r>
        <w:rPr>
          <w:rFonts w:cstheme="minorHAnsi"/>
          <w:lang w:val="en-US"/>
        </w:rPr>
        <w:t xml:space="preserve"> (3–5): the hypotheses are decided on public benchmarks and datasets; the robot only validates, so validation can move by a semester or to another PWr robot.</w:t>
      </w:r>
    </w:p>
    <w:p>
      <w:pPr>
        <w:spacing w:after="40" w:line="240" w:lineRule="auto"/>
        <w:ind w:left="284" w:hanging="284"/>
        <w:jc w:val="both"/>
      </w:pPr>
      <w:r>
        <w:rPr>
          <w:rFonts w:cstheme="minorHAnsi"/>
          <w:lang w:val="en-US"/>
        </w:rPr>
        <w:t xml:space="preserve">•	</w:t>
      </w:r>
      <w:r>
        <w:rPr>
          <w:rFonts w:cstheme="minorHAnsi"/>
          <w:i/>
          <w:lang w:val="en-US"/>
        </w:rPr>
        <w:t xml:space="preserve">Poor reconstruction of low-texture or large scenes</w:t>
      </w:r>
      <w:r>
        <w:rPr>
          <w:rFonts w:cstheme="minorHAnsi"/>
          <w:lang w:val="en-US"/>
        </w:rPr>
        <w:t xml:space="preserve"> (3–4): depth priors, scene splitting, other scenes from the public dataset.</w:t>
      </w:r>
    </w:p>
    <w:p>
      <w:pPr>
        <w:spacing w:after="40" w:line="240" w:lineRule="auto"/>
        <w:ind w:left="284" w:hanging="284"/>
        <w:jc w:val="both"/>
      </w:pPr>
      <w:r>
        <w:rPr>
          <w:rFonts w:cstheme="minorHAnsi"/>
          <w:lang w:val="en-US"/>
        </w:rPr>
        <w:t xml:space="preserve">•	</w:t>
      </w:r>
      <w:r>
        <w:rPr>
          <w:rFonts w:cstheme="minorHAnsi"/>
          <w:i/>
          <w:lang w:val="en-US"/>
        </w:rPr>
        <w:t xml:space="preserve">Sim-to-real predictivity fails</w:t>
      </w:r>
      <w:r>
        <w:rPr>
          <w:rFonts w:cstheme="minorHAnsi"/>
          <w:lang w:val="en-US"/>
        </w:rPr>
        <w:t xml:space="preserve"> (4–5): pre-specified SRCC protocol; a negative result still answers RQ4.</w:t>
      </w:r>
    </w:p>
    <w:p>
      <w:pPr>
        <w:spacing w:after="120" w:line="240" w:lineRule="auto"/>
        <w:jc w:val="both"/>
      </w:pPr>
      <w:r>
        <w:rPr>
          <w:rFonts w:cstheme="minorHAnsi"/>
          <w:b/>
          <w:lang w:val="en-US"/>
        </w:rPr>
        <w:t xml:space="preserve">Prior work (background only).</w:t>
      </w:r>
      <w:r>
        <w:rPr>
          <w:rFonts w:cstheme="minorHAnsi"/>
          <w:lang w:val="en-US"/>
        </w:rPr>
        <w:t xml:space="preserve"> A pre-PhD NLP paper (ACL 2025 Student Research Workshop) gives experience in representation learning; it is not part of the dissertation.</w:t>
      </w:r>
    </w:p>
    <w:p>
      <w:pPr>
        <w:spacing w:after="0" w:line="240" w:lineRule="auto"/>
        <w:jc w:val="both"/>
      </w:pPr>
      <w:r>
        <w:rPr>
          <w:rFonts w:cstheme="minorHAnsi"/>
          <w:b/>
          <w:lang w:val="en-US"/>
        </w:rPr>
        <w:t xml:space="preserve">Ethics and data.</w:t>
      </w:r>
      <w:r>
        <w:rPr>
          <w:rFonts w:cstheme="minorHAnsi"/>
          <w:lang w:val="en-US"/>
        </w:rPr>
        <w:t xml:space="preserve"> Own captures avoid or anonymize personal data (GDPR, PWr rules); public datasets are used under their licences.</w:t>
      </w:r>
    </w:p>
    <w:permEnd w:id="1742865563"/>
    <w:p w14:paraId="6E28EBA6" w14:textId="2297A21B" w:rsidR="00DD438D" w:rsidRPr="004031EE" w:rsidRDefault="00DD438D" w:rsidP="00DD438D">
      <w:pPr>
        <w:spacing w:after="0" w:line="240" w:lineRule="auto"/>
        <w:rPr>
          <w:rFonts w:cstheme="minorHAnsi"/>
          <w:lang w:val="en-US"/>
        </w:rPr>
      </w:pPr>
    </w:p>
    <w:p w14:paraId="7EC5C18B" w14:textId="0284E9A4" w:rsidR="007B26BD" w:rsidRPr="00D91AB4" w:rsidRDefault="002F0531" w:rsidP="005451F0">
      <w:pPr>
        <w:shd w:val="clear" w:color="auto" w:fill="E6E6FA"/>
        <w:spacing w:after="120" w:line="240" w:lineRule="auto"/>
        <w:jc w:val="both"/>
        <w:rPr>
          <w:rFonts w:cstheme="minorHAnsi"/>
          <w:b/>
          <w:sz w:val="28"/>
          <w:szCs w:val="20"/>
          <w:lang w:val="en-US"/>
        </w:rPr>
      </w:pPr>
      <w:r w:rsidRPr="00D91AB4">
        <w:rPr>
          <w:rFonts w:cstheme="minorHAnsi"/>
          <w:b/>
          <w:sz w:val="28"/>
          <w:szCs w:val="20"/>
          <w:lang w:val="en-US"/>
        </w:rPr>
        <w:t>1</w:t>
      </w:r>
      <w:r w:rsidR="00B85B5E">
        <w:rPr>
          <w:rFonts w:cstheme="minorHAnsi"/>
          <w:b/>
          <w:sz w:val="28"/>
          <w:szCs w:val="20"/>
          <w:lang w:val="en-US"/>
        </w:rPr>
        <w:t>3</w:t>
      </w:r>
      <w:r w:rsidRPr="00D91AB4">
        <w:rPr>
          <w:rFonts w:cstheme="minorHAnsi"/>
          <w:b/>
          <w:sz w:val="28"/>
          <w:szCs w:val="20"/>
          <w:lang w:val="en-US"/>
        </w:rPr>
        <w:t>. </w:t>
      </w:r>
      <w:r w:rsidR="007B26BD" w:rsidRPr="00D91AB4">
        <w:rPr>
          <w:rFonts w:cstheme="minorHAnsi"/>
          <w:b/>
          <w:sz w:val="28"/>
          <w:szCs w:val="20"/>
          <w:lang w:val="en-US"/>
        </w:rPr>
        <w:t>Określenie planowanej formy współpracy z promotorem</w:t>
      </w:r>
      <w:r w:rsidR="00FD60F1">
        <w:rPr>
          <w:rFonts w:cstheme="minorHAnsi"/>
          <w:b/>
          <w:sz w:val="28"/>
          <w:szCs w:val="20"/>
          <w:lang w:val="en-US"/>
        </w:rPr>
        <w:t> </w:t>
      </w:r>
      <w:r w:rsidR="004031EE" w:rsidRPr="00D91AB4">
        <w:rPr>
          <w:rFonts w:cstheme="minorHAnsi"/>
          <w:b/>
          <w:sz w:val="28"/>
          <w:szCs w:val="20"/>
          <w:lang w:val="en-US"/>
        </w:rPr>
        <w:t>/</w:t>
      </w:r>
      <w:r w:rsidR="00FD60F1">
        <w:rPr>
          <w:rFonts w:cstheme="minorHAnsi"/>
          <w:b/>
          <w:sz w:val="28"/>
          <w:szCs w:val="20"/>
          <w:lang w:val="en-US"/>
        </w:rPr>
        <w:t> </w:t>
      </w:r>
      <w:r w:rsidR="00BA2F59" w:rsidRPr="00D91AB4">
        <w:rPr>
          <w:rFonts w:cstheme="minorHAnsi"/>
          <w:b/>
          <w:color w:val="4472C4" w:themeColor="accent1"/>
          <w:sz w:val="28"/>
          <w:szCs w:val="20"/>
          <w:lang w:val="en-US"/>
        </w:rPr>
        <w:t>Planned form of cooperation with the supervisor</w:t>
      </w:r>
    </w:p>
    <w:p w14:paraId="5EC0A7BC" w14:textId="04F130C3" w:rsidR="0096722B" w:rsidRPr="00BA2F59" w:rsidRDefault="0096722B" w:rsidP="0096722B">
      <w:pPr>
        <w:shd w:val="clear" w:color="auto" w:fill="F2F2F2" w:themeFill="background1" w:themeFillShade="F2"/>
        <w:spacing w:after="0" w:line="240" w:lineRule="auto"/>
        <w:rPr>
          <w:rFonts w:cstheme="minorHAnsi"/>
          <w:i/>
          <w:szCs w:val="20"/>
          <w:lang w:val="en-US"/>
        </w:rPr>
      </w:pPr>
      <w:r w:rsidRPr="00BA2F59">
        <w:rPr>
          <w:rFonts w:cstheme="minorHAnsi"/>
          <w:i/>
          <w:szCs w:val="20"/>
          <w:lang w:val="en-US"/>
        </w:rPr>
        <w:t>Krótki opis planowanej formy współpracy z promotorem, np. częstotliwość spotkań, forma spotkań i ich zakres, sposób komunikacji</w:t>
      </w:r>
      <w:r w:rsidR="00722941" w:rsidRPr="00BA2F59">
        <w:rPr>
          <w:rFonts w:cstheme="minorHAnsi"/>
          <w:i/>
          <w:szCs w:val="20"/>
          <w:lang w:val="en-US"/>
        </w:rPr>
        <w:t>.</w:t>
      </w:r>
      <w:r w:rsidR="00BA2F59" w:rsidRPr="00BA2F59">
        <w:rPr>
          <w:rFonts w:cstheme="minorHAnsi"/>
          <w:i/>
          <w:szCs w:val="20"/>
          <w:lang w:val="en-US"/>
        </w:rPr>
        <w:t xml:space="preserve"> / </w:t>
      </w:r>
      <w:r w:rsidR="00BA2F59" w:rsidRPr="00BA2F59">
        <w:rPr>
          <w:rFonts w:cstheme="minorHAnsi"/>
          <w:i/>
          <w:color w:val="4472C4" w:themeColor="accent1"/>
          <w:szCs w:val="20"/>
          <w:lang w:val="en-US"/>
        </w:rPr>
        <w:t xml:space="preserve">Brief description of the planned form of cooperation with the </w:t>
      </w:r>
      <w:r w:rsidR="00BA2F59">
        <w:rPr>
          <w:rFonts w:cstheme="minorHAnsi"/>
          <w:i/>
          <w:color w:val="4472C4" w:themeColor="accent1"/>
          <w:szCs w:val="20"/>
          <w:lang w:val="en-US"/>
        </w:rPr>
        <w:t>supervisor</w:t>
      </w:r>
      <w:r w:rsidR="00BA2F59" w:rsidRPr="00BA2F59">
        <w:rPr>
          <w:rFonts w:cstheme="minorHAnsi"/>
          <w:i/>
          <w:color w:val="4472C4" w:themeColor="accent1"/>
          <w:szCs w:val="20"/>
          <w:lang w:val="en-US"/>
        </w:rPr>
        <w:t>, e.g.</w:t>
      </w:r>
      <w:r w:rsidR="00BB3229">
        <w:rPr>
          <w:rFonts w:cstheme="minorHAnsi"/>
          <w:i/>
          <w:color w:val="4472C4" w:themeColor="accent1"/>
          <w:szCs w:val="20"/>
          <w:lang w:val="en-US"/>
        </w:rPr>
        <w:t>,</w:t>
      </w:r>
      <w:r w:rsidR="00BA2F59" w:rsidRPr="00BA2F59">
        <w:rPr>
          <w:rFonts w:cstheme="minorHAnsi"/>
          <w:i/>
          <w:color w:val="4472C4" w:themeColor="accent1"/>
          <w:szCs w:val="20"/>
          <w:lang w:val="en-US"/>
        </w:rPr>
        <w:t xml:space="preserve"> frequency of meetings, form of meetings and their scope, method of communication.</w:t>
      </w:r>
    </w:p>
    <w:p w14:paraId="174E4524" w14:textId="42DC37E5" w:rsidR="007B26BD" w:rsidRPr="00BA2F59" w:rsidRDefault="007B26BD" w:rsidP="00DD438D">
      <w:pPr>
        <w:spacing w:after="0" w:line="240" w:lineRule="auto"/>
        <w:rPr>
          <w:rFonts w:cstheme="minorHAnsi"/>
          <w:lang w:val="en-US"/>
        </w:rPr>
      </w:pPr>
    </w:p>
    <w:p w14:paraId="25EF5CD7" w14:textId="77777777" w:rsidR="00810584" w:rsidRPr="00191CFB" w:rsidRDefault="00810584" w:rsidP="00810584">
      <w:pPr>
        <w:spacing w:after="40" w:line="240" w:lineRule="auto"/>
        <w:ind w:left="284" w:hanging="284"/>
        <w:jc w:val="both"/>
      </w:pPr>
      <w:permStart w:id="1548510783" w:edGrp="everyone"/>
      <w:r>
        <w:rPr>
          <w:rFonts w:cstheme="minorHAnsi"/>
          <w:lang w:val="en-US"/>
        </w:rPr>
        <w:t xml:space="preserve">•	</w:t>
      </w:r>
      <w:r>
        <w:rPr>
          <w:rFonts w:cstheme="minorHAnsi"/>
          <w:b/>
          <w:lang w:val="en-US"/>
        </w:rPr>
        <w:t xml:space="preserve">Weekly meeting</w:t>
      </w:r>
      <w:r>
        <w:rPr>
          <w:rFonts w:cstheme="minorHAnsi"/>
          <w:lang w:val="en-US"/>
        </w:rPr>
        <w:t xml:space="preserve"> (~1 h, in person at K46 or online via MS Teams) to discuss progress, results and next steps.</w:t>
      </w:r>
    </w:p>
    <w:p>
      <w:pPr>
        <w:spacing w:after="40" w:line="240" w:lineRule="auto"/>
        <w:ind w:left="284" w:hanging="284"/>
        <w:jc w:val="both"/>
      </w:pPr>
      <w:r>
        <w:rPr>
          <w:rFonts w:cstheme="minorHAnsi"/>
          <w:lang w:val="en-US"/>
        </w:rPr>
        <w:t xml:space="preserve">•	</w:t>
      </w:r>
      <w:r>
        <w:rPr>
          <w:rFonts w:cstheme="minorHAnsi"/>
          <w:b/>
          <w:lang w:val="en-US"/>
        </w:rPr>
        <w:t xml:space="preserve">Monthly written progress summary</w:t>
      </w:r>
      <w:r>
        <w:rPr>
          <w:rFonts w:cstheme="minorHAnsi"/>
          <w:lang w:val="en-US"/>
        </w:rPr>
        <w:t xml:space="preserve"> (completed tasks, results, problems, plan). It lists every IPB task from §3 with its </w:t>
      </w:r>
      <w:r>
        <w:rPr>
          <w:rFonts w:cstheme="minorHAnsi"/>
          <w:b/>
          <w:lang w:val="en-US"/>
        </w:rPr>
        <w:t xml:space="preserve">% completion</w:t>
      </w:r>
      <w:r>
        <w:rPr>
          <w:rFonts w:cstheme="minorHAnsi"/>
          <w:lang w:val="en-US"/>
        </w:rPr>
        <w:t xml:space="preserve">, in the same form as the task table of the mid-term self-report.</w:t>
      </w:r>
    </w:p>
    <w:p>
      <w:pPr>
        <w:spacing w:after="40" w:line="240" w:lineRule="auto"/>
        <w:ind w:left="284" w:hanging="284"/>
        <w:jc w:val="both"/>
      </w:pPr>
      <w:r>
        <w:rPr>
          <w:rFonts w:cstheme="minorHAnsi"/>
          <w:lang w:val="en-US"/>
        </w:rPr>
        <w:t xml:space="preserve">•	</w:t>
      </w:r>
      <w:r>
        <w:rPr>
          <w:rFonts w:cstheme="minorHAnsi"/>
          <w:b/>
          <w:lang w:val="en-US"/>
        </w:rPr>
        <w:t xml:space="preserve">Semester review</w:t>
      </w:r>
      <w:r>
        <w:rPr>
          <w:rFonts w:cstheme="minorHAnsi"/>
          <w:lang w:val="en-US"/>
        </w:rPr>
        <w:t xml:space="preserve"> against the IPB schedule (§3), before each annual report and the mid-term evaluation. Deviations from the plan and their reasons are recorded and agreed with the supervisor.</w:t>
      </w:r>
    </w:p>
    <w:p>
      <w:pPr>
        <w:spacing w:after="40" w:line="240" w:lineRule="auto"/>
        <w:ind w:left="284" w:hanging="284"/>
        <w:jc w:val="both"/>
      </w:pPr>
      <w:r>
        <w:rPr>
          <w:rFonts w:cstheme="minorHAnsi"/>
          <w:lang w:val="en-US"/>
        </w:rPr>
        <w:t xml:space="preserve">•	</w:t>
      </w:r>
      <w:r>
        <w:rPr>
          <w:rFonts w:cstheme="minorHAnsi"/>
          <w:b/>
          <w:lang w:val="en-US"/>
        </w:rPr>
        <w:t xml:space="preserve">Supervisor co-signs</w:t>
      </w:r>
      <w:r>
        <w:rPr>
          <w:rFonts w:cstheme="minorHAnsi"/>
          <w:lang w:val="en-US"/>
        </w:rPr>
        <w:t xml:space="preserve"> the annual reports and the mid-term self-report (autoreferat).</w:t>
      </w:r>
    </w:p>
    <w:p>
      <w:pPr>
        <w:spacing w:after="40" w:line="240" w:lineRule="auto"/>
        <w:ind w:left="284" w:hanging="284"/>
        <w:jc w:val="both"/>
      </w:pPr>
      <w:r>
        <w:rPr>
          <w:rFonts w:cstheme="minorHAnsi"/>
          <w:lang w:val="en-US"/>
        </w:rPr>
        <w:t xml:space="preserve">•	</w:t>
      </w:r>
      <w:r>
        <w:rPr>
          <w:rFonts w:cstheme="minorHAnsi"/>
          <w:b/>
          <w:lang w:val="en-US"/>
        </w:rPr>
        <w:t xml:space="preserve">Paper-writing sprints</w:t>
      </w:r>
      <w:r>
        <w:rPr>
          <w:rFonts w:cstheme="minorHAnsi"/>
          <w:lang w:val="en-US"/>
        </w:rPr>
        <w:t xml:space="preserve"> before each submission deadline, with joint editing in Overleaf. The supervisor co-authors and reviews the papers before submission.</w:t>
      </w:r>
    </w:p>
    <w:p>
      <w:pPr>
        <w:spacing w:after="0" w:line="240" w:lineRule="auto"/>
        <w:ind w:left="284" w:hanging="284"/>
        <w:jc w:val="both"/>
      </w:pPr>
      <w:r>
        <w:rPr>
          <w:rFonts w:cstheme="minorHAnsi"/>
          <w:lang w:val="en-US"/>
        </w:rPr>
        <w:t xml:space="preserve">•	</w:t>
      </w:r>
      <w:r>
        <w:rPr>
          <w:rFonts w:cstheme="minorHAnsi"/>
          <w:b/>
          <w:lang w:val="en-US"/>
        </w:rPr>
        <w:t xml:space="preserve">Ongoing communication</w:t>
      </w:r>
      <w:r>
        <w:rPr>
          <w:rFonts w:cstheme="minorHAnsi"/>
          <w:lang w:val="en-US"/>
        </w:rPr>
        <w:t xml:space="preserve"> via e-mail / Teams chat. The code and experiment logs are in a shared Git repository that the supervisor can access.</w:t>
      </w:r>
    </w:p>
    <w:permEnd w:id="1548510783"/>
    <w:p w14:paraId="32E52522" w14:textId="380ABC44" w:rsidR="00DD438D" w:rsidRDefault="00DD438D" w:rsidP="00DD438D">
      <w:pPr>
        <w:spacing w:after="0" w:line="240" w:lineRule="auto"/>
        <w:rPr>
          <w:rFonts w:cstheme="minorHAnsi"/>
          <w:lang w:val="en-US"/>
        </w:rPr>
      </w:pPr>
    </w:p>
    <w:p w14:paraId="632F4669" w14:textId="7FF749E6" w:rsidR="004052D8" w:rsidRPr="00733469" w:rsidRDefault="004052D8" w:rsidP="004052D8">
      <w:pPr>
        <w:shd w:val="clear" w:color="auto" w:fill="E6E6FA"/>
        <w:spacing w:after="120" w:line="240" w:lineRule="auto"/>
        <w:jc w:val="both"/>
        <w:rPr>
          <w:rFonts w:cstheme="minorHAnsi"/>
          <w:b/>
          <w:color w:val="4472C4" w:themeColor="accent1"/>
          <w:sz w:val="28"/>
          <w:szCs w:val="20"/>
          <w:lang w:val="en-US"/>
        </w:rPr>
      </w:pPr>
      <w:r w:rsidRPr="007F7B13">
        <w:rPr>
          <w:rFonts w:cstheme="minorHAnsi"/>
          <w:b/>
          <w:sz w:val="28"/>
          <w:szCs w:val="20"/>
          <w:lang w:val="en-US"/>
        </w:rPr>
        <w:lastRenderedPageBreak/>
        <w:t>14. Opinia promotora pomocniczego</w:t>
      </w:r>
      <w:r w:rsidR="00FD60F1" w:rsidRPr="007F7B13">
        <w:rPr>
          <w:rFonts w:cstheme="minorHAnsi"/>
          <w:b/>
          <w:sz w:val="28"/>
          <w:szCs w:val="20"/>
          <w:lang w:val="en-US"/>
        </w:rPr>
        <w:t> </w:t>
      </w:r>
      <w:r w:rsidRPr="007F7B13">
        <w:rPr>
          <w:rFonts w:cstheme="minorHAnsi"/>
          <w:b/>
          <w:sz w:val="28"/>
          <w:szCs w:val="20"/>
          <w:lang w:val="en-US"/>
        </w:rPr>
        <w:t>/</w:t>
      </w:r>
      <w:r w:rsidR="00FD60F1">
        <w:rPr>
          <w:rFonts w:cstheme="minorHAnsi"/>
          <w:b/>
          <w:sz w:val="28"/>
          <w:szCs w:val="20"/>
          <w:lang w:val="en-US"/>
        </w:rPr>
        <w:t> </w:t>
      </w:r>
      <w:r>
        <w:rPr>
          <w:rFonts w:cstheme="minorHAnsi"/>
          <w:b/>
          <w:color w:val="4472C4" w:themeColor="accent1"/>
          <w:sz w:val="28"/>
          <w:szCs w:val="20"/>
          <w:lang w:val="en-US"/>
        </w:rPr>
        <w:t xml:space="preserve">Opinion of assistant </w:t>
      </w:r>
      <w:r w:rsidR="00907E27">
        <w:rPr>
          <w:rFonts w:cstheme="minorHAnsi"/>
          <w:b/>
          <w:color w:val="4472C4" w:themeColor="accent1"/>
          <w:sz w:val="28"/>
          <w:szCs w:val="20"/>
          <w:lang w:val="en-US"/>
        </w:rPr>
        <w:t>s</w:t>
      </w:r>
      <w:r>
        <w:rPr>
          <w:rFonts w:cstheme="minorHAnsi"/>
          <w:b/>
          <w:color w:val="4472C4" w:themeColor="accent1"/>
          <w:sz w:val="28"/>
          <w:szCs w:val="20"/>
          <w:lang w:val="en-US"/>
        </w:rPr>
        <w:t>upervisor</w:t>
      </w:r>
    </w:p>
    <w:p w14:paraId="27AD1585" w14:textId="2314B697" w:rsidR="004052D8" w:rsidRPr="004B1B16" w:rsidRDefault="004052D8" w:rsidP="004052D8">
      <w:pPr>
        <w:shd w:val="clear" w:color="auto" w:fill="F2F2F2" w:themeFill="background1" w:themeFillShade="F2"/>
        <w:spacing w:after="0" w:line="240" w:lineRule="auto"/>
        <w:rPr>
          <w:rFonts w:cstheme="minorHAnsi"/>
          <w:i/>
          <w:szCs w:val="20"/>
          <w:lang w:val="en-US"/>
        </w:rPr>
      </w:pPr>
      <w:r w:rsidRPr="004B1B16">
        <w:rPr>
          <w:rFonts w:cstheme="minorHAnsi"/>
          <w:i/>
          <w:szCs w:val="20"/>
          <w:lang w:val="en-US"/>
        </w:rPr>
        <w:t xml:space="preserve">Promotor pomocniczy (jeżeli jest wyznaczony) powinien zaopiniować IPB. / </w:t>
      </w:r>
      <w:r w:rsidRPr="004B1B16">
        <w:rPr>
          <w:rFonts w:cstheme="minorHAnsi"/>
          <w:i/>
          <w:color w:val="4472C4" w:themeColor="accent1"/>
          <w:szCs w:val="20"/>
          <w:lang w:val="en-US"/>
        </w:rPr>
        <w:t xml:space="preserve">Assistant supervisor (if </w:t>
      </w:r>
      <w:r w:rsidR="004B1B16" w:rsidRPr="004B1B16">
        <w:rPr>
          <w:rFonts w:cstheme="minorHAnsi"/>
          <w:i/>
          <w:color w:val="4472C4" w:themeColor="accent1"/>
          <w:szCs w:val="20"/>
          <w:lang w:val="en-US"/>
        </w:rPr>
        <w:t>appointed</w:t>
      </w:r>
      <w:r w:rsidRPr="004B1B16">
        <w:rPr>
          <w:rFonts w:cstheme="minorHAnsi"/>
          <w:i/>
          <w:color w:val="4472C4" w:themeColor="accent1"/>
          <w:szCs w:val="20"/>
          <w:lang w:val="en-US"/>
        </w:rPr>
        <w:t>) should</w:t>
      </w:r>
      <w:r w:rsidR="004B1B16" w:rsidRPr="004B1B16">
        <w:rPr>
          <w:rFonts w:cstheme="minorHAnsi"/>
          <w:i/>
          <w:color w:val="4472C4" w:themeColor="accent1"/>
          <w:szCs w:val="20"/>
          <w:lang w:val="en-US"/>
        </w:rPr>
        <w:t xml:space="preserve"> provide an opinion of the</w:t>
      </w:r>
      <w:r w:rsidR="004B1B16">
        <w:rPr>
          <w:rFonts w:cstheme="minorHAnsi"/>
          <w:i/>
          <w:color w:val="4472C4" w:themeColor="accent1"/>
          <w:szCs w:val="20"/>
          <w:lang w:val="en-US"/>
        </w:rPr>
        <w:t xml:space="preserve"> </w:t>
      </w:r>
      <w:r w:rsidR="004B1B16" w:rsidRPr="004B1B16">
        <w:rPr>
          <w:rFonts w:cstheme="minorHAnsi"/>
          <w:i/>
          <w:color w:val="4472C4" w:themeColor="accent1"/>
          <w:szCs w:val="20"/>
          <w:lang w:val="en-US"/>
        </w:rPr>
        <w:t>IRP</w:t>
      </w:r>
      <w:r w:rsidRPr="004B1B16">
        <w:rPr>
          <w:rFonts w:cstheme="minorHAnsi"/>
          <w:i/>
          <w:color w:val="4472C4" w:themeColor="accent1"/>
          <w:szCs w:val="20"/>
          <w:lang w:val="en-US"/>
        </w:rPr>
        <w:t>.</w:t>
      </w:r>
    </w:p>
    <w:p w14:paraId="69FE8425" w14:textId="77777777" w:rsidR="004052D8" w:rsidRPr="0038212E" w:rsidRDefault="004052D8" w:rsidP="004052D8">
      <w:pPr>
        <w:spacing w:after="0" w:line="240" w:lineRule="auto"/>
        <w:rPr>
          <w:rFonts w:cstheme="minorHAnsi"/>
          <w:lang w:val="en-US"/>
        </w:rPr>
      </w:pPr>
    </w:p>
    <w:p w14:paraId="4DB3CFC7" w14:textId="77777777" w:rsidR="004052D8" w:rsidRPr="0038212E" w:rsidRDefault="004052D8" w:rsidP="004052D8">
      <w:pPr>
        <w:spacing w:after="0" w:line="240" w:lineRule="auto"/>
        <w:jc w:val="both"/>
        <w:rPr>
          <w:rFonts w:cstheme="minorHAnsi"/>
          <w:lang w:val="en-US"/>
        </w:rPr>
      </w:pPr>
      <w:permStart w:id="1840060152" w:edGrp="everyone"/>
      <w:r>
        <w:rPr>
          <w:rFonts w:cstheme="minorHAnsi"/>
          <w:lang w:val="en-US"/>
        </w:rPr>
        <w:t xml:space="preserve">nie dotyczy / not applicable</w:t>
      </w:r>
    </w:p>
    <w:permEnd w:id="1840060152"/>
    <w:p w14:paraId="0636DD6A" w14:textId="46DD0372" w:rsidR="004052D8" w:rsidRPr="0038212E" w:rsidRDefault="004052D8" w:rsidP="004052D8">
      <w:pPr>
        <w:spacing w:after="0" w:line="240" w:lineRule="auto"/>
        <w:rPr>
          <w:rFonts w:cstheme="minorHAnsi"/>
          <w:lang w:val="en-US"/>
        </w:rPr>
      </w:pPr>
    </w:p>
    <w:p w14:paraId="27DA16D0" w14:textId="77784A4D" w:rsidR="004052D8" w:rsidRDefault="004052D8" w:rsidP="004052D8">
      <w:pPr>
        <w:spacing w:after="0" w:line="240" w:lineRule="auto"/>
        <w:rPr>
          <w:rFonts w:cstheme="minorHAnsi"/>
          <w:lang w:val="en-US"/>
        </w:rPr>
      </w:pPr>
    </w:p>
    <w:p w14:paraId="51779FC8" w14:textId="77777777" w:rsidR="00A16201" w:rsidRPr="00635523" w:rsidRDefault="00A16201" w:rsidP="00A16201">
      <w:pPr>
        <w:autoSpaceDE w:val="0"/>
        <w:autoSpaceDN w:val="0"/>
        <w:adjustRightInd w:val="0"/>
        <w:spacing w:after="0" w:line="240" w:lineRule="auto"/>
        <w:rPr>
          <w:rFonts w:cstheme="minorHAnsi"/>
          <w:lang w:val="en-US"/>
        </w:rPr>
      </w:pPr>
      <w:r w:rsidRPr="009461CC">
        <w:rPr>
          <w:rFonts w:cstheme="minorHAnsi"/>
          <w:lang w:val="en-US"/>
        </w:rPr>
        <w:tab/>
      </w:r>
      <w:r w:rsidRPr="009461CC">
        <w:rPr>
          <w:rFonts w:cstheme="minorHAnsi"/>
          <w:lang w:val="en-US"/>
        </w:rPr>
        <w:tab/>
      </w:r>
      <w:r w:rsidRPr="009461CC">
        <w:rPr>
          <w:rFonts w:cstheme="minorHAnsi"/>
          <w:lang w:val="en-US"/>
        </w:rPr>
        <w:tab/>
      </w:r>
      <w:r w:rsidRPr="009461CC">
        <w:rPr>
          <w:rFonts w:cstheme="minorHAnsi"/>
          <w:lang w:val="en-US"/>
        </w:rPr>
        <w:tab/>
      </w:r>
      <w:r w:rsidRPr="009461CC">
        <w:rPr>
          <w:rFonts w:cstheme="minorHAnsi"/>
          <w:lang w:val="en-US"/>
        </w:rPr>
        <w:tab/>
      </w:r>
      <w:permStart w:id="654273297" w:edGrp="everyone"/>
      <w:r w:rsidRPr="00635523">
        <w:rPr>
          <w:rFonts w:cstheme="minorHAnsi"/>
          <w:lang w:val="en-US"/>
        </w:rPr>
        <w:t>...............................................................................</w:t>
      </w:r>
      <w:permEnd w:id="654273297"/>
    </w:p>
    <w:p w14:paraId="7539AD65" w14:textId="68A83444" w:rsidR="00A16201" w:rsidRPr="00635523" w:rsidRDefault="00A16201" w:rsidP="00A16201">
      <w:pPr>
        <w:spacing w:after="0" w:line="240" w:lineRule="auto"/>
        <w:ind w:left="3538"/>
        <w:rPr>
          <w:rFonts w:cstheme="minorHAnsi"/>
          <w:lang w:val="en-US"/>
        </w:rPr>
      </w:pPr>
      <w:r w:rsidRPr="004D43E1">
        <w:rPr>
          <w:rFonts w:cstheme="minorHAnsi"/>
          <w:szCs w:val="24"/>
          <w:lang w:val="en-US"/>
        </w:rPr>
        <w:t>Podpis promotora</w:t>
      </w:r>
      <w:r>
        <w:rPr>
          <w:rFonts w:cstheme="minorHAnsi"/>
          <w:szCs w:val="24"/>
          <w:lang w:val="en-US"/>
        </w:rPr>
        <w:t xml:space="preserve"> pomocniczego</w:t>
      </w:r>
      <w:r w:rsidRPr="004D43E1">
        <w:rPr>
          <w:rFonts w:cstheme="minorHAnsi"/>
          <w:szCs w:val="24"/>
          <w:lang w:val="en-US"/>
        </w:rPr>
        <w:t xml:space="preserve"> /</w:t>
      </w:r>
      <w:r>
        <w:rPr>
          <w:rFonts w:cstheme="minorHAnsi"/>
          <w:szCs w:val="24"/>
          <w:lang w:val="en-US"/>
        </w:rPr>
        <w:br/>
      </w:r>
      <w:r w:rsidRPr="004D43E1">
        <w:rPr>
          <w:rFonts w:cstheme="minorHAnsi"/>
          <w:color w:val="4472C4" w:themeColor="accent1"/>
          <w:szCs w:val="24"/>
          <w:lang w:val="en-US"/>
        </w:rPr>
        <w:t xml:space="preserve">Signature of </w:t>
      </w:r>
      <w:r>
        <w:rPr>
          <w:rFonts w:cstheme="minorHAnsi"/>
          <w:color w:val="4472C4" w:themeColor="accent1"/>
          <w:szCs w:val="24"/>
          <w:lang w:val="en-US"/>
        </w:rPr>
        <w:t>assistant supervisor</w:t>
      </w:r>
      <w:r w:rsidRPr="00635523">
        <w:rPr>
          <w:rFonts w:cstheme="minorHAnsi"/>
          <w:lang w:val="en-US"/>
        </w:rPr>
        <w:t xml:space="preserve"> </w:t>
      </w:r>
    </w:p>
    <w:p w14:paraId="53B3E4F9" w14:textId="77777777" w:rsidR="004052D8" w:rsidRPr="0038212E" w:rsidRDefault="004052D8" w:rsidP="004052D8">
      <w:pPr>
        <w:spacing w:after="0" w:line="240" w:lineRule="auto"/>
        <w:rPr>
          <w:rFonts w:cstheme="minorHAnsi"/>
          <w:szCs w:val="24"/>
          <w:lang w:val="en-US"/>
        </w:rPr>
      </w:pPr>
    </w:p>
    <w:p w14:paraId="2AB703C8" w14:textId="573A58EC" w:rsidR="001061B3" w:rsidRPr="00733469" w:rsidRDefault="00F75FAE" w:rsidP="00733469">
      <w:pPr>
        <w:shd w:val="clear" w:color="auto" w:fill="E6E6FA"/>
        <w:spacing w:after="120" w:line="240" w:lineRule="auto"/>
        <w:jc w:val="both"/>
        <w:rPr>
          <w:rFonts w:cstheme="minorHAnsi"/>
          <w:b/>
          <w:color w:val="4472C4" w:themeColor="accent1"/>
          <w:sz w:val="28"/>
          <w:szCs w:val="20"/>
          <w:lang w:val="en-US"/>
        </w:rPr>
      </w:pPr>
      <w:r w:rsidRPr="00D91AB4">
        <w:rPr>
          <w:rFonts w:cstheme="minorHAnsi"/>
          <w:b/>
          <w:sz w:val="28"/>
          <w:szCs w:val="20"/>
          <w:lang w:val="en-US"/>
        </w:rPr>
        <w:t>1</w:t>
      </w:r>
      <w:r w:rsidR="004052D8">
        <w:rPr>
          <w:rFonts w:cstheme="minorHAnsi"/>
          <w:b/>
          <w:sz w:val="28"/>
          <w:szCs w:val="20"/>
          <w:lang w:val="en-US"/>
        </w:rPr>
        <w:t>5</w:t>
      </w:r>
      <w:r w:rsidRPr="00D91AB4">
        <w:rPr>
          <w:rFonts w:cstheme="minorHAnsi"/>
          <w:b/>
          <w:sz w:val="28"/>
          <w:szCs w:val="20"/>
          <w:lang w:val="en-US"/>
        </w:rPr>
        <w:t>. </w:t>
      </w:r>
      <w:r w:rsidR="001061B3" w:rsidRPr="00D91AB4">
        <w:rPr>
          <w:rFonts w:cstheme="minorHAnsi"/>
          <w:b/>
          <w:sz w:val="28"/>
          <w:szCs w:val="20"/>
          <w:lang w:val="en-US"/>
        </w:rPr>
        <w:t>Podpisy doktoranta i promotora/promotorów</w:t>
      </w:r>
      <w:r w:rsidR="00FD60F1">
        <w:rPr>
          <w:rFonts w:cstheme="minorHAnsi"/>
          <w:b/>
          <w:sz w:val="28"/>
          <w:szCs w:val="20"/>
          <w:lang w:val="en-US"/>
        </w:rPr>
        <w:t> </w:t>
      </w:r>
      <w:r w:rsidR="00733469" w:rsidRPr="00D91AB4">
        <w:rPr>
          <w:rFonts w:cstheme="minorHAnsi"/>
          <w:b/>
          <w:sz w:val="28"/>
          <w:szCs w:val="20"/>
          <w:lang w:val="en-US"/>
        </w:rPr>
        <w:t>/</w:t>
      </w:r>
      <w:r w:rsidR="00FD60F1">
        <w:rPr>
          <w:rFonts w:cstheme="minorHAnsi"/>
          <w:b/>
          <w:sz w:val="28"/>
          <w:szCs w:val="20"/>
          <w:lang w:val="en-US"/>
        </w:rPr>
        <w:t> </w:t>
      </w:r>
      <w:r w:rsidR="00733469" w:rsidRPr="00F84319">
        <w:rPr>
          <w:rFonts w:cstheme="minorHAnsi"/>
          <w:b/>
          <w:color w:val="4472C4" w:themeColor="accent1"/>
          <w:sz w:val="28"/>
          <w:szCs w:val="20"/>
          <w:lang w:val="en-US"/>
        </w:rPr>
        <w:t>Signatures of doctoral</w:t>
      </w:r>
      <w:r w:rsidR="00733469" w:rsidRPr="00733469">
        <w:rPr>
          <w:rFonts w:cstheme="minorHAnsi"/>
          <w:b/>
          <w:color w:val="4472C4" w:themeColor="accent1"/>
          <w:sz w:val="28"/>
          <w:szCs w:val="20"/>
          <w:lang w:val="en-US"/>
        </w:rPr>
        <w:t xml:space="preserve"> student an</w:t>
      </w:r>
      <w:r w:rsidR="00733469">
        <w:rPr>
          <w:rFonts w:cstheme="minorHAnsi"/>
          <w:b/>
          <w:color w:val="4472C4" w:themeColor="accent1"/>
          <w:sz w:val="28"/>
          <w:szCs w:val="20"/>
          <w:lang w:val="en-US"/>
        </w:rPr>
        <w:t>d supervisor</w:t>
      </w:r>
      <w:r w:rsidR="001C6BE3">
        <w:rPr>
          <w:rFonts w:cstheme="minorHAnsi"/>
          <w:b/>
          <w:color w:val="4472C4" w:themeColor="accent1"/>
          <w:sz w:val="28"/>
          <w:szCs w:val="20"/>
          <w:lang w:val="en-US"/>
        </w:rPr>
        <w:t>(</w:t>
      </w:r>
      <w:r w:rsidR="00733469">
        <w:rPr>
          <w:rFonts w:cstheme="minorHAnsi"/>
          <w:b/>
          <w:color w:val="4472C4" w:themeColor="accent1"/>
          <w:sz w:val="28"/>
          <w:szCs w:val="20"/>
          <w:lang w:val="en-US"/>
        </w:rPr>
        <w:t>s</w:t>
      </w:r>
      <w:r w:rsidR="001C6BE3">
        <w:rPr>
          <w:rFonts w:cstheme="minorHAnsi"/>
          <w:b/>
          <w:color w:val="4472C4" w:themeColor="accent1"/>
          <w:sz w:val="28"/>
          <w:szCs w:val="20"/>
          <w:lang w:val="en-US"/>
        </w:rPr>
        <w:t>)</w:t>
      </w:r>
    </w:p>
    <w:p w14:paraId="0D037A96" w14:textId="09190340" w:rsidR="003742F3" w:rsidRDefault="003742F3" w:rsidP="003742F3">
      <w:pPr>
        <w:spacing w:after="0" w:line="240" w:lineRule="auto"/>
        <w:rPr>
          <w:rFonts w:cstheme="minorHAnsi"/>
          <w:lang w:val="en-US"/>
        </w:rPr>
      </w:pPr>
    </w:p>
    <w:p w14:paraId="72B55B2E" w14:textId="77777777" w:rsidR="00F3395C" w:rsidRPr="001C6BE3" w:rsidRDefault="00052707" w:rsidP="00F3395C">
      <w:pPr>
        <w:spacing w:after="0" w:line="360" w:lineRule="atLeast"/>
        <w:rPr>
          <w:rFonts w:cstheme="minorHAnsi"/>
          <w:lang w:val="en-US"/>
        </w:rPr>
      </w:pPr>
      <w:sdt>
        <w:sdtPr>
          <w:rPr>
            <w:rFonts w:cstheme="minorHAnsi"/>
          </w:rPr>
          <w:id w:val="1275597755"/>
          <w:placeholder>
            <w:docPart w:val="80BDEAC685B149F1927F4A810AC29B88"/>
          </w:placeholder>
          <w:showingPlcHdr/>
          <w:date w:fullDate="2022-02-12T00:00:00Z">
            <w:dateFormat w:val="yyyy-MM-dd"/>
            <w:lid w:val="pl-PL"/>
            <w:storeMappedDataAs w:val="dateTime"/>
            <w:calendar w:val="gregorian"/>
          </w:date>
        </w:sdtPr>
        <w:sdtEndPr/>
        <w:sdtContent>
          <w:permStart w:id="1604590882" w:edGrp="everyone"/>
          <w:r w:rsidR="00F3395C" w:rsidRPr="007C4CC8">
            <w:rPr>
              <w:rStyle w:val="Tekstzastpczy"/>
              <w:rFonts w:cstheme="minorHAnsi"/>
              <w:b/>
              <w:lang w:val="en-US"/>
            </w:rPr>
            <w:t>Wybierz datę/Select date</w:t>
          </w:r>
          <w:permEnd w:id="1604590882"/>
        </w:sdtContent>
      </w:sdt>
    </w:p>
    <w:p w14:paraId="74AA5FC9" w14:textId="77777777" w:rsidR="00CE33C9" w:rsidRPr="00635523" w:rsidRDefault="00CE33C9" w:rsidP="00CE33C9">
      <w:pPr>
        <w:autoSpaceDE w:val="0"/>
        <w:autoSpaceDN w:val="0"/>
        <w:adjustRightInd w:val="0"/>
        <w:spacing w:after="0" w:line="240" w:lineRule="auto"/>
        <w:rPr>
          <w:rFonts w:cstheme="minorHAnsi"/>
          <w:lang w:val="en-US"/>
        </w:rPr>
      </w:pPr>
      <w:r w:rsidRPr="00635523">
        <w:rPr>
          <w:rFonts w:cstheme="minorHAnsi"/>
          <w:lang w:val="en-US"/>
        </w:rPr>
        <w:t>..............................</w:t>
      </w:r>
      <w:r w:rsidRPr="00635523">
        <w:rPr>
          <w:rFonts w:cstheme="minorHAnsi"/>
          <w:lang w:val="en-US"/>
        </w:rPr>
        <w:tab/>
      </w:r>
      <w:r w:rsidRPr="00635523">
        <w:rPr>
          <w:rFonts w:cstheme="minorHAnsi"/>
          <w:lang w:val="en-US"/>
        </w:rPr>
        <w:tab/>
      </w:r>
      <w:r w:rsidRPr="00635523">
        <w:rPr>
          <w:rFonts w:cstheme="minorHAnsi"/>
          <w:lang w:val="en-US"/>
        </w:rPr>
        <w:tab/>
      </w:r>
      <w:permStart w:id="928729597" w:edGrp="everyone"/>
      <w:r w:rsidRPr="00635523">
        <w:rPr>
          <w:rFonts w:cstheme="minorHAnsi"/>
          <w:lang w:val="en-US"/>
        </w:rPr>
        <w:t>...............................................................................</w:t>
      </w:r>
      <w:permEnd w:id="928729597"/>
    </w:p>
    <w:p w14:paraId="47299CAD" w14:textId="63E9F721" w:rsidR="00CE33C9" w:rsidRPr="009461CC" w:rsidRDefault="00CE33C9" w:rsidP="00CE33C9">
      <w:pPr>
        <w:spacing w:after="0" w:line="240" w:lineRule="auto"/>
        <w:rPr>
          <w:rFonts w:cstheme="minorHAnsi"/>
          <w:lang w:val="en-US"/>
        </w:rPr>
      </w:pPr>
      <w:r w:rsidRPr="009461CC">
        <w:rPr>
          <w:rFonts w:cstheme="minorHAnsi"/>
          <w:lang w:val="en-US"/>
        </w:rPr>
        <w:t>Data</w:t>
      </w:r>
      <w:r>
        <w:rPr>
          <w:rFonts w:cstheme="minorHAnsi"/>
          <w:lang w:val="en-US"/>
        </w:rPr>
        <w:t xml:space="preserve"> / </w:t>
      </w:r>
      <w:r w:rsidRPr="007C3DCC">
        <w:rPr>
          <w:rFonts w:cstheme="minorHAnsi"/>
          <w:color w:val="4472C4" w:themeColor="accent1"/>
          <w:lang w:val="en-US"/>
        </w:rPr>
        <w:t>Date</w:t>
      </w:r>
      <w:r w:rsidRPr="009461CC">
        <w:rPr>
          <w:rFonts w:cstheme="minorHAnsi"/>
          <w:lang w:val="en-US"/>
        </w:rPr>
        <w:tab/>
      </w:r>
      <w:r w:rsidRPr="009461CC">
        <w:rPr>
          <w:rFonts w:cstheme="minorHAnsi"/>
          <w:lang w:val="en-US"/>
        </w:rPr>
        <w:tab/>
      </w:r>
      <w:r w:rsidRPr="009461CC">
        <w:rPr>
          <w:rFonts w:cstheme="minorHAnsi"/>
          <w:lang w:val="en-US"/>
        </w:rPr>
        <w:tab/>
      </w:r>
      <w:r>
        <w:rPr>
          <w:rFonts w:cstheme="minorHAnsi"/>
          <w:lang w:val="en-US"/>
        </w:rPr>
        <w:tab/>
      </w:r>
      <w:r w:rsidRPr="009461CC">
        <w:rPr>
          <w:rFonts w:cstheme="minorHAnsi"/>
          <w:lang w:val="en-US"/>
        </w:rPr>
        <w:t>Podpis doktoranta /</w:t>
      </w:r>
      <w:r w:rsidRPr="009461CC">
        <w:rPr>
          <w:rFonts w:cstheme="minorHAnsi"/>
          <w:color w:val="4472C4" w:themeColor="accent1"/>
          <w:lang w:val="en-US"/>
        </w:rPr>
        <w:t xml:space="preserve"> </w:t>
      </w:r>
      <w:r w:rsidRPr="00F37BB6">
        <w:rPr>
          <w:rFonts w:cstheme="minorHAnsi"/>
          <w:color w:val="4472C4" w:themeColor="accent1"/>
          <w:lang w:val="en-US"/>
        </w:rPr>
        <w:t>Signature of doctoral student</w:t>
      </w:r>
    </w:p>
    <w:p w14:paraId="226C8007" w14:textId="77777777" w:rsidR="00CE33C9" w:rsidRPr="009461CC" w:rsidRDefault="00CE33C9" w:rsidP="00CE33C9">
      <w:pPr>
        <w:spacing w:after="0" w:line="240" w:lineRule="auto"/>
        <w:rPr>
          <w:rFonts w:cstheme="minorHAnsi"/>
          <w:b/>
          <w:lang w:val="en-US"/>
        </w:rPr>
      </w:pPr>
    </w:p>
    <w:p w14:paraId="37784497" w14:textId="77777777" w:rsidR="00CE33C9" w:rsidRPr="009461CC" w:rsidRDefault="00CE33C9" w:rsidP="00CE33C9">
      <w:pPr>
        <w:spacing w:after="0" w:line="240" w:lineRule="auto"/>
        <w:rPr>
          <w:rFonts w:cstheme="minorHAnsi"/>
          <w:b/>
          <w:lang w:val="en-US"/>
        </w:rPr>
      </w:pPr>
    </w:p>
    <w:p w14:paraId="1BEC299A" w14:textId="77777777" w:rsidR="00CE33C9" w:rsidRPr="00635523" w:rsidRDefault="00CE33C9" w:rsidP="00CE33C9">
      <w:pPr>
        <w:autoSpaceDE w:val="0"/>
        <w:autoSpaceDN w:val="0"/>
        <w:adjustRightInd w:val="0"/>
        <w:spacing w:after="0" w:line="240" w:lineRule="auto"/>
        <w:rPr>
          <w:rFonts w:cstheme="minorHAnsi"/>
          <w:lang w:val="en-US"/>
        </w:rPr>
      </w:pPr>
      <w:r w:rsidRPr="009461CC">
        <w:rPr>
          <w:rFonts w:cstheme="minorHAnsi"/>
          <w:lang w:val="en-US"/>
        </w:rPr>
        <w:tab/>
      </w:r>
      <w:r w:rsidRPr="009461CC">
        <w:rPr>
          <w:rFonts w:cstheme="minorHAnsi"/>
          <w:lang w:val="en-US"/>
        </w:rPr>
        <w:tab/>
      </w:r>
      <w:r w:rsidRPr="009461CC">
        <w:rPr>
          <w:rFonts w:cstheme="minorHAnsi"/>
          <w:lang w:val="en-US"/>
        </w:rPr>
        <w:tab/>
      </w:r>
      <w:r w:rsidRPr="009461CC">
        <w:rPr>
          <w:rFonts w:cstheme="minorHAnsi"/>
          <w:lang w:val="en-US"/>
        </w:rPr>
        <w:tab/>
      </w:r>
      <w:r w:rsidRPr="009461CC">
        <w:rPr>
          <w:rFonts w:cstheme="minorHAnsi"/>
          <w:lang w:val="en-US"/>
        </w:rPr>
        <w:tab/>
      </w:r>
      <w:permStart w:id="1228365965" w:edGrp="everyone"/>
      <w:r w:rsidRPr="00635523">
        <w:rPr>
          <w:rFonts w:cstheme="minorHAnsi"/>
          <w:lang w:val="en-US"/>
        </w:rPr>
        <w:t>...............................................................................</w:t>
      </w:r>
      <w:permEnd w:id="1228365965"/>
    </w:p>
    <w:p w14:paraId="4E04BD21" w14:textId="7D52E302" w:rsidR="00CE33C9" w:rsidRPr="00635523" w:rsidRDefault="00CE33C9" w:rsidP="00CE33C9">
      <w:pPr>
        <w:spacing w:after="0" w:line="240" w:lineRule="auto"/>
        <w:ind w:firstLine="708"/>
        <w:rPr>
          <w:rFonts w:cstheme="minorHAnsi"/>
          <w:lang w:val="en-US"/>
        </w:rPr>
      </w:pPr>
      <w:r w:rsidRPr="00635523">
        <w:rPr>
          <w:rFonts w:cstheme="minorHAnsi"/>
          <w:lang w:val="en-US"/>
        </w:rPr>
        <w:tab/>
      </w:r>
      <w:r w:rsidRPr="00635523">
        <w:rPr>
          <w:rFonts w:cstheme="minorHAnsi"/>
          <w:lang w:val="en-US"/>
        </w:rPr>
        <w:tab/>
      </w:r>
      <w:r w:rsidRPr="00635523">
        <w:rPr>
          <w:rFonts w:cstheme="minorHAnsi"/>
          <w:lang w:val="en-US"/>
        </w:rPr>
        <w:tab/>
      </w:r>
      <w:r w:rsidRPr="00635523">
        <w:rPr>
          <w:rFonts w:cstheme="minorHAnsi"/>
          <w:lang w:val="en-US"/>
        </w:rPr>
        <w:tab/>
        <w:t xml:space="preserve">Podpis promotora / </w:t>
      </w:r>
      <w:r w:rsidRPr="00F37BB6">
        <w:rPr>
          <w:rFonts w:cstheme="minorHAnsi"/>
          <w:color w:val="4472C4" w:themeColor="accent1"/>
          <w:lang w:val="en-US"/>
        </w:rPr>
        <w:t>Signature of supervisor</w:t>
      </w:r>
    </w:p>
    <w:p w14:paraId="26D88012" w14:textId="77777777" w:rsidR="00CE33C9" w:rsidRPr="00635523" w:rsidRDefault="00CE33C9" w:rsidP="00CE33C9">
      <w:pPr>
        <w:spacing w:after="0" w:line="240" w:lineRule="auto"/>
        <w:rPr>
          <w:rFonts w:cstheme="minorHAnsi"/>
          <w:b/>
          <w:lang w:val="en-US"/>
        </w:rPr>
      </w:pPr>
    </w:p>
    <w:p w14:paraId="5AB5E74A" w14:textId="77777777" w:rsidR="00CE33C9" w:rsidRPr="00635523" w:rsidRDefault="00CE33C9" w:rsidP="00CE33C9">
      <w:pPr>
        <w:spacing w:after="0" w:line="240" w:lineRule="auto"/>
        <w:rPr>
          <w:rFonts w:cstheme="minorHAnsi"/>
          <w:b/>
          <w:lang w:val="en-US"/>
        </w:rPr>
      </w:pPr>
    </w:p>
    <w:p w14:paraId="0F76D6EE" w14:textId="77777777" w:rsidR="00CE33C9" w:rsidRPr="00635523" w:rsidRDefault="00CE33C9" w:rsidP="00CE33C9">
      <w:pPr>
        <w:autoSpaceDE w:val="0"/>
        <w:autoSpaceDN w:val="0"/>
        <w:adjustRightInd w:val="0"/>
        <w:spacing w:after="0" w:line="240" w:lineRule="auto"/>
        <w:rPr>
          <w:rFonts w:cstheme="minorHAnsi"/>
          <w:lang w:val="en-US"/>
        </w:rPr>
      </w:pPr>
      <w:r w:rsidRPr="00635523">
        <w:rPr>
          <w:rFonts w:cstheme="minorHAnsi"/>
          <w:lang w:val="en-US"/>
        </w:rPr>
        <w:tab/>
      </w:r>
      <w:r w:rsidRPr="00635523">
        <w:rPr>
          <w:rFonts w:cstheme="minorHAnsi"/>
          <w:lang w:val="en-US"/>
        </w:rPr>
        <w:tab/>
      </w:r>
      <w:r w:rsidRPr="00635523">
        <w:rPr>
          <w:rFonts w:cstheme="minorHAnsi"/>
          <w:lang w:val="en-US"/>
        </w:rPr>
        <w:tab/>
      </w:r>
      <w:r w:rsidRPr="00635523">
        <w:rPr>
          <w:rFonts w:cstheme="minorHAnsi"/>
          <w:lang w:val="en-US"/>
        </w:rPr>
        <w:tab/>
      </w:r>
      <w:r w:rsidRPr="00635523">
        <w:rPr>
          <w:rFonts w:cstheme="minorHAnsi"/>
          <w:lang w:val="en-US"/>
        </w:rPr>
        <w:tab/>
      </w:r>
      <w:permStart w:id="2126452293" w:edGrp="everyone"/>
      <w:r w:rsidRPr="00635523">
        <w:rPr>
          <w:rFonts w:cstheme="minorHAnsi"/>
          <w:lang w:val="en-US"/>
        </w:rPr>
        <w:t>...............................................................................</w:t>
      </w:r>
      <w:permEnd w:id="2126452293"/>
    </w:p>
    <w:p w14:paraId="5D202227" w14:textId="2158BA26" w:rsidR="00CE33C9" w:rsidRPr="009461CC" w:rsidRDefault="00CE33C9" w:rsidP="00052D56">
      <w:pPr>
        <w:spacing w:after="0" w:line="240" w:lineRule="auto"/>
        <w:ind w:left="2832" w:firstLine="708"/>
        <w:rPr>
          <w:rFonts w:cstheme="minorHAnsi"/>
          <w:lang w:val="en-US"/>
        </w:rPr>
      </w:pPr>
      <w:r w:rsidRPr="009461CC">
        <w:rPr>
          <w:rFonts w:cstheme="minorHAnsi"/>
          <w:lang w:val="en-US"/>
        </w:rPr>
        <w:t xml:space="preserve">Podpis drugiego promotora / </w:t>
      </w:r>
      <w:r w:rsidRPr="00F37BB6">
        <w:rPr>
          <w:rFonts w:cstheme="minorHAnsi"/>
          <w:color w:val="4472C4" w:themeColor="accent1"/>
          <w:lang w:val="en-US"/>
        </w:rPr>
        <w:t>Signature of second supervisor</w:t>
      </w:r>
    </w:p>
    <w:p w14:paraId="2AA2E551" w14:textId="77777777" w:rsidR="00CE33C9" w:rsidRPr="00F37BB6" w:rsidRDefault="00CE33C9" w:rsidP="003742F3">
      <w:pPr>
        <w:spacing w:after="0" w:line="240" w:lineRule="auto"/>
        <w:rPr>
          <w:rFonts w:cstheme="minorHAnsi"/>
          <w:lang w:val="en-US"/>
        </w:rPr>
      </w:pPr>
    </w:p>
    <w:sectPr w:rsidR="00CE33C9" w:rsidRPr="00F37BB6" w:rsidSect="00BA2C62">
      <w:headerReference w:type="default" r:id="rId8"/>
      <w:footerReference w:type="default" r:id="rId9"/>
      <w:headerReference w:type="first" r:id="rId10"/>
      <w:footerReference w:type="first" r:id="rId11"/>
      <w:pgSz w:w="11906" w:h="16838"/>
      <w:pgMar w:top="1418" w:right="1418" w:bottom="1418" w:left="1418"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F0CF98" w14:textId="77777777" w:rsidR="00052707" w:rsidRDefault="00052707" w:rsidP="007B586B">
      <w:pPr>
        <w:spacing w:after="0" w:line="240" w:lineRule="auto"/>
      </w:pPr>
      <w:r>
        <w:separator/>
      </w:r>
    </w:p>
  </w:endnote>
  <w:endnote w:type="continuationSeparator" w:id="0">
    <w:p w14:paraId="7607C45D" w14:textId="77777777" w:rsidR="00052707" w:rsidRDefault="00052707" w:rsidP="007B58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A1964" w14:textId="6C7E5841" w:rsidR="007B586B" w:rsidRPr="00126995" w:rsidRDefault="00052707" w:rsidP="007B586B">
    <w:pPr>
      <w:pStyle w:val="Stopka"/>
      <w:jc w:val="center"/>
    </w:pPr>
    <w:sdt>
      <w:sdtPr>
        <w:id w:val="-985161189"/>
        <w:docPartObj>
          <w:docPartGallery w:val="Page Numbers (Top of Page)"/>
          <w:docPartUnique/>
        </w:docPartObj>
      </w:sdtPr>
      <w:sdtEndPr/>
      <w:sdtContent>
        <w:r w:rsidR="007B586B" w:rsidRPr="00126995">
          <w:rPr>
            <w:bCs/>
          </w:rPr>
          <w:fldChar w:fldCharType="begin"/>
        </w:r>
        <w:r w:rsidR="007B586B" w:rsidRPr="00126995">
          <w:rPr>
            <w:bCs/>
          </w:rPr>
          <w:instrText>PAGE</w:instrText>
        </w:r>
        <w:r w:rsidR="007B586B" w:rsidRPr="00126995">
          <w:rPr>
            <w:bCs/>
          </w:rPr>
          <w:fldChar w:fldCharType="separate"/>
        </w:r>
        <w:r w:rsidR="009D291F">
          <w:rPr>
            <w:bCs/>
            <w:noProof/>
          </w:rPr>
          <w:t>5</w:t>
        </w:r>
        <w:r w:rsidR="007B586B" w:rsidRPr="00126995">
          <w:rPr>
            <w:bCs/>
          </w:rPr>
          <w:fldChar w:fldCharType="end"/>
        </w:r>
        <w:r w:rsidR="007B586B" w:rsidRPr="00126995">
          <w:t xml:space="preserve"> </w:t>
        </w:r>
        <w:r w:rsidR="00FF5FBA">
          <w:t>/</w:t>
        </w:r>
        <w:r w:rsidR="007B586B" w:rsidRPr="00126995">
          <w:t xml:space="preserve"> </w:t>
        </w:r>
        <w:r w:rsidR="007B586B" w:rsidRPr="00126995">
          <w:rPr>
            <w:bCs/>
          </w:rPr>
          <w:fldChar w:fldCharType="begin"/>
        </w:r>
        <w:r w:rsidR="007B586B" w:rsidRPr="00126995">
          <w:rPr>
            <w:bCs/>
          </w:rPr>
          <w:instrText>NUMPAGES</w:instrText>
        </w:r>
        <w:r w:rsidR="007B586B" w:rsidRPr="00126995">
          <w:rPr>
            <w:bCs/>
          </w:rPr>
          <w:fldChar w:fldCharType="separate"/>
        </w:r>
        <w:r w:rsidR="009D291F">
          <w:rPr>
            <w:bCs/>
            <w:noProof/>
          </w:rPr>
          <w:t>5</w:t>
        </w:r>
        <w:r w:rsidR="007B586B" w:rsidRPr="00126995">
          <w:rPr>
            <w:bCs/>
          </w:rPr>
          <w:fldChar w:fldCharType="end"/>
        </w:r>
      </w:sdtContent>
    </w:sdt>
  </w:p>
  <w:p w14:paraId="3EFCC7F4" w14:textId="77777777" w:rsidR="007B586B" w:rsidRDefault="007B586B">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66192" w14:textId="7A176578" w:rsidR="00A07F16" w:rsidRPr="00126995" w:rsidRDefault="00052707" w:rsidP="00A07F16">
    <w:pPr>
      <w:pStyle w:val="Stopka"/>
      <w:jc w:val="center"/>
    </w:pPr>
    <w:sdt>
      <w:sdtPr>
        <w:id w:val="-175502573"/>
        <w:docPartObj>
          <w:docPartGallery w:val="Page Numbers (Top of Page)"/>
          <w:docPartUnique/>
        </w:docPartObj>
      </w:sdtPr>
      <w:sdtEndPr/>
      <w:sdtContent>
        <w:r w:rsidR="00A07F16" w:rsidRPr="00126995">
          <w:t xml:space="preserve">Strona </w:t>
        </w:r>
        <w:r w:rsidR="00A07F16" w:rsidRPr="00126995">
          <w:rPr>
            <w:bCs/>
          </w:rPr>
          <w:fldChar w:fldCharType="begin"/>
        </w:r>
        <w:r w:rsidR="00A07F16" w:rsidRPr="00126995">
          <w:rPr>
            <w:bCs/>
          </w:rPr>
          <w:instrText>PAGE</w:instrText>
        </w:r>
        <w:r w:rsidR="00A07F16" w:rsidRPr="00126995">
          <w:rPr>
            <w:bCs/>
          </w:rPr>
          <w:fldChar w:fldCharType="separate"/>
        </w:r>
        <w:r w:rsidR="009D291F">
          <w:rPr>
            <w:bCs/>
            <w:noProof/>
          </w:rPr>
          <w:t>1</w:t>
        </w:r>
        <w:r w:rsidR="00A07F16" w:rsidRPr="00126995">
          <w:rPr>
            <w:bCs/>
          </w:rPr>
          <w:fldChar w:fldCharType="end"/>
        </w:r>
        <w:r w:rsidR="00A07F16" w:rsidRPr="00126995">
          <w:t xml:space="preserve"> z </w:t>
        </w:r>
        <w:r w:rsidR="00A07F16" w:rsidRPr="00126995">
          <w:rPr>
            <w:bCs/>
          </w:rPr>
          <w:fldChar w:fldCharType="begin"/>
        </w:r>
        <w:r w:rsidR="00A07F16" w:rsidRPr="00126995">
          <w:rPr>
            <w:bCs/>
          </w:rPr>
          <w:instrText>NUMPAGES</w:instrText>
        </w:r>
        <w:r w:rsidR="00A07F16" w:rsidRPr="00126995">
          <w:rPr>
            <w:bCs/>
          </w:rPr>
          <w:fldChar w:fldCharType="separate"/>
        </w:r>
        <w:r w:rsidR="009D291F">
          <w:rPr>
            <w:bCs/>
            <w:noProof/>
          </w:rPr>
          <w:t>5</w:t>
        </w:r>
        <w:r w:rsidR="00A07F16" w:rsidRPr="00126995">
          <w:rPr>
            <w:bCs/>
          </w:rPr>
          <w:fldChar w:fldCharType="end"/>
        </w:r>
      </w:sdtContent>
    </w:sdt>
  </w:p>
  <w:p w14:paraId="44ADA788" w14:textId="77777777" w:rsidR="00A07F16" w:rsidRDefault="00A07F16">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88C4F3" w14:textId="77777777" w:rsidR="00052707" w:rsidRDefault="00052707" w:rsidP="007B586B">
      <w:pPr>
        <w:spacing w:after="0" w:line="240" w:lineRule="auto"/>
      </w:pPr>
      <w:r>
        <w:separator/>
      </w:r>
    </w:p>
  </w:footnote>
  <w:footnote w:type="continuationSeparator" w:id="0">
    <w:p w14:paraId="056F22AF" w14:textId="77777777" w:rsidR="00052707" w:rsidRDefault="00052707" w:rsidP="007B58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C2F9E" w14:textId="77777777" w:rsidR="00A16201" w:rsidRPr="00C54891" w:rsidRDefault="00A16201" w:rsidP="00A16201">
    <w:pPr>
      <w:pStyle w:val="Nagwek"/>
      <w:spacing w:after="240"/>
      <w:rPr>
        <w:sz w:val="24"/>
      </w:rPr>
    </w:pPr>
    <w:r>
      <w:rPr>
        <w:noProof/>
      </w:rPr>
      <w:drawing>
        <wp:inline distT="0" distB="0" distL="0" distR="0" wp14:anchorId="53DB6BDB" wp14:editId="23C597E3">
          <wp:extent cx="1767600" cy="540000"/>
          <wp:effectExtent l="0" t="0" r="4445" b="0"/>
          <wp:docPr id="14"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 5"/>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767600" cy="540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68806" w14:textId="77777777" w:rsidR="007B586B" w:rsidRPr="005F45FE" w:rsidRDefault="007B586B">
    <w:pPr>
      <w:pStyle w:val="Nagwek"/>
      <w:rPr>
        <w:sz w:val="24"/>
      </w:rPr>
    </w:pPr>
    <w:r w:rsidRPr="005F45FE">
      <w:rPr>
        <w:b/>
        <w:sz w:val="24"/>
      </w:rPr>
      <w:t>Szkoła Doktorska Politechniki Wrocławskiej</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AA7B17"/>
    <w:multiLevelType w:val="hybridMultilevel"/>
    <w:tmpl w:val="644E5CA0"/>
    <w:lvl w:ilvl="0" w:tplc="8D2AE680">
      <w:start w:val="1"/>
      <w:numFmt w:val="decimal"/>
      <w:lvlText w:val="%1."/>
      <w:lvlJc w:val="left"/>
      <w:pPr>
        <w:ind w:left="360" w:hanging="360"/>
      </w:pPr>
      <w:rPr>
        <w:rFonts w:hint="default"/>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 w15:restartNumberingAfterBreak="0">
    <w:nsid w:val="32A52018"/>
    <w:multiLevelType w:val="hybridMultilevel"/>
    <w:tmpl w:val="F6ACD71E"/>
    <w:lvl w:ilvl="0" w:tplc="8D2AE680">
      <w:start w:val="1"/>
      <w:numFmt w:val="decimal"/>
      <w:lvlText w:val="%1."/>
      <w:lvlJc w:val="left"/>
      <w:pPr>
        <w:ind w:left="360" w:hanging="360"/>
      </w:pPr>
      <w:rPr>
        <w:rFonts w:hint="default"/>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2" w15:restartNumberingAfterBreak="0">
    <w:nsid w:val="43FE271F"/>
    <w:multiLevelType w:val="hybridMultilevel"/>
    <w:tmpl w:val="2416A8D8"/>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3" w15:restartNumberingAfterBreak="0">
    <w:nsid w:val="4A0C7015"/>
    <w:multiLevelType w:val="hybridMultilevel"/>
    <w:tmpl w:val="30DCB88C"/>
    <w:lvl w:ilvl="0" w:tplc="04150017">
      <w:start w:val="1"/>
      <w:numFmt w:val="lowerLetter"/>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4" w15:restartNumberingAfterBreak="0">
    <w:nsid w:val="4A4F01DD"/>
    <w:multiLevelType w:val="hybridMultilevel"/>
    <w:tmpl w:val="35D8F4C6"/>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5" w15:restartNumberingAfterBreak="0">
    <w:nsid w:val="518D4B7E"/>
    <w:multiLevelType w:val="hybridMultilevel"/>
    <w:tmpl w:val="ACACE7E6"/>
    <w:lvl w:ilvl="0" w:tplc="04150017">
      <w:start w:val="1"/>
      <w:numFmt w:val="lowerLetter"/>
      <w:lvlText w:val="%1)"/>
      <w:lvlJc w:val="left"/>
      <w:pPr>
        <w:ind w:left="360" w:hanging="360"/>
      </w:pPr>
      <w:rPr>
        <w:rFonts w:hint="default"/>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6" w15:restartNumberingAfterBreak="0">
    <w:nsid w:val="56EB3D1E"/>
    <w:multiLevelType w:val="hybridMultilevel"/>
    <w:tmpl w:val="AA68E74E"/>
    <w:lvl w:ilvl="0" w:tplc="04150019">
      <w:start w:val="1"/>
      <w:numFmt w:val="lowerLetter"/>
      <w:lvlText w:val="%1."/>
      <w:lvlJc w:val="left"/>
      <w:pPr>
        <w:ind w:left="360" w:hanging="360"/>
      </w:pPr>
      <w:rPr>
        <w:rFonts w:hint="default"/>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7" w15:restartNumberingAfterBreak="0">
    <w:nsid w:val="68F00815"/>
    <w:multiLevelType w:val="hybridMultilevel"/>
    <w:tmpl w:val="F6ACD71E"/>
    <w:lvl w:ilvl="0" w:tplc="8D2AE680">
      <w:start w:val="1"/>
      <w:numFmt w:val="decimal"/>
      <w:lvlText w:val="%1."/>
      <w:lvlJc w:val="left"/>
      <w:pPr>
        <w:ind w:left="360" w:hanging="360"/>
      </w:pPr>
      <w:rPr>
        <w:rFonts w:hint="default"/>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8" w15:restartNumberingAfterBreak="0">
    <w:nsid w:val="76ED282E"/>
    <w:multiLevelType w:val="hybridMultilevel"/>
    <w:tmpl w:val="44ECA598"/>
    <w:lvl w:ilvl="0" w:tplc="04150013">
      <w:start w:val="1"/>
      <w:numFmt w:val="upperRoman"/>
      <w:lvlText w:val="%1."/>
      <w:lvlJc w:val="right"/>
      <w:pPr>
        <w:ind w:left="360" w:hanging="360"/>
      </w:pPr>
      <w:rPr>
        <w:rFonts w:hint="default"/>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9" w15:restartNumberingAfterBreak="0">
    <w:nsid w:val="798D56F9"/>
    <w:multiLevelType w:val="hybridMultilevel"/>
    <w:tmpl w:val="AAD42160"/>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10" w15:restartNumberingAfterBreak="0">
    <w:nsid w:val="7E7C3FF8"/>
    <w:multiLevelType w:val="hybridMultilevel"/>
    <w:tmpl w:val="B242317A"/>
    <w:lvl w:ilvl="0" w:tplc="04150019">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8"/>
  </w:num>
  <w:num w:numId="2">
    <w:abstractNumId w:val="1"/>
  </w:num>
  <w:num w:numId="3">
    <w:abstractNumId w:val="6"/>
  </w:num>
  <w:num w:numId="4">
    <w:abstractNumId w:val="10"/>
  </w:num>
  <w:num w:numId="5">
    <w:abstractNumId w:val="2"/>
  </w:num>
  <w:num w:numId="6">
    <w:abstractNumId w:val="0"/>
  </w:num>
  <w:num w:numId="7">
    <w:abstractNumId w:val="5"/>
  </w:num>
  <w:num w:numId="8">
    <w:abstractNumId w:val="7"/>
  </w:num>
  <w:num w:numId="9">
    <w:abstractNumId w:val="3"/>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cumentProtection w:edit="readOnly" w:enforcement="1" w:cryptProviderType="rsaAES" w:cryptAlgorithmClass="hash" w:cryptAlgorithmType="typeAny" w:cryptAlgorithmSid="14" w:cryptSpinCount="100000" w:hash="9NigKzBcRPULy8+Qe95ZNQjmFrS89/hqL3xxt9K5s+PQ+1Ziu2uMbl/OHWSgkNGgsfbMgQrE2aawCg6wi/cjWA==" w:salt="Gv8ROEjfVH+CPv7Lzu6ACA=="/>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DC8"/>
    <w:rsid w:val="00004E71"/>
    <w:rsid w:val="00010EEC"/>
    <w:rsid w:val="00045FD0"/>
    <w:rsid w:val="00052707"/>
    <w:rsid w:val="00052D56"/>
    <w:rsid w:val="000548DF"/>
    <w:rsid w:val="00061940"/>
    <w:rsid w:val="00064B23"/>
    <w:rsid w:val="00071533"/>
    <w:rsid w:val="00072631"/>
    <w:rsid w:val="00083636"/>
    <w:rsid w:val="000961A2"/>
    <w:rsid w:val="000A6652"/>
    <w:rsid w:val="000B7330"/>
    <w:rsid w:val="000C25BC"/>
    <w:rsid w:val="000C3487"/>
    <w:rsid w:val="000D1B73"/>
    <w:rsid w:val="000D3EFB"/>
    <w:rsid w:val="000F3E3A"/>
    <w:rsid w:val="000F5ECE"/>
    <w:rsid w:val="001061B3"/>
    <w:rsid w:val="00107532"/>
    <w:rsid w:val="001107E5"/>
    <w:rsid w:val="0011482C"/>
    <w:rsid w:val="001163A2"/>
    <w:rsid w:val="00125873"/>
    <w:rsid w:val="00132BCF"/>
    <w:rsid w:val="00136C8F"/>
    <w:rsid w:val="00136DE7"/>
    <w:rsid w:val="0014100B"/>
    <w:rsid w:val="001507D1"/>
    <w:rsid w:val="001541D3"/>
    <w:rsid w:val="00174DFA"/>
    <w:rsid w:val="0018197E"/>
    <w:rsid w:val="0018343F"/>
    <w:rsid w:val="00183641"/>
    <w:rsid w:val="00191CFB"/>
    <w:rsid w:val="001B1AFD"/>
    <w:rsid w:val="001C4A50"/>
    <w:rsid w:val="001C66EA"/>
    <w:rsid w:val="001C6BE3"/>
    <w:rsid w:val="001D4C93"/>
    <w:rsid w:val="001D4FF8"/>
    <w:rsid w:val="001D66E4"/>
    <w:rsid w:val="001E4478"/>
    <w:rsid w:val="001F372D"/>
    <w:rsid w:val="00200DE9"/>
    <w:rsid w:val="00201590"/>
    <w:rsid w:val="00204DE2"/>
    <w:rsid w:val="00206C4B"/>
    <w:rsid w:val="002100A1"/>
    <w:rsid w:val="00211FF9"/>
    <w:rsid w:val="00241A0A"/>
    <w:rsid w:val="00252891"/>
    <w:rsid w:val="002651EF"/>
    <w:rsid w:val="00274921"/>
    <w:rsid w:val="00274F64"/>
    <w:rsid w:val="0027551F"/>
    <w:rsid w:val="002755FF"/>
    <w:rsid w:val="00285D90"/>
    <w:rsid w:val="002A09AE"/>
    <w:rsid w:val="002A69E6"/>
    <w:rsid w:val="002A744A"/>
    <w:rsid w:val="002C0007"/>
    <w:rsid w:val="002C70FE"/>
    <w:rsid w:val="002D4456"/>
    <w:rsid w:val="002E4EE0"/>
    <w:rsid w:val="002F0531"/>
    <w:rsid w:val="002F257D"/>
    <w:rsid w:val="002F3D66"/>
    <w:rsid w:val="002F6CC2"/>
    <w:rsid w:val="00306941"/>
    <w:rsid w:val="00310837"/>
    <w:rsid w:val="0031205D"/>
    <w:rsid w:val="00317B1C"/>
    <w:rsid w:val="003257F8"/>
    <w:rsid w:val="003413A4"/>
    <w:rsid w:val="00342F64"/>
    <w:rsid w:val="00344FFB"/>
    <w:rsid w:val="003560A5"/>
    <w:rsid w:val="00362A2A"/>
    <w:rsid w:val="003742F3"/>
    <w:rsid w:val="0038212E"/>
    <w:rsid w:val="003917F6"/>
    <w:rsid w:val="003940B6"/>
    <w:rsid w:val="003B206A"/>
    <w:rsid w:val="003B3B5E"/>
    <w:rsid w:val="003D5BC8"/>
    <w:rsid w:val="003F41A9"/>
    <w:rsid w:val="003F43DD"/>
    <w:rsid w:val="003F47E7"/>
    <w:rsid w:val="004031EE"/>
    <w:rsid w:val="00404471"/>
    <w:rsid w:val="004052D8"/>
    <w:rsid w:val="004412A6"/>
    <w:rsid w:val="00444130"/>
    <w:rsid w:val="00447149"/>
    <w:rsid w:val="00447E70"/>
    <w:rsid w:val="00453E2F"/>
    <w:rsid w:val="00453F14"/>
    <w:rsid w:val="00456A98"/>
    <w:rsid w:val="00463350"/>
    <w:rsid w:val="00464E20"/>
    <w:rsid w:val="00475654"/>
    <w:rsid w:val="00483CC3"/>
    <w:rsid w:val="00484BC1"/>
    <w:rsid w:val="0049023A"/>
    <w:rsid w:val="004A0E67"/>
    <w:rsid w:val="004B077B"/>
    <w:rsid w:val="004B1B16"/>
    <w:rsid w:val="004C3B8D"/>
    <w:rsid w:val="004D001E"/>
    <w:rsid w:val="004D3690"/>
    <w:rsid w:val="004D43E1"/>
    <w:rsid w:val="004F7189"/>
    <w:rsid w:val="005002EC"/>
    <w:rsid w:val="005048F6"/>
    <w:rsid w:val="00512709"/>
    <w:rsid w:val="00521970"/>
    <w:rsid w:val="005451F0"/>
    <w:rsid w:val="0056051C"/>
    <w:rsid w:val="00562D48"/>
    <w:rsid w:val="00563AE5"/>
    <w:rsid w:val="00570185"/>
    <w:rsid w:val="005747E3"/>
    <w:rsid w:val="0058031C"/>
    <w:rsid w:val="0059560F"/>
    <w:rsid w:val="00595AAA"/>
    <w:rsid w:val="00597B51"/>
    <w:rsid w:val="005A6930"/>
    <w:rsid w:val="005B785A"/>
    <w:rsid w:val="005E1633"/>
    <w:rsid w:val="005F1166"/>
    <w:rsid w:val="005F145C"/>
    <w:rsid w:val="005F40CC"/>
    <w:rsid w:val="005F45FE"/>
    <w:rsid w:val="005F6CB3"/>
    <w:rsid w:val="00610C6E"/>
    <w:rsid w:val="00616EB1"/>
    <w:rsid w:val="00633A8E"/>
    <w:rsid w:val="00640699"/>
    <w:rsid w:val="0064263D"/>
    <w:rsid w:val="00662EF4"/>
    <w:rsid w:val="00674713"/>
    <w:rsid w:val="00676CA1"/>
    <w:rsid w:val="006810FD"/>
    <w:rsid w:val="00693B60"/>
    <w:rsid w:val="00693F37"/>
    <w:rsid w:val="00695D90"/>
    <w:rsid w:val="006970A8"/>
    <w:rsid w:val="006A5A0C"/>
    <w:rsid w:val="006B40FB"/>
    <w:rsid w:val="006C0208"/>
    <w:rsid w:val="006D0E8C"/>
    <w:rsid w:val="006D20E9"/>
    <w:rsid w:val="006E03EF"/>
    <w:rsid w:val="006E4ED5"/>
    <w:rsid w:val="007020BC"/>
    <w:rsid w:val="0071021A"/>
    <w:rsid w:val="00712921"/>
    <w:rsid w:val="00722941"/>
    <w:rsid w:val="00733469"/>
    <w:rsid w:val="007336FA"/>
    <w:rsid w:val="00745AD7"/>
    <w:rsid w:val="0075473D"/>
    <w:rsid w:val="00762A4B"/>
    <w:rsid w:val="00785289"/>
    <w:rsid w:val="007B26BD"/>
    <w:rsid w:val="007B586B"/>
    <w:rsid w:val="007C3364"/>
    <w:rsid w:val="007C4CC8"/>
    <w:rsid w:val="007C65DB"/>
    <w:rsid w:val="007C7656"/>
    <w:rsid w:val="007D3C95"/>
    <w:rsid w:val="007D6DD7"/>
    <w:rsid w:val="007E1DE9"/>
    <w:rsid w:val="007E50BC"/>
    <w:rsid w:val="007F15F0"/>
    <w:rsid w:val="007F7B13"/>
    <w:rsid w:val="00804F13"/>
    <w:rsid w:val="00810584"/>
    <w:rsid w:val="00825C50"/>
    <w:rsid w:val="00835061"/>
    <w:rsid w:val="00845327"/>
    <w:rsid w:val="008504EE"/>
    <w:rsid w:val="00852220"/>
    <w:rsid w:val="00862265"/>
    <w:rsid w:val="00866F51"/>
    <w:rsid w:val="00876A80"/>
    <w:rsid w:val="00876CBA"/>
    <w:rsid w:val="00882551"/>
    <w:rsid w:val="00893AD9"/>
    <w:rsid w:val="00893EC9"/>
    <w:rsid w:val="008A380E"/>
    <w:rsid w:val="008B3DA2"/>
    <w:rsid w:val="008C141A"/>
    <w:rsid w:val="008D7F8A"/>
    <w:rsid w:val="008F0C56"/>
    <w:rsid w:val="008F1507"/>
    <w:rsid w:val="008F36B3"/>
    <w:rsid w:val="008F5405"/>
    <w:rsid w:val="00902839"/>
    <w:rsid w:val="00904788"/>
    <w:rsid w:val="00907E27"/>
    <w:rsid w:val="00917001"/>
    <w:rsid w:val="00920630"/>
    <w:rsid w:val="00941AA0"/>
    <w:rsid w:val="00945099"/>
    <w:rsid w:val="00950F17"/>
    <w:rsid w:val="00951A89"/>
    <w:rsid w:val="00952983"/>
    <w:rsid w:val="00954CBC"/>
    <w:rsid w:val="00964A43"/>
    <w:rsid w:val="0096722B"/>
    <w:rsid w:val="009869C2"/>
    <w:rsid w:val="00993560"/>
    <w:rsid w:val="009947AC"/>
    <w:rsid w:val="00996330"/>
    <w:rsid w:val="009A0795"/>
    <w:rsid w:val="009A3EA5"/>
    <w:rsid w:val="009A4BDA"/>
    <w:rsid w:val="009B62B4"/>
    <w:rsid w:val="009C2F02"/>
    <w:rsid w:val="009D1EB9"/>
    <w:rsid w:val="009D291F"/>
    <w:rsid w:val="009D35B9"/>
    <w:rsid w:val="00A06AC2"/>
    <w:rsid w:val="00A07F16"/>
    <w:rsid w:val="00A11E98"/>
    <w:rsid w:val="00A16201"/>
    <w:rsid w:val="00A214B1"/>
    <w:rsid w:val="00A21F4D"/>
    <w:rsid w:val="00A27334"/>
    <w:rsid w:val="00A33FFA"/>
    <w:rsid w:val="00A41E60"/>
    <w:rsid w:val="00A44462"/>
    <w:rsid w:val="00A54A9B"/>
    <w:rsid w:val="00A54E4B"/>
    <w:rsid w:val="00A65337"/>
    <w:rsid w:val="00A706CF"/>
    <w:rsid w:val="00A72123"/>
    <w:rsid w:val="00A76D5C"/>
    <w:rsid w:val="00A813C0"/>
    <w:rsid w:val="00A90CD7"/>
    <w:rsid w:val="00AA11B8"/>
    <w:rsid w:val="00AA1EDA"/>
    <w:rsid w:val="00AA249E"/>
    <w:rsid w:val="00AC2190"/>
    <w:rsid w:val="00AC3E1F"/>
    <w:rsid w:val="00AC41B3"/>
    <w:rsid w:val="00AC595C"/>
    <w:rsid w:val="00AD3F7B"/>
    <w:rsid w:val="00AD5981"/>
    <w:rsid w:val="00AD6565"/>
    <w:rsid w:val="00AD6F1D"/>
    <w:rsid w:val="00AE0DC2"/>
    <w:rsid w:val="00AE25FD"/>
    <w:rsid w:val="00AE3167"/>
    <w:rsid w:val="00AF1771"/>
    <w:rsid w:val="00B0388C"/>
    <w:rsid w:val="00B05EE8"/>
    <w:rsid w:val="00B1073A"/>
    <w:rsid w:val="00B222AC"/>
    <w:rsid w:val="00B2530F"/>
    <w:rsid w:val="00B25B5E"/>
    <w:rsid w:val="00B356E8"/>
    <w:rsid w:val="00B5004F"/>
    <w:rsid w:val="00B6497D"/>
    <w:rsid w:val="00B713CB"/>
    <w:rsid w:val="00B71DC8"/>
    <w:rsid w:val="00B826F0"/>
    <w:rsid w:val="00B85B5E"/>
    <w:rsid w:val="00BA086C"/>
    <w:rsid w:val="00BA0D3A"/>
    <w:rsid w:val="00BA2C62"/>
    <w:rsid w:val="00BA2F59"/>
    <w:rsid w:val="00BA60B1"/>
    <w:rsid w:val="00BB3229"/>
    <w:rsid w:val="00BB7331"/>
    <w:rsid w:val="00BC0E9D"/>
    <w:rsid w:val="00BC7670"/>
    <w:rsid w:val="00BD3881"/>
    <w:rsid w:val="00BD7EC8"/>
    <w:rsid w:val="00BF3F80"/>
    <w:rsid w:val="00BF617F"/>
    <w:rsid w:val="00BF7B17"/>
    <w:rsid w:val="00BF7F5F"/>
    <w:rsid w:val="00BF7FB1"/>
    <w:rsid w:val="00C322D1"/>
    <w:rsid w:val="00C40B32"/>
    <w:rsid w:val="00C7277D"/>
    <w:rsid w:val="00C76E22"/>
    <w:rsid w:val="00C83BEC"/>
    <w:rsid w:val="00CA2B7B"/>
    <w:rsid w:val="00CB68DF"/>
    <w:rsid w:val="00CB7041"/>
    <w:rsid w:val="00CC1F6C"/>
    <w:rsid w:val="00CC3CE1"/>
    <w:rsid w:val="00CE282B"/>
    <w:rsid w:val="00CE33C9"/>
    <w:rsid w:val="00CF6AD7"/>
    <w:rsid w:val="00D04E8D"/>
    <w:rsid w:val="00D1095C"/>
    <w:rsid w:val="00D15B09"/>
    <w:rsid w:val="00D30F49"/>
    <w:rsid w:val="00D36D51"/>
    <w:rsid w:val="00D436EF"/>
    <w:rsid w:val="00D5081A"/>
    <w:rsid w:val="00D515D6"/>
    <w:rsid w:val="00D55252"/>
    <w:rsid w:val="00D620F0"/>
    <w:rsid w:val="00D62BA9"/>
    <w:rsid w:val="00D706C7"/>
    <w:rsid w:val="00D71EBB"/>
    <w:rsid w:val="00D72685"/>
    <w:rsid w:val="00D77315"/>
    <w:rsid w:val="00D77CCE"/>
    <w:rsid w:val="00D81318"/>
    <w:rsid w:val="00D86D80"/>
    <w:rsid w:val="00D91AB4"/>
    <w:rsid w:val="00D91DE1"/>
    <w:rsid w:val="00D97B79"/>
    <w:rsid w:val="00DA11F9"/>
    <w:rsid w:val="00DA22FA"/>
    <w:rsid w:val="00DA55D0"/>
    <w:rsid w:val="00DB25C3"/>
    <w:rsid w:val="00DB3DB4"/>
    <w:rsid w:val="00DB751B"/>
    <w:rsid w:val="00DC6F5C"/>
    <w:rsid w:val="00DD438D"/>
    <w:rsid w:val="00DD5389"/>
    <w:rsid w:val="00DE5835"/>
    <w:rsid w:val="00DE6B99"/>
    <w:rsid w:val="00E00B0D"/>
    <w:rsid w:val="00E11909"/>
    <w:rsid w:val="00E132D8"/>
    <w:rsid w:val="00E14397"/>
    <w:rsid w:val="00E14527"/>
    <w:rsid w:val="00E147D4"/>
    <w:rsid w:val="00E17563"/>
    <w:rsid w:val="00E22364"/>
    <w:rsid w:val="00E22BF8"/>
    <w:rsid w:val="00E2560A"/>
    <w:rsid w:val="00E25C6C"/>
    <w:rsid w:val="00E31148"/>
    <w:rsid w:val="00E35BF4"/>
    <w:rsid w:val="00E40A66"/>
    <w:rsid w:val="00E43963"/>
    <w:rsid w:val="00E456A3"/>
    <w:rsid w:val="00E50437"/>
    <w:rsid w:val="00E51FBC"/>
    <w:rsid w:val="00E5523A"/>
    <w:rsid w:val="00E64255"/>
    <w:rsid w:val="00E85084"/>
    <w:rsid w:val="00E85842"/>
    <w:rsid w:val="00E90142"/>
    <w:rsid w:val="00E9736F"/>
    <w:rsid w:val="00EA15CB"/>
    <w:rsid w:val="00EC269A"/>
    <w:rsid w:val="00ED0D42"/>
    <w:rsid w:val="00ED5568"/>
    <w:rsid w:val="00EE05DD"/>
    <w:rsid w:val="00EE481F"/>
    <w:rsid w:val="00F21AF9"/>
    <w:rsid w:val="00F31BF5"/>
    <w:rsid w:val="00F3395C"/>
    <w:rsid w:val="00F37654"/>
    <w:rsid w:val="00F37BB6"/>
    <w:rsid w:val="00F43F56"/>
    <w:rsid w:val="00F46E2B"/>
    <w:rsid w:val="00F53C90"/>
    <w:rsid w:val="00F5578E"/>
    <w:rsid w:val="00F643C4"/>
    <w:rsid w:val="00F75FAE"/>
    <w:rsid w:val="00F81E87"/>
    <w:rsid w:val="00F82B41"/>
    <w:rsid w:val="00F84319"/>
    <w:rsid w:val="00F86E62"/>
    <w:rsid w:val="00F906B7"/>
    <w:rsid w:val="00F94F94"/>
    <w:rsid w:val="00FA4B12"/>
    <w:rsid w:val="00FA6CCD"/>
    <w:rsid w:val="00FC5941"/>
    <w:rsid w:val="00FD3CE3"/>
    <w:rsid w:val="00FD5DCF"/>
    <w:rsid w:val="00FD60F1"/>
    <w:rsid w:val="00FE2C55"/>
    <w:rsid w:val="00FE4D68"/>
    <w:rsid w:val="00FE5D52"/>
    <w:rsid w:val="00FF5FB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48234A"/>
  <w15:chartTrackingRefBased/>
  <w15:docId w15:val="{7970BC16-EAEE-4FE5-9386-D7A09C9E1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16EB1"/>
    <w:pPr>
      <w:spacing w:after="200" w:line="276" w:lineRule="auto"/>
    </w:p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616EB1"/>
    <w:pPr>
      <w:ind w:left="720"/>
      <w:contextualSpacing/>
    </w:pPr>
  </w:style>
  <w:style w:type="table" w:styleId="Tabela-Siatka">
    <w:name w:val="Table Grid"/>
    <w:basedOn w:val="Standardowy"/>
    <w:uiPriority w:val="39"/>
    <w:rsid w:val="00616E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agwek">
    <w:name w:val="header"/>
    <w:basedOn w:val="Normalny"/>
    <w:link w:val="NagwekZnak"/>
    <w:uiPriority w:val="99"/>
    <w:unhideWhenUsed/>
    <w:rsid w:val="007B586B"/>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7B586B"/>
  </w:style>
  <w:style w:type="paragraph" w:styleId="Stopka">
    <w:name w:val="footer"/>
    <w:basedOn w:val="Normalny"/>
    <w:link w:val="StopkaZnak"/>
    <w:uiPriority w:val="99"/>
    <w:unhideWhenUsed/>
    <w:rsid w:val="007B586B"/>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7B586B"/>
  </w:style>
  <w:style w:type="character" w:styleId="Odwoaniedokomentarza">
    <w:name w:val="annotation reference"/>
    <w:basedOn w:val="Domylnaczcionkaakapitu"/>
    <w:uiPriority w:val="99"/>
    <w:semiHidden/>
    <w:unhideWhenUsed/>
    <w:rsid w:val="00E85084"/>
    <w:rPr>
      <w:sz w:val="16"/>
      <w:szCs w:val="16"/>
    </w:rPr>
  </w:style>
  <w:style w:type="paragraph" w:styleId="Tekstkomentarza">
    <w:name w:val="annotation text"/>
    <w:basedOn w:val="Normalny"/>
    <w:link w:val="TekstkomentarzaZnak"/>
    <w:uiPriority w:val="99"/>
    <w:semiHidden/>
    <w:unhideWhenUsed/>
    <w:rsid w:val="00E85084"/>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E85084"/>
    <w:rPr>
      <w:sz w:val="20"/>
      <w:szCs w:val="20"/>
    </w:rPr>
  </w:style>
  <w:style w:type="paragraph" w:styleId="Tematkomentarza">
    <w:name w:val="annotation subject"/>
    <w:basedOn w:val="Tekstkomentarza"/>
    <w:next w:val="Tekstkomentarza"/>
    <w:link w:val="TematkomentarzaZnak"/>
    <w:uiPriority w:val="99"/>
    <w:semiHidden/>
    <w:unhideWhenUsed/>
    <w:rsid w:val="00E85084"/>
    <w:rPr>
      <w:b/>
      <w:bCs/>
    </w:rPr>
  </w:style>
  <w:style w:type="character" w:customStyle="1" w:styleId="TematkomentarzaZnak">
    <w:name w:val="Temat komentarza Znak"/>
    <w:basedOn w:val="TekstkomentarzaZnak"/>
    <w:link w:val="Tematkomentarza"/>
    <w:uiPriority w:val="99"/>
    <w:semiHidden/>
    <w:rsid w:val="00E85084"/>
    <w:rPr>
      <w:b/>
      <w:bCs/>
      <w:sz w:val="20"/>
      <w:szCs w:val="20"/>
    </w:rPr>
  </w:style>
  <w:style w:type="paragraph" w:styleId="Tekstdymka">
    <w:name w:val="Balloon Text"/>
    <w:basedOn w:val="Normalny"/>
    <w:link w:val="TekstdymkaZnak"/>
    <w:uiPriority w:val="99"/>
    <w:semiHidden/>
    <w:unhideWhenUsed/>
    <w:rsid w:val="00AE25FD"/>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AE25FD"/>
    <w:rPr>
      <w:rFonts w:ascii="Segoe UI" w:hAnsi="Segoe UI" w:cs="Segoe UI"/>
      <w:sz w:val="18"/>
      <w:szCs w:val="18"/>
    </w:rPr>
  </w:style>
  <w:style w:type="character" w:customStyle="1" w:styleId="viiyi">
    <w:name w:val="viiyi"/>
    <w:basedOn w:val="Domylnaczcionkaakapitu"/>
    <w:rsid w:val="006E4ED5"/>
  </w:style>
  <w:style w:type="character" w:customStyle="1" w:styleId="jlqj4b">
    <w:name w:val="jlqj4b"/>
    <w:basedOn w:val="Domylnaczcionkaakapitu"/>
    <w:rsid w:val="006E4ED5"/>
  </w:style>
  <w:style w:type="character" w:styleId="Tekstzastpczy">
    <w:name w:val="Placeholder Text"/>
    <w:basedOn w:val="Domylnaczcionkaakapitu"/>
    <w:uiPriority w:val="99"/>
    <w:semiHidden/>
    <w:rsid w:val="007E1DE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1EF8DF414924DF785B14077B65A43C7"/>
        <w:category>
          <w:name w:val="Ogólne"/>
          <w:gallery w:val="placeholder"/>
        </w:category>
        <w:types>
          <w:type w:val="bbPlcHdr"/>
        </w:types>
        <w:behaviors>
          <w:behavior w:val="content"/>
        </w:behaviors>
        <w:guid w:val="{93B2F526-1EAA-4FC0-AF6F-E8679DC00E7A}"/>
      </w:docPartPr>
      <w:docPartBody>
        <w:p w:rsidR="00F24FAA" w:rsidRDefault="003E6EB2" w:rsidP="003E6EB2">
          <w:pPr>
            <w:pStyle w:val="61EF8DF414924DF785B14077B65A43C74"/>
          </w:pPr>
          <w:r w:rsidRPr="008D7F8A">
            <w:rPr>
              <w:rStyle w:val="Tekstzastpczy"/>
              <w:b/>
              <w:szCs w:val="24"/>
            </w:rPr>
            <w:t xml:space="preserve">Wybierz </w:t>
          </w:r>
          <w:r>
            <w:rPr>
              <w:rStyle w:val="Tekstzastpczy"/>
              <w:b/>
              <w:szCs w:val="24"/>
            </w:rPr>
            <w:t>wydział/Select faculty</w:t>
          </w:r>
        </w:p>
      </w:docPartBody>
    </w:docPart>
    <w:docPart>
      <w:docPartPr>
        <w:name w:val="80BDEAC685B149F1927F4A810AC29B88"/>
        <w:category>
          <w:name w:val="Ogólne"/>
          <w:gallery w:val="placeholder"/>
        </w:category>
        <w:types>
          <w:type w:val="bbPlcHdr"/>
        </w:types>
        <w:behaviors>
          <w:behavior w:val="content"/>
        </w:behaviors>
        <w:guid w:val="{71FE345A-D25F-4E02-AED9-365A828502C0}"/>
      </w:docPartPr>
      <w:docPartBody>
        <w:p w:rsidR="001564CA" w:rsidRDefault="003E6EB2" w:rsidP="003E6EB2">
          <w:pPr>
            <w:pStyle w:val="80BDEAC685B149F1927F4A810AC29B882"/>
          </w:pPr>
          <w:r w:rsidRPr="007C4CC8">
            <w:rPr>
              <w:rStyle w:val="Tekstzastpczy"/>
              <w:rFonts w:cstheme="minorHAnsi"/>
              <w:b/>
              <w:lang w:val="en-US"/>
            </w:rPr>
            <w:t>Wybierz datę/Select date</w:t>
          </w:r>
        </w:p>
      </w:docPartBody>
    </w:docPart>
    <w:docPart>
      <w:docPartPr>
        <w:name w:val="92B97F38E7724E90B25A09A4B17DA36B"/>
        <w:category>
          <w:name w:val="Ogólne"/>
          <w:gallery w:val="placeholder"/>
        </w:category>
        <w:types>
          <w:type w:val="bbPlcHdr"/>
        </w:types>
        <w:behaviors>
          <w:behavior w:val="content"/>
        </w:behaviors>
        <w:guid w:val="{A777D1F9-65E2-415B-B3CE-43D1B0251913}"/>
      </w:docPartPr>
      <w:docPartBody>
        <w:p w:rsidR="00567425" w:rsidRDefault="003E6EB2" w:rsidP="003E6EB2">
          <w:pPr>
            <w:pStyle w:val="92B97F38E7724E90B25A09A4B17DA36B1"/>
          </w:pPr>
          <w:r w:rsidRPr="008D7F8A">
            <w:rPr>
              <w:rStyle w:val="Tekstzastpczy"/>
              <w:rFonts w:cstheme="minorHAnsi"/>
              <w:b/>
              <w:szCs w:val="24"/>
              <w:lang w:val="en-US"/>
            </w:rPr>
            <w:t>Wybierz</w:t>
          </w:r>
          <w:r>
            <w:rPr>
              <w:rStyle w:val="Tekstzastpczy"/>
              <w:rFonts w:cstheme="minorHAnsi"/>
              <w:b/>
              <w:szCs w:val="24"/>
              <w:lang w:val="en-US"/>
            </w:rPr>
            <w:t xml:space="preserve"> dyscyplinę/Select discipline</w:t>
          </w:r>
          <w:r w:rsidRPr="008D7F8A">
            <w:rPr>
              <w:rStyle w:val="Tekstzastpczy"/>
              <w:rFonts w:cstheme="minorHAnsi"/>
              <w:b/>
              <w:szCs w:val="24"/>
              <w:lang w:val="en-US"/>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E03"/>
    <w:rsid w:val="00027A41"/>
    <w:rsid w:val="00041454"/>
    <w:rsid w:val="000F7EF7"/>
    <w:rsid w:val="00121CE9"/>
    <w:rsid w:val="001564CA"/>
    <w:rsid w:val="001F792C"/>
    <w:rsid w:val="00243E03"/>
    <w:rsid w:val="00253126"/>
    <w:rsid w:val="003272D3"/>
    <w:rsid w:val="0033260C"/>
    <w:rsid w:val="003675F8"/>
    <w:rsid w:val="003E6EB2"/>
    <w:rsid w:val="00454D6E"/>
    <w:rsid w:val="00483FF6"/>
    <w:rsid w:val="00567425"/>
    <w:rsid w:val="00582792"/>
    <w:rsid w:val="00617907"/>
    <w:rsid w:val="0088656F"/>
    <w:rsid w:val="008D7643"/>
    <w:rsid w:val="00993A27"/>
    <w:rsid w:val="009C200E"/>
    <w:rsid w:val="009C49A9"/>
    <w:rsid w:val="00A92C9E"/>
    <w:rsid w:val="00BA4D80"/>
    <w:rsid w:val="00BE4D92"/>
    <w:rsid w:val="00D5590C"/>
    <w:rsid w:val="00D6168B"/>
    <w:rsid w:val="00DA6220"/>
    <w:rsid w:val="00E56534"/>
    <w:rsid w:val="00EB6275"/>
    <w:rsid w:val="00F24FA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l-PL" w:eastAsia="pl-P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sid w:val="003E6EB2"/>
    <w:rPr>
      <w:color w:val="808080"/>
    </w:rPr>
  </w:style>
  <w:style w:type="paragraph" w:customStyle="1" w:styleId="92B97F38E7724E90B25A09A4B17DA36B1">
    <w:name w:val="92B97F38E7724E90B25A09A4B17DA36B1"/>
    <w:rsid w:val="003E6EB2"/>
    <w:pPr>
      <w:spacing w:after="200" w:line="276" w:lineRule="auto"/>
    </w:pPr>
    <w:rPr>
      <w:rFonts w:eastAsiaTheme="minorHAnsi"/>
      <w:lang w:eastAsia="en-US"/>
    </w:rPr>
  </w:style>
  <w:style w:type="paragraph" w:customStyle="1" w:styleId="61EF8DF414924DF785B14077B65A43C74">
    <w:name w:val="61EF8DF414924DF785B14077B65A43C74"/>
    <w:rsid w:val="003E6EB2"/>
    <w:pPr>
      <w:spacing w:after="200" w:line="276" w:lineRule="auto"/>
    </w:pPr>
    <w:rPr>
      <w:rFonts w:eastAsiaTheme="minorHAnsi"/>
      <w:lang w:eastAsia="en-US"/>
    </w:rPr>
  </w:style>
  <w:style w:type="paragraph" w:customStyle="1" w:styleId="80BDEAC685B149F1927F4A810AC29B882">
    <w:name w:val="80BDEAC685B149F1927F4A810AC29B882"/>
    <w:rsid w:val="003E6EB2"/>
    <w:pPr>
      <w:spacing w:after="200" w:line="276" w:lineRule="auto"/>
    </w:pPr>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ABAC8B-6A27-483A-BEE8-F9B0C984E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TotalTime>
  <Pages>5</Pages>
  <Words>1906</Words>
  <Characters>11436</Characters>
  <Application>Microsoft Office Word</Application>
  <DocSecurity>8</DocSecurity>
  <Lines>95</Lines>
  <Paragraphs>26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Krzysztof Walkowiak</dc:creator>
  <cp:keywords/>
  <dc:description/>
  <cp:lastModifiedBy>Krzysztof Walkowiak</cp:lastModifiedBy>
  <cp:revision>277</cp:revision>
  <dcterms:created xsi:type="dcterms:W3CDTF">2021-01-18T08:10:00Z</dcterms:created>
  <dcterms:modified xsi:type="dcterms:W3CDTF">2026-05-15T08:16:00Z</dcterms:modified>
</cp:coreProperties>
</file>