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1.xml" ContentType="application/vnd.openxmlformats-officedocument.them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b547c2110904df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b45e2ef4be1b443c">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before="810" w:after="390" w:line="240" w:lineRule="auto"/>
        <w:jc w:val="center"/>
        <w:rPr>
          <w:rFonts w:ascii="Times New Roman" w:hAnsi="Times New Roman" w:eastAsia="Times New Roman" w:cs="Times New Roman"/>
          <w:b/>
          <w:bCs/>
          <w:color w:val="444444"/>
          <w:sz w:val="24"/>
          <w:szCs w:val="24"/>
          <w:lang w:eastAsia="de-DE"/>
        </w:rPr>
      </w:pPr>
      <w:bookmarkStart w:name="_GoBack" w:id="0"/>
      <w:bookmarkEnd w:id="0"/>
      <w:r w:rsidRPr="008B780A">
        <w:rPr>
          <w:rFonts w:ascii="Times New Roman" w:hAnsi="Times New Roman" w:eastAsia="Times New Roman" w:cs="Times New Roman"/>
          <w:b/>
          <w:bCs/>
          <w:color w:val="444444"/>
          <w:sz w:val="24"/>
          <w:szCs w:val="24"/>
          <w:lang w:eastAsia="de-DE"/>
        </w:rPr>
        <w:t xml:space="preserve">External action of the EU</w:t>
      </w:r>
    </w:p>
    <w:p w:rsidRPr="008B780A" w:rsidR="00A25B96" w:rsidP="00A25B96" w:rsidRDefault="00A25B96" w14:paraId="69FD465C"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5">
        <w:r w:rsidRPr="008B780A" w:rsidR="00A25B96">
          <w:rPr>
            <w:rFonts w:ascii="Times New Roman" w:hAnsi="Times New Roman" w:eastAsia="Times New Roman" w:cs="Times New Roman"/>
            <w:color w:val="0000FF"/>
            <w:sz w:val="24"/>
            <w:szCs w:val="24"/>
            <w:u w:val="single"/>
            <w:lang w:eastAsia="de-DE"/>
          </w:rPr>
          <w:t xml:space="preserve">Treaty on European Union (TEU) Articles 21-46 - the external action of the EU and the Common Foreign and Security Policy.</w:t>
        </w:r>
      </w:hyperlink>
    </w:p>
    <w:p>
      <w:pPr>
        <w:spacing w:before="195" w:after="0" w:line="240" w:lineRule="auto"/>
        <w:jc w:val="both"/>
        <w:rPr>
          <w:rFonts w:ascii="Times New Roman" w:hAnsi="Times New Roman" w:eastAsia="Times New Roman" w:cs="Times New Roman"/>
          <w:color w:val="000000"/>
          <w:sz w:val="24"/>
          <w:szCs w:val="24"/>
          <w:lang w:eastAsia="de-DE"/>
        </w:rPr>
      </w:pPr>
      <w:hyperlink w:history="1" r:id="rId6">
        <w:r w:rsidRPr="008B780A" w:rsidR="00A25B96">
          <w:rPr>
            <w:rFonts w:ascii="Times New Roman" w:hAnsi="Times New Roman" w:eastAsia="Times New Roman" w:cs="Times New Roman"/>
            <w:color w:val="0000FF"/>
            <w:sz w:val="24"/>
            <w:szCs w:val="24"/>
            <w:u w:val="single"/>
            <w:lang w:eastAsia="de-DE"/>
          </w:rPr>
          <w:t xml:space="preserve">Treaty on the Functioning of the European Union (TFEU) Articles 205-222 - the EU's external action.</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THESE ARTICLES OF AGREEMENT?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They are intended to provide the EU with the tools it needs to provide assistance to, cooperate with, and build relationships and partnerships with non-EU countries and with international, regional or global organizations, including through </w:t>
      </w:r>
      <w:hyperlink w:history="1" r:id="rId7">
        <w:r w:rsidRPr="008B780A">
          <w:rPr>
            <w:rFonts w:ascii="Times New Roman" w:hAnsi="Times New Roman" w:eastAsia="Times New Roman" w:cs="Times New Roman"/>
            <w:color w:val="0000FF"/>
            <w:sz w:val="24"/>
            <w:szCs w:val="24"/>
            <w:u w:val="single"/>
            <w:lang w:eastAsia="de-DE"/>
          </w:rPr>
          <w:t xml:space="preserve">international agreements, in order </w:t>
        </w:r>
      </w:hyperlink>
      <w:r w:rsidRPr="008B780A">
        <w:rPr>
          <w:rFonts w:ascii="Times New Roman" w:hAnsi="Times New Roman" w:eastAsia="Times New Roman" w:cs="Times New Roman"/>
          <w:color w:val="000000"/>
          <w:sz w:val="24"/>
          <w:szCs w:val="24"/>
          <w:lang w:eastAsia="de-DE"/>
        </w:rPr>
        <w:t xml:space="preserve">to </w:t>
      </w:r>
      <w:r w:rsidRPr="008B780A">
        <w:rPr>
          <w:rFonts w:ascii="Times New Roman" w:hAnsi="Times New Roman" w:eastAsia="Times New Roman" w:cs="Times New Roman"/>
          <w:color w:val="000000"/>
          <w:sz w:val="24"/>
          <w:szCs w:val="24"/>
          <w:lang w:eastAsia="de-DE"/>
        </w:rPr>
        <w:t xml:space="preserve">pursue the objectives of the EU's external action set out in </w:t>
      </w:r>
      <w:hyperlink w:history="1" r:id="rId8">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TEU.</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Article 21 TEU sets out the principles on which the </w:t>
      </w:r>
      <w:hyperlink w:history="1" r:id="rId9">
        <w:r w:rsidRPr="008B780A">
          <w:rPr>
            <w:rFonts w:ascii="Times New Roman" w:hAnsi="Times New Roman" w:eastAsia="Times New Roman" w:cs="Times New Roman"/>
            <w:color w:val="0000FF"/>
            <w:sz w:val="24"/>
            <w:szCs w:val="24"/>
            <w:u w:val="single"/>
            <w:lang w:eastAsia="de-DE"/>
          </w:rPr>
          <w:t xml:space="preserve">EU's external action is </w:t>
        </w:r>
      </w:hyperlink>
      <w:r w:rsidRPr="008B780A">
        <w:rPr>
          <w:rFonts w:ascii="Times New Roman" w:hAnsi="Times New Roman" w:eastAsia="Times New Roman" w:cs="Times New Roman"/>
          <w:color w:val="000000"/>
          <w:sz w:val="24"/>
          <w:szCs w:val="24"/>
          <w:lang w:eastAsia="de-DE"/>
        </w:rPr>
        <w:t xml:space="preserve">based and its objectives. These include:</w:t>
      </w:r>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uphold their values, fundamental interests, security, independence and integrity;</w:t>
      </w:r>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 and support </w:t>
      </w:r>
      <w:r w:rsidRPr="008B780A">
        <w:rPr>
          <w:rFonts w:ascii="Times New Roman" w:hAnsi="Times New Roman" w:eastAsia="Times New Roman" w:cs="Times New Roman"/>
          <w:color w:val="000000"/>
          <w:sz w:val="24"/>
          <w:szCs w:val="24"/>
          <w:lang w:eastAsia="de-DE"/>
        </w:rPr>
        <w:t xml:space="preserve">democracy, the </w:t>
      </w:r>
      <w:hyperlink w:history="1" r:id="rId10">
        <w:r w:rsidRPr="008B780A">
          <w:rPr>
            <w:rFonts w:ascii="Times New Roman" w:hAnsi="Times New Roman" w:eastAsia="Times New Roman" w:cs="Times New Roman"/>
            <w:color w:val="0000FF"/>
            <w:sz w:val="24"/>
            <w:szCs w:val="24"/>
            <w:u w:val="single"/>
            <w:lang w:eastAsia="de-DE"/>
          </w:rPr>
          <w:t xml:space="preserve">rule of law</w:t>
        </w:r>
      </w:hyperlink>
      <w:r w:rsidRPr="008B780A">
        <w:rPr>
          <w:rFonts w:ascii="Times New Roman" w:hAnsi="Times New Roman" w:eastAsia="Times New Roman" w:cs="Times New Roman"/>
          <w:color w:val="000000"/>
          <w:sz w:val="24"/>
          <w:szCs w:val="24"/>
          <w:lang w:eastAsia="de-DE"/>
        </w:rPr>
        <w:t xml:space="preserve">, </w:t>
      </w:r>
      <w:hyperlink w:history="1" r:id="rId11">
        <w:r w:rsidRPr="008B780A">
          <w:rPr>
            <w:rFonts w:ascii="Times New Roman" w:hAnsi="Times New Roman" w:eastAsia="Times New Roman" w:cs="Times New Roman"/>
            <w:color w:val="0000FF"/>
            <w:sz w:val="24"/>
            <w:szCs w:val="24"/>
            <w:u w:val="single"/>
            <w:lang w:eastAsia="de-DE"/>
          </w:rPr>
          <w:t xml:space="preserve">human rights, </w:t>
        </w:r>
      </w:hyperlink>
      <w:r w:rsidRPr="008B780A">
        <w:rPr>
          <w:rFonts w:ascii="Times New Roman" w:hAnsi="Times New Roman" w:eastAsia="Times New Roman" w:cs="Times New Roman"/>
          <w:color w:val="000000"/>
          <w:sz w:val="24"/>
          <w:szCs w:val="24"/>
          <w:lang w:eastAsia="de-DE"/>
        </w:rPr>
        <w:t xml:space="preserve">and the principles of </w:t>
      </w:r>
      <w:hyperlink w:history="1" r:id="rId12">
        <w:r w:rsidRPr="008B780A">
          <w:rPr>
            <w:rFonts w:ascii="Times New Roman" w:hAnsi="Times New Roman" w:eastAsia="Times New Roman" w:cs="Times New Roman"/>
            <w:color w:val="0000FF"/>
            <w:sz w:val="24"/>
            <w:szCs w:val="24"/>
            <w:u w:val="single"/>
            <w:lang w:eastAsia="de-DE"/>
          </w:rPr>
          <w:t xml:space="preserve">international law;</w:t>
        </w:r>
      </w:hyperlink>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preserve peace, prevent conflict, and strengthen international security.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Article 21 also requires the EU to ensure coherence between the EU's external action and other policies. The EU's external action covers six areas: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 </w:t>
      </w:r>
      <w:r w:rsidRPr="008B780A">
        <w:rPr>
          <w:rFonts w:ascii="Times New Roman" w:hAnsi="Times New Roman" w:eastAsia="Times New Roman" w:cs="Times New Roman"/>
          <w:b/>
          <w:bCs/>
          <w:color w:val="000000"/>
          <w:sz w:val="24"/>
          <w:szCs w:val="24"/>
          <w:lang w:eastAsia="de-DE"/>
        </w:rPr>
        <w:t xml:space="preserve">the common foreign and security policy </w:t>
      </w:r>
      <w:r w:rsidRPr="008B780A">
        <w:rPr>
          <w:rFonts w:ascii="Times New Roman" w:hAnsi="Times New Roman" w:eastAsia="Times New Roman" w:cs="Times New Roman"/>
          <w:color w:val="000000"/>
          <w:sz w:val="24"/>
          <w:szCs w:val="24"/>
          <w:lang w:eastAsia="de-DE"/>
        </w:rPr>
        <w:t xml:space="preserve">(including the common security and defense policy) - Articles 23-46 TEU</w:t>
      </w:r>
    </w:p>
    <w:p>
      <w:pPr>
        <w:numPr>
          <w:ilvl w:val="0"/>
          <w:numId w:val="10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13">
        <w:r w:rsidRPr="008B780A">
          <w:rPr>
            <w:rFonts w:ascii="Times New Roman" w:hAnsi="Times New Roman" w:eastAsia="Times New Roman" w:cs="Times New Roman"/>
            <w:color w:val="0000FF"/>
            <w:sz w:val="24"/>
            <w:szCs w:val="24"/>
            <w:u w:val="single"/>
            <w:lang w:eastAsia="de-DE"/>
          </w:rPr>
          <w:t xml:space="preserve">High Representative of the Union for Foreign Affairs and Security Policy shall </w:t>
        </w:r>
      </w:hyperlink>
      <w:r w:rsidRPr="008B780A">
        <w:rPr>
          <w:rFonts w:ascii="Times New Roman" w:hAnsi="Times New Roman" w:eastAsia="Times New Roman" w:cs="Times New Roman"/>
          <w:color w:val="000000"/>
          <w:sz w:val="24"/>
          <w:szCs w:val="24"/>
          <w:lang w:eastAsia="de-DE"/>
        </w:rPr>
        <w:t xml:space="preserve">have the following duties:</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He/she implements the </w:t>
      </w:r>
      <w:hyperlink w:history="1" r:id="rId14">
        <w:r w:rsidRPr="008B780A">
          <w:rPr>
            <w:rFonts w:ascii="Times New Roman" w:hAnsi="Times New Roman" w:eastAsia="Times New Roman" w:cs="Times New Roman"/>
            <w:color w:val="0000FF"/>
            <w:sz w:val="24"/>
            <w:szCs w:val="24"/>
            <w:u w:val="single"/>
            <w:lang w:eastAsia="de-DE"/>
          </w:rPr>
          <w:t xml:space="preserve">Common Foreign and Security Policy </w:t>
        </w:r>
      </w:hyperlink>
      <w:r w:rsidRPr="008B780A">
        <w:rPr>
          <w:rFonts w:ascii="Times New Roman" w:hAnsi="Times New Roman" w:eastAsia="Times New Roman" w:cs="Times New Roman"/>
          <w:color w:val="000000"/>
          <w:sz w:val="24"/>
          <w:szCs w:val="24"/>
          <w:lang w:eastAsia="de-DE"/>
        </w:rPr>
        <w:t xml:space="preserve">(Articles 24-41) and the </w:t>
      </w:r>
      <w:hyperlink w:history="1" r:id="rId15">
        <w:r w:rsidRPr="008B780A">
          <w:rPr>
            <w:rFonts w:ascii="Times New Roman" w:hAnsi="Times New Roman" w:eastAsia="Times New Roman" w:cs="Times New Roman"/>
            <w:color w:val="0000FF"/>
            <w:sz w:val="24"/>
            <w:szCs w:val="24"/>
            <w:u w:val="single"/>
            <w:lang w:eastAsia="de-DE"/>
          </w:rPr>
          <w:t xml:space="preserve">Common Security and Defense Policy </w:t>
        </w:r>
      </w:hyperlink>
      <w:r w:rsidRPr="008B780A">
        <w:rPr>
          <w:rFonts w:ascii="Times New Roman" w:hAnsi="Times New Roman" w:eastAsia="Times New Roman" w:cs="Times New Roman"/>
          <w:color w:val="000000"/>
          <w:sz w:val="24"/>
          <w:szCs w:val="24"/>
          <w:lang w:eastAsia="de-DE"/>
        </w:rPr>
        <w:t xml:space="preserve">(Articles 42-46);</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he/she contributes to the development of these policies through his/her own proposals, and</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he/she shall ensure that the </w:t>
      </w:r>
      <w:r w:rsidRPr="008B780A">
        <w:rPr>
          <w:rFonts w:ascii="Times New Roman" w:hAnsi="Times New Roman" w:eastAsia="Times New Roman" w:cs="Times New Roman"/>
          <w:color w:val="000000"/>
          <w:sz w:val="24"/>
          <w:szCs w:val="24"/>
          <w:lang w:eastAsia="de-DE"/>
        </w:rPr>
        <w:t xml:space="preserve">decisions adopted by </w:t>
      </w:r>
      <w:r w:rsidRPr="008B780A">
        <w:rPr>
          <w:rFonts w:ascii="Times New Roman" w:hAnsi="Times New Roman" w:eastAsia="Times New Roman" w:cs="Times New Roman"/>
          <w:color w:val="000000"/>
          <w:sz w:val="24"/>
          <w:szCs w:val="24"/>
          <w:lang w:eastAsia="de-DE"/>
        </w:rPr>
        <w:t xml:space="preserve">the </w:t>
      </w:r>
      <w:hyperlink w:history="1" r:id="rId16">
        <w:r w:rsidRPr="008B780A">
          <w:rPr>
            <w:rFonts w:ascii="Times New Roman" w:hAnsi="Times New Roman" w:eastAsia="Times New Roman" w:cs="Times New Roman"/>
            <w:color w:val="0000FF"/>
            <w:sz w:val="24"/>
            <w:szCs w:val="24"/>
            <w:u w:val="single"/>
            <w:lang w:eastAsia="de-DE"/>
          </w:rPr>
          <w:t xml:space="preserve">European Council </w:t>
        </w:r>
      </w:hyperlink>
      <w:r w:rsidRPr="008B780A">
        <w:rPr>
          <w:rFonts w:ascii="Times New Roman" w:hAnsi="Times New Roman" w:eastAsia="Times New Roman" w:cs="Times New Roman"/>
          <w:color w:val="000000"/>
          <w:sz w:val="24"/>
          <w:szCs w:val="24"/>
          <w:lang w:eastAsia="de-DE"/>
        </w:rPr>
        <w:t xml:space="preserve">and the </w:t>
      </w:r>
      <w:hyperlink w:history="1" r:id="rId17">
        <w:r w:rsidRPr="008B780A">
          <w:rPr>
            <w:rFonts w:ascii="Times New Roman" w:hAnsi="Times New Roman" w:eastAsia="Times New Roman" w:cs="Times New Roman"/>
            <w:color w:val="0000FF"/>
            <w:sz w:val="24"/>
            <w:szCs w:val="24"/>
            <w:u w:val="single"/>
            <w:lang w:eastAsia="de-DE"/>
          </w:rPr>
          <w:t xml:space="preserve">Council are implemented.</w:t>
        </w:r>
      </w:hyperlink>
    </w:p>
    <w:p>
      <w:pPr>
        <w:numPr>
          <w:ilvl w:val="0"/>
          <w:numId w:val="10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18">
        <w:r w:rsidRPr="008B780A">
          <w:rPr>
            <w:rFonts w:ascii="Times New Roman" w:hAnsi="Times New Roman" w:eastAsia="Times New Roman" w:cs="Times New Roman"/>
            <w:color w:val="0000FF"/>
            <w:sz w:val="24"/>
            <w:szCs w:val="24"/>
            <w:u w:val="single"/>
            <w:lang w:eastAsia="de-DE"/>
          </w:rPr>
          <w:t xml:space="preserve">European External Action Service shall </w:t>
        </w:r>
      </w:hyperlink>
      <w:r w:rsidRPr="008B780A">
        <w:rPr>
          <w:rFonts w:ascii="Times New Roman" w:hAnsi="Times New Roman" w:eastAsia="Times New Roman" w:cs="Times New Roman"/>
          <w:color w:val="000000"/>
          <w:sz w:val="24"/>
          <w:szCs w:val="24"/>
          <w:lang w:eastAsia="de-DE"/>
        </w:rPr>
        <w:t xml:space="preserve">assist the High Representative in fulfilling his/her mandate.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 </w:t>
      </w:r>
      <w:r w:rsidRPr="008B780A">
        <w:rPr>
          <w:rFonts w:ascii="Times New Roman" w:hAnsi="Times New Roman" w:eastAsia="Times New Roman" w:cs="Times New Roman"/>
          <w:b/>
          <w:bCs/>
          <w:color w:val="000000"/>
          <w:sz w:val="24"/>
          <w:szCs w:val="24"/>
          <w:lang w:eastAsia="de-DE"/>
        </w:rPr>
        <w:t xml:space="preserve">development cooperation </w:t>
      </w:r>
      <w:r w:rsidRPr="008B780A">
        <w:rPr>
          <w:rFonts w:ascii="Times New Roman" w:hAnsi="Times New Roman" w:eastAsia="Times New Roman" w:cs="Times New Roman"/>
          <w:color w:val="000000"/>
          <w:sz w:val="24"/>
          <w:szCs w:val="24"/>
          <w:lang w:eastAsia="de-DE"/>
        </w:rPr>
        <w:t xml:space="preserve">- Articles 208-211 TFEU</w:t>
      </w:r>
    </w:p>
    <w:p>
      <w:pPr>
        <w:numPr>
          <w:ilvl w:val="0"/>
          <w:numId w:val="10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main long-term objective of </w:t>
      </w:r>
      <w:r w:rsidRPr="008B780A">
        <w:rPr>
          <w:rFonts w:ascii="Times New Roman" w:hAnsi="Times New Roman" w:eastAsia="Times New Roman" w:cs="Times New Roman"/>
          <w:color w:val="000000"/>
          <w:sz w:val="24"/>
          <w:szCs w:val="24"/>
          <w:lang w:eastAsia="de-DE"/>
        </w:rPr>
        <w:t xml:space="preserve">EU </w:t>
      </w:r>
      <w:hyperlink w:history="1" r:id="rId19">
        <w:r w:rsidRPr="008B780A">
          <w:rPr>
            <w:rFonts w:ascii="Times New Roman" w:hAnsi="Times New Roman" w:eastAsia="Times New Roman" w:cs="Times New Roman"/>
            <w:color w:val="0000FF"/>
            <w:sz w:val="24"/>
            <w:szCs w:val="24"/>
            <w:u w:val="single"/>
            <w:lang w:eastAsia="de-DE"/>
          </w:rPr>
          <w:t xml:space="preserve">development cooperation </w:t>
        </w:r>
      </w:hyperlink>
      <w:r w:rsidRPr="008B780A">
        <w:rPr>
          <w:rFonts w:ascii="Times New Roman" w:hAnsi="Times New Roman" w:eastAsia="Times New Roman" w:cs="Times New Roman"/>
          <w:color w:val="000000"/>
          <w:sz w:val="24"/>
          <w:szCs w:val="24"/>
          <w:lang w:eastAsia="de-DE"/>
        </w:rPr>
        <w:t xml:space="preserve">is to eradicate world poverty by promoting the sustainable economic, social and environmental development of developing countries.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 </w:t>
      </w:r>
      <w:r w:rsidRPr="008B780A">
        <w:rPr>
          <w:rFonts w:ascii="Times New Roman" w:hAnsi="Times New Roman" w:eastAsia="Times New Roman" w:cs="Times New Roman"/>
          <w:b/>
          <w:bCs/>
          <w:color w:val="000000"/>
          <w:sz w:val="24"/>
          <w:szCs w:val="24"/>
          <w:lang w:eastAsia="de-DE"/>
        </w:rPr>
        <w:t xml:space="preserve">humanitarian aid </w:t>
      </w:r>
      <w:r w:rsidRPr="008B780A">
        <w:rPr>
          <w:rFonts w:ascii="Times New Roman" w:hAnsi="Times New Roman" w:eastAsia="Times New Roman" w:cs="Times New Roman"/>
          <w:color w:val="000000"/>
          <w:sz w:val="24"/>
          <w:szCs w:val="24"/>
          <w:lang w:eastAsia="de-DE"/>
        </w:rPr>
        <w:t xml:space="preserve">- Article 214 TFEU</w:t>
      </w:r>
    </w:p>
    <w:p>
      <w:pPr>
        <w:numPr>
          <w:ilvl w:val="0"/>
          <w:numId w:val="10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w:t>
      </w:r>
      <w:hyperlink w:history="1" r:id="rId20">
        <w:r w:rsidRPr="008B780A">
          <w:rPr>
            <w:rFonts w:ascii="Times New Roman" w:hAnsi="Times New Roman" w:eastAsia="Times New Roman" w:cs="Times New Roman"/>
            <w:color w:val="0000FF"/>
            <w:sz w:val="24"/>
            <w:szCs w:val="24"/>
            <w:u w:val="single"/>
            <w:lang w:eastAsia="de-DE"/>
          </w:rPr>
          <w:t xml:space="preserve">humanitarian aid </w:t>
        </w:r>
      </w:hyperlink>
      <w:r w:rsidRPr="008B780A">
        <w:rPr>
          <w:rFonts w:ascii="Times New Roman" w:hAnsi="Times New Roman" w:eastAsia="Times New Roman" w:cs="Times New Roman"/>
          <w:color w:val="000000"/>
          <w:sz w:val="24"/>
          <w:szCs w:val="24"/>
          <w:lang w:eastAsia="de-DE"/>
        </w:rPr>
        <w:t xml:space="preserve">operations </w:t>
      </w:r>
      <w:r w:rsidRPr="008B780A">
        <w:rPr>
          <w:rFonts w:ascii="Times New Roman" w:hAnsi="Times New Roman" w:eastAsia="Times New Roman" w:cs="Times New Roman"/>
          <w:color w:val="000000"/>
          <w:sz w:val="24"/>
          <w:szCs w:val="24"/>
          <w:lang w:eastAsia="de-DE"/>
        </w:rPr>
        <w:t xml:space="preserve">aim to bring targeted assistance, rescue and protection to residents of non-EU countries affected by natural or man-made disasters.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4. </w:t>
      </w:r>
      <w:r w:rsidRPr="008B780A">
        <w:rPr>
          <w:rFonts w:ascii="Times New Roman" w:hAnsi="Times New Roman" w:eastAsia="Times New Roman" w:cs="Times New Roman"/>
          <w:b/>
          <w:bCs/>
          <w:color w:val="000000"/>
          <w:sz w:val="24"/>
          <w:szCs w:val="24"/>
          <w:lang w:eastAsia="de-DE"/>
        </w:rPr>
        <w:t xml:space="preserve">support </w:t>
      </w:r>
      <w:r w:rsidRPr="008B780A">
        <w:rPr>
          <w:rFonts w:ascii="Times New Roman" w:hAnsi="Times New Roman" w:eastAsia="Times New Roman" w:cs="Times New Roman"/>
          <w:color w:val="000000"/>
          <w:sz w:val="24"/>
          <w:szCs w:val="24"/>
          <w:lang w:eastAsia="de-DE"/>
        </w:rPr>
        <w:t xml:space="preserve">- Articles 212-213 TFEU</w:t>
      </w:r>
    </w:p>
    <w:p>
      <w:pPr>
        <w:numPr>
          <w:ilvl w:val="0"/>
          <w:numId w:val="10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may provide assistance, including financial assistance, in non-EU developing countries. These measures must be consistent with the EU's development policy.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5. </w:t>
      </w:r>
      <w:r w:rsidRPr="008B780A">
        <w:rPr>
          <w:rFonts w:ascii="Times New Roman" w:hAnsi="Times New Roman" w:eastAsia="Times New Roman" w:cs="Times New Roman"/>
          <w:b/>
          <w:bCs/>
          <w:color w:val="000000"/>
          <w:sz w:val="24"/>
          <w:szCs w:val="24"/>
          <w:lang w:eastAsia="de-DE"/>
        </w:rPr>
        <w:t xml:space="preserve">trade </w:t>
      </w:r>
      <w:r w:rsidRPr="008B780A">
        <w:rPr>
          <w:rFonts w:ascii="Times New Roman" w:hAnsi="Times New Roman" w:eastAsia="Times New Roman" w:cs="Times New Roman"/>
          <w:color w:val="000000"/>
          <w:sz w:val="24"/>
          <w:szCs w:val="24"/>
          <w:lang w:eastAsia="de-DE"/>
        </w:rPr>
        <w:t xml:space="preserve">- Articles 205-207 TFEU</w:t>
      </w:r>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has exclusive </w:t>
      </w:r>
      <w:hyperlink w:history="1" r:id="rId22">
        <w:r w:rsidRPr="008B780A">
          <w:rPr>
            <w:rFonts w:ascii="Times New Roman" w:hAnsi="Times New Roman" w:eastAsia="Times New Roman" w:cs="Times New Roman"/>
            <w:color w:val="0000FF"/>
            <w:sz w:val="24"/>
            <w:szCs w:val="24"/>
            <w:u w:val="single"/>
            <w:lang w:eastAsia="de-DE"/>
          </w:rPr>
          <w:t xml:space="preserve">competence for the </w:t>
        </w:r>
      </w:hyperlink>
      <w:r w:rsidRPr="008B780A">
        <w:rPr>
          <w:rFonts w:ascii="Times New Roman" w:hAnsi="Times New Roman" w:eastAsia="Times New Roman" w:cs="Times New Roman"/>
          <w:color w:val="000000"/>
          <w:sz w:val="24"/>
          <w:szCs w:val="24"/>
          <w:lang w:eastAsia="de-DE"/>
        </w:rPr>
        <w:t xml:space="preserve">EU's </w:t>
      </w:r>
      <w:r w:rsidRPr="008B780A">
        <w:rPr>
          <w:rFonts w:ascii="Times New Roman" w:hAnsi="Times New Roman" w:eastAsia="Times New Roman" w:cs="Times New Roman"/>
          <w:color w:val="000000"/>
          <w:sz w:val="24"/>
          <w:szCs w:val="24"/>
          <w:lang w:eastAsia="de-DE"/>
        </w:rPr>
        <w:t xml:space="preserve">common </w:t>
      </w:r>
      <w:r w:rsidRPr="008B780A">
        <w:rPr>
          <w:rFonts w:ascii="Times New Roman" w:hAnsi="Times New Roman" w:eastAsia="Times New Roman" w:cs="Times New Roman"/>
          <w:color w:val="000000"/>
          <w:sz w:val="24"/>
          <w:szCs w:val="24"/>
          <w:lang w:eastAsia="de-DE"/>
        </w:rPr>
        <w:t xml:space="preserve">commercial</w:t>
      </w:r>
      <w:hyperlink w:history="1" r:id="rId21">
        <w:r w:rsidRPr="008B780A">
          <w:rPr>
            <w:rFonts w:ascii="Times New Roman" w:hAnsi="Times New Roman" w:eastAsia="Times New Roman" w:cs="Times New Roman"/>
            <w:color w:val="0000FF"/>
            <w:sz w:val="24"/>
            <w:szCs w:val="24"/>
            <w:u w:val="single"/>
            <w:lang w:eastAsia="de-DE"/>
          </w:rPr>
          <w:t xml:space="preserve"> policy.</w:t>
        </w:r>
      </w:hyperlink>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23">
        <w:r w:rsidRPr="008B780A">
          <w:rPr>
            <w:rFonts w:ascii="Times New Roman" w:hAnsi="Times New Roman" w:eastAsia="Times New Roman" w:cs="Times New Roman"/>
            <w:color w:val="0000FF"/>
            <w:sz w:val="24"/>
            <w:szCs w:val="24"/>
            <w:u w:val="single"/>
            <w:lang w:eastAsia="de-DE"/>
          </w:rPr>
          <w:t xml:space="preserve">European Parliament </w:t>
        </w:r>
      </w:hyperlink>
      <w:r w:rsidRPr="008B780A">
        <w:rPr>
          <w:rFonts w:ascii="Times New Roman" w:hAnsi="Times New Roman" w:eastAsia="Times New Roman" w:cs="Times New Roman"/>
          <w:color w:val="000000"/>
          <w:sz w:val="24"/>
          <w:szCs w:val="24"/>
          <w:lang w:eastAsia="de-DE"/>
        </w:rPr>
        <w:t xml:space="preserve">is co-legislator on trade issues with the Council.</w:t>
      </w:r>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color w:val="000000"/>
          <w:sz w:val="24"/>
          <w:szCs w:val="24"/>
          <w:lang w:eastAsia="de-DE"/>
        </w:rPr>
        <w:t xml:space="preserve">EU </w:t>
      </w:r>
      <w:hyperlink w:history="1" r:id="rId24">
        <w:r w:rsidRPr="008B780A">
          <w:rPr>
            <w:rFonts w:ascii="Times New Roman" w:hAnsi="Times New Roman" w:eastAsia="Times New Roman" w:cs="Times New Roman"/>
            <w:color w:val="0000FF"/>
            <w:sz w:val="24"/>
            <w:szCs w:val="24"/>
            <w:u w:val="single"/>
            <w:lang w:eastAsia="de-DE"/>
          </w:rPr>
          <w:t xml:space="preserve">Customs Union </w:t>
        </w:r>
      </w:hyperlink>
      <w:r w:rsidRPr="008B780A">
        <w:rPr>
          <w:rFonts w:ascii="Times New Roman" w:hAnsi="Times New Roman" w:eastAsia="Times New Roman" w:cs="Times New Roman"/>
          <w:color w:val="000000"/>
          <w:sz w:val="24"/>
          <w:szCs w:val="24"/>
          <w:lang w:eastAsia="de-DE"/>
        </w:rPr>
        <w:t xml:space="preserve">must contribute to the following goals:</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harmonious development of world trade,</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gradual elimination of restrictions on international trade and foreign direct investment, and</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dismantling of customs barriers and other barriers.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6. </w:t>
      </w:r>
      <w:r w:rsidRPr="008B780A">
        <w:rPr>
          <w:rFonts w:ascii="Times New Roman" w:hAnsi="Times New Roman" w:eastAsia="Times New Roman" w:cs="Times New Roman"/>
          <w:b/>
          <w:bCs/>
          <w:color w:val="000000"/>
          <w:sz w:val="24"/>
          <w:szCs w:val="24"/>
          <w:lang w:eastAsia="de-DE"/>
        </w:rPr>
        <w:t xml:space="preserve">solidarity clause </w:t>
      </w:r>
      <w:r w:rsidRPr="008B780A">
        <w:rPr>
          <w:rFonts w:ascii="Times New Roman" w:hAnsi="Times New Roman" w:eastAsia="Times New Roman" w:cs="Times New Roman"/>
          <w:color w:val="000000"/>
          <w:sz w:val="24"/>
          <w:szCs w:val="24"/>
          <w:lang w:eastAsia="de-DE"/>
        </w:rPr>
        <w:t xml:space="preserve">- Article 222 TFEU</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25">
        <w:r w:rsidRPr="008B780A">
          <w:rPr>
            <w:rFonts w:ascii="Times New Roman" w:hAnsi="Times New Roman" w:eastAsia="Times New Roman" w:cs="Times New Roman"/>
            <w:color w:val="0000FF"/>
            <w:sz w:val="24"/>
            <w:szCs w:val="24"/>
            <w:u w:val="single"/>
            <w:lang w:eastAsia="de-DE"/>
          </w:rPr>
          <w:t xml:space="preserve">solidarity clause </w:t>
        </w:r>
      </w:hyperlink>
      <w:r w:rsidRPr="008B780A">
        <w:rPr>
          <w:rFonts w:ascii="Times New Roman" w:hAnsi="Times New Roman" w:eastAsia="Times New Roman" w:cs="Times New Roman"/>
          <w:color w:val="000000"/>
          <w:sz w:val="24"/>
          <w:szCs w:val="24"/>
          <w:lang w:eastAsia="de-DE"/>
        </w:rPr>
        <w:t xml:space="preserve">provides the basis for agreements that enable the EU and EU countries to act together and use the means at their disposal to</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avert terrorist threats on the territory of an EU country;</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to protect an EU country from possible terrorist attacks and to support it in such a case;</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support another EU country affected by a natural or man-made disaster.</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Further information:</w:t>
      </w:r>
    </w:p>
    <w:p>
      <w:pPr>
        <w:numPr>
          <w:ilvl w:val="0"/>
          <w:numId w:val="112"/>
        </w:numPr>
        <w:spacing w:before="240" w:after="240" w:line="240" w:lineRule="auto"/>
        <w:ind w:start="1200"/>
        <w:rPr>
          <w:rFonts w:ascii="Times New Roman" w:hAnsi="Times New Roman" w:eastAsia="Times New Roman" w:cs="Times New Roman"/>
          <w:color w:val="000000"/>
          <w:sz w:val="24"/>
          <w:szCs w:val="24"/>
          <w:lang w:eastAsia="de-DE"/>
        </w:rPr>
      </w:pPr>
      <w:hyperlink w:history="1" r:id="rId26">
        <w:r w:rsidRPr="008B780A" w:rsidR="00A25B96">
          <w:rPr>
            <w:rFonts w:ascii="Times New Roman" w:hAnsi="Times New Roman" w:eastAsia="Times New Roman" w:cs="Times New Roman"/>
            <w:color w:val="0000FF"/>
            <w:sz w:val="24"/>
            <w:szCs w:val="24"/>
            <w:u w:val="single"/>
            <w:lang w:eastAsia="de-DE"/>
          </w:rPr>
          <w:t xml:space="preserve">European External Action Service - Homepage </w:t>
        </w:r>
      </w:hyperlink>
      <w:r w:rsidRPr="008B780A" w:rsidR="00A25B96">
        <w:rPr>
          <w:rFonts w:ascii="Times New Roman" w:hAnsi="Times New Roman" w:eastAsia="Times New Roman" w:cs="Times New Roman"/>
          <w:color w:val="000000"/>
          <w:sz w:val="24"/>
          <w:szCs w:val="24"/>
          <w:lang w:eastAsia="de-DE"/>
        </w:rPr>
        <w:t xml:space="preserve">(European External Action Service)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1 - General provisions on the Union's external action - </w:t>
      </w:r>
      <w:hyperlink w:history="1" r:id="rId27">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(OJ C 202, 7.6.2016, p. 28-29).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1 - General provisions on the Union's external action - </w:t>
      </w:r>
      <w:hyperlink w:history="1" r:id="rId28">
        <w:r w:rsidRPr="008B780A">
          <w:rPr>
            <w:rFonts w:ascii="Times New Roman" w:hAnsi="Times New Roman" w:eastAsia="Times New Roman" w:cs="Times New Roman"/>
            <w:color w:val="0000FF"/>
            <w:sz w:val="24"/>
            <w:szCs w:val="24"/>
            <w:u w:val="single"/>
            <w:lang w:eastAsia="de-DE"/>
          </w:rPr>
          <w:t xml:space="preserve">Article 22 </w:t>
        </w:r>
      </w:hyperlink>
      <w:r w:rsidRPr="008B780A">
        <w:rPr>
          <w:rFonts w:ascii="Times New Roman" w:hAnsi="Times New Roman" w:eastAsia="Times New Roman" w:cs="Times New Roman"/>
          <w:color w:val="000000"/>
          <w:sz w:val="24"/>
          <w:szCs w:val="24"/>
          <w:lang w:eastAsia="de-DE"/>
        </w:rPr>
        <w:t xml:space="preserve">(OJ C 202, 7.6.2016, p. 29-30).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29">
        <w:r w:rsidRPr="008B780A">
          <w:rPr>
            <w:rFonts w:ascii="Times New Roman" w:hAnsi="Times New Roman" w:eastAsia="Times New Roman" w:cs="Times New Roman"/>
            <w:color w:val="0000FF"/>
            <w:sz w:val="24"/>
            <w:szCs w:val="24"/>
            <w:u w:val="single"/>
            <w:lang w:eastAsia="de-DE"/>
          </w:rPr>
          <w:t xml:space="preserve">Article 23 </w:t>
        </w:r>
      </w:hyperlink>
      <w:r w:rsidRPr="008B780A">
        <w:rPr>
          <w:rFonts w:ascii="Times New Roman" w:hAnsi="Times New Roman" w:eastAsia="Times New Roman" w:cs="Times New Roman"/>
          <w:color w:val="000000"/>
          <w:sz w:val="24"/>
          <w:szCs w:val="24"/>
          <w:lang w:eastAsia="de-DE"/>
        </w:rPr>
        <w:t xml:space="preserve">(OJ C 202, 7.6.2016, p. 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0">
        <w:r w:rsidRPr="008B780A">
          <w:rPr>
            <w:rFonts w:ascii="Times New Roman" w:hAnsi="Times New Roman" w:eastAsia="Times New Roman" w:cs="Times New Roman"/>
            <w:color w:val="0000FF"/>
            <w:sz w:val="24"/>
            <w:szCs w:val="24"/>
            <w:u w:val="single"/>
            <w:lang w:eastAsia="de-DE"/>
          </w:rPr>
          <w:t xml:space="preserve">Article 24 </w:t>
        </w:r>
      </w:hyperlink>
      <w:r w:rsidRPr="008B780A">
        <w:rPr>
          <w:rFonts w:ascii="Times New Roman" w:hAnsi="Times New Roman" w:eastAsia="Times New Roman" w:cs="Times New Roman"/>
          <w:color w:val="000000"/>
          <w:sz w:val="24"/>
          <w:szCs w:val="24"/>
          <w:lang w:eastAsia="de-DE"/>
        </w:rPr>
        <w:t xml:space="preserve">(ex Article 11 TEU) (OJ C 202, 7.6.2016, p. 30-31).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1">
        <w:r w:rsidRPr="008B780A">
          <w:rPr>
            <w:rFonts w:ascii="Times New Roman" w:hAnsi="Times New Roman" w:eastAsia="Times New Roman" w:cs="Times New Roman"/>
            <w:color w:val="0000FF"/>
            <w:sz w:val="24"/>
            <w:szCs w:val="24"/>
            <w:u w:val="single"/>
            <w:lang w:eastAsia="de-DE"/>
          </w:rPr>
          <w:t xml:space="preserve">Article 25 </w:t>
        </w:r>
      </w:hyperlink>
      <w:r w:rsidRPr="008B780A">
        <w:rPr>
          <w:rFonts w:ascii="Times New Roman" w:hAnsi="Times New Roman" w:eastAsia="Times New Roman" w:cs="Times New Roman"/>
          <w:color w:val="000000"/>
          <w:sz w:val="24"/>
          <w:szCs w:val="24"/>
          <w:lang w:eastAsia="de-DE"/>
        </w:rPr>
        <w:t xml:space="preserve">(ex Article 12 TEU) (OJ C 202,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2">
        <w:r w:rsidRPr="008B780A">
          <w:rPr>
            <w:rFonts w:ascii="Times New Roman" w:hAnsi="Times New Roman" w:eastAsia="Times New Roman" w:cs="Times New Roman"/>
            <w:color w:val="0000FF"/>
            <w:sz w:val="24"/>
            <w:szCs w:val="24"/>
            <w:u w:val="single"/>
            <w:lang w:eastAsia="de-DE"/>
          </w:rPr>
          <w:t xml:space="preserve">Article 26 </w:t>
        </w:r>
      </w:hyperlink>
      <w:r w:rsidRPr="008B780A">
        <w:rPr>
          <w:rFonts w:ascii="Times New Roman" w:hAnsi="Times New Roman" w:eastAsia="Times New Roman" w:cs="Times New Roman"/>
          <w:color w:val="000000"/>
          <w:sz w:val="24"/>
          <w:szCs w:val="24"/>
          <w:lang w:eastAsia="de-DE"/>
        </w:rPr>
        <w:t xml:space="preserve">(ex Article 13 TEU) (OJ C 202,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w:t>
      </w:r>
      <w:r w:rsidRPr="008B780A">
        <w:rPr>
          <w:rFonts w:ascii="Times New Roman" w:hAnsi="Times New Roman" w:eastAsia="Times New Roman" w:cs="Times New Roman"/>
          <w:color w:val="000000"/>
          <w:sz w:val="24"/>
          <w:szCs w:val="24"/>
          <w:lang w:eastAsia="de-DE"/>
        </w:rPr>
        <w:lastRenderedPageBreak/>
        <w:t xml:space="preserve">common foreign and security policy - Section 1 - Common provisions - </w:t>
      </w:r>
      <w:hyperlink w:history="1" r:id="rId33">
        <w:r w:rsidRPr="008B780A">
          <w:rPr>
            <w:rFonts w:ascii="Times New Roman" w:hAnsi="Times New Roman" w:eastAsia="Times New Roman" w:cs="Times New Roman"/>
            <w:color w:val="0000FF"/>
            <w:sz w:val="24"/>
            <w:szCs w:val="24"/>
            <w:u w:val="single"/>
            <w:lang w:eastAsia="de-DE"/>
          </w:rPr>
          <w:t xml:space="preserve">Article 27 </w:t>
        </w:r>
      </w:hyperlink>
      <w:r w:rsidRPr="008B780A">
        <w:rPr>
          <w:rFonts w:ascii="Times New Roman" w:hAnsi="Times New Roman" w:eastAsia="Times New Roman" w:cs="Times New Roman"/>
          <w:color w:val="000000"/>
          <w:sz w:val="24"/>
          <w:szCs w:val="24"/>
          <w:lang w:eastAsia="de-DE"/>
        </w:rPr>
        <w:t xml:space="preserve">(OJ C 202,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4">
        <w:r w:rsidRPr="008B780A">
          <w:rPr>
            <w:rFonts w:ascii="Times New Roman" w:hAnsi="Times New Roman" w:eastAsia="Times New Roman" w:cs="Times New Roman"/>
            <w:color w:val="0000FF"/>
            <w:sz w:val="24"/>
            <w:szCs w:val="24"/>
            <w:u w:val="single"/>
            <w:lang w:eastAsia="de-DE"/>
          </w:rPr>
          <w:t xml:space="preserve">Article 28 </w:t>
        </w:r>
      </w:hyperlink>
      <w:r w:rsidRPr="008B780A">
        <w:rPr>
          <w:rFonts w:ascii="Times New Roman" w:hAnsi="Times New Roman" w:eastAsia="Times New Roman" w:cs="Times New Roman"/>
          <w:color w:val="000000"/>
          <w:sz w:val="24"/>
          <w:szCs w:val="24"/>
          <w:lang w:eastAsia="de-DE"/>
        </w:rPr>
        <w:t xml:space="preserve">(ex Article 14 TEU) (OJ C 202,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5">
        <w:r w:rsidRPr="008B780A">
          <w:rPr>
            <w:rFonts w:ascii="Times New Roman" w:hAnsi="Times New Roman" w:eastAsia="Times New Roman" w:cs="Times New Roman"/>
            <w:color w:val="0000FF"/>
            <w:sz w:val="24"/>
            <w:szCs w:val="24"/>
            <w:u w:val="single"/>
            <w:lang w:eastAsia="de-DE"/>
          </w:rPr>
          <w:t xml:space="preserve">Article 29 </w:t>
        </w:r>
      </w:hyperlink>
      <w:r w:rsidRPr="008B780A">
        <w:rPr>
          <w:rFonts w:ascii="Times New Roman" w:hAnsi="Times New Roman" w:eastAsia="Times New Roman" w:cs="Times New Roman"/>
          <w:color w:val="000000"/>
          <w:sz w:val="24"/>
          <w:szCs w:val="24"/>
          <w:lang w:eastAsia="de-DE"/>
        </w:rPr>
        <w:t xml:space="preserve">(ex Article 15 TEU) (OJ C 202,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6">
        <w:r w:rsidRPr="008B780A">
          <w:rPr>
            <w:rFonts w:ascii="Times New Roman" w:hAnsi="Times New Roman" w:eastAsia="Times New Roman" w:cs="Times New Roman"/>
            <w:color w:val="0000FF"/>
            <w:sz w:val="24"/>
            <w:szCs w:val="24"/>
            <w:u w:val="single"/>
            <w:lang w:eastAsia="de-DE"/>
          </w:rPr>
          <w:t xml:space="preserve">Article 30 </w:t>
        </w:r>
      </w:hyperlink>
      <w:r w:rsidRPr="008B780A">
        <w:rPr>
          <w:rFonts w:ascii="Times New Roman" w:hAnsi="Times New Roman" w:eastAsia="Times New Roman" w:cs="Times New Roman"/>
          <w:color w:val="000000"/>
          <w:sz w:val="24"/>
          <w:szCs w:val="24"/>
          <w:lang w:eastAsia="de-DE"/>
        </w:rPr>
        <w:t xml:space="preserve">(ex Article 22 TEU) (OJ C 202,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7">
        <w:r w:rsidRPr="008B780A">
          <w:rPr>
            <w:rFonts w:ascii="Times New Roman" w:hAnsi="Times New Roman" w:eastAsia="Times New Roman" w:cs="Times New Roman"/>
            <w:color w:val="0000FF"/>
            <w:sz w:val="24"/>
            <w:szCs w:val="24"/>
            <w:u w:val="single"/>
            <w:lang w:eastAsia="de-DE"/>
          </w:rPr>
          <w:t xml:space="preserve">Article 31 </w:t>
        </w:r>
      </w:hyperlink>
      <w:r w:rsidRPr="008B780A">
        <w:rPr>
          <w:rFonts w:ascii="Times New Roman" w:hAnsi="Times New Roman" w:eastAsia="Times New Roman" w:cs="Times New Roman"/>
          <w:color w:val="000000"/>
          <w:sz w:val="24"/>
          <w:szCs w:val="24"/>
          <w:lang w:eastAsia="de-DE"/>
        </w:rPr>
        <w:t xml:space="preserve">(ex Article 23 TEU) (OJ C 202, 7.6.2016, p. 33-34).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8">
        <w:r w:rsidRPr="008B780A">
          <w:rPr>
            <w:rFonts w:ascii="Times New Roman" w:hAnsi="Times New Roman" w:eastAsia="Times New Roman" w:cs="Times New Roman"/>
            <w:color w:val="0000FF"/>
            <w:sz w:val="24"/>
            <w:szCs w:val="24"/>
            <w:u w:val="single"/>
            <w:lang w:eastAsia="de-DE"/>
          </w:rPr>
          <w:t xml:space="preserve">Article 32 </w:t>
        </w:r>
      </w:hyperlink>
      <w:r w:rsidRPr="008B780A">
        <w:rPr>
          <w:rFonts w:ascii="Times New Roman" w:hAnsi="Times New Roman" w:eastAsia="Times New Roman" w:cs="Times New Roman"/>
          <w:color w:val="000000"/>
          <w:sz w:val="24"/>
          <w:szCs w:val="24"/>
          <w:lang w:eastAsia="de-DE"/>
        </w:rPr>
        <w:t xml:space="preserve">(ex Article 16 TEU) (OJ C 202,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39">
        <w:r w:rsidRPr="008B780A">
          <w:rPr>
            <w:rFonts w:ascii="Times New Roman" w:hAnsi="Times New Roman" w:eastAsia="Times New Roman" w:cs="Times New Roman"/>
            <w:color w:val="0000FF"/>
            <w:sz w:val="24"/>
            <w:szCs w:val="24"/>
            <w:u w:val="single"/>
            <w:lang w:eastAsia="de-DE"/>
          </w:rPr>
          <w:t xml:space="preserve">Article 33 </w:t>
        </w:r>
      </w:hyperlink>
      <w:r w:rsidRPr="008B780A">
        <w:rPr>
          <w:rFonts w:ascii="Times New Roman" w:hAnsi="Times New Roman" w:eastAsia="Times New Roman" w:cs="Times New Roman"/>
          <w:color w:val="000000"/>
          <w:sz w:val="24"/>
          <w:szCs w:val="24"/>
          <w:lang w:eastAsia="de-DE"/>
        </w:rPr>
        <w:t xml:space="preserve">(ex Article 18 TEU) (OJ C 202,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0">
        <w:r w:rsidRPr="008B780A">
          <w:rPr>
            <w:rFonts w:ascii="Times New Roman" w:hAnsi="Times New Roman" w:eastAsia="Times New Roman" w:cs="Times New Roman"/>
            <w:color w:val="0000FF"/>
            <w:sz w:val="24"/>
            <w:szCs w:val="24"/>
            <w:u w:val="single"/>
            <w:lang w:eastAsia="de-DE"/>
          </w:rPr>
          <w:t xml:space="preserve">Article 34 </w:t>
        </w:r>
      </w:hyperlink>
      <w:r w:rsidRPr="008B780A">
        <w:rPr>
          <w:rFonts w:ascii="Times New Roman" w:hAnsi="Times New Roman" w:eastAsia="Times New Roman" w:cs="Times New Roman"/>
          <w:color w:val="000000"/>
          <w:sz w:val="24"/>
          <w:szCs w:val="24"/>
          <w:lang w:eastAsia="de-DE"/>
        </w:rPr>
        <w:t xml:space="preserve">(ex Article 19 TEU) (OJ C 202,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1">
        <w:r w:rsidRPr="008B780A">
          <w:rPr>
            <w:rFonts w:ascii="Times New Roman" w:hAnsi="Times New Roman" w:eastAsia="Times New Roman" w:cs="Times New Roman"/>
            <w:color w:val="0000FF"/>
            <w:sz w:val="24"/>
            <w:szCs w:val="24"/>
            <w:u w:val="single"/>
            <w:lang w:eastAsia="de-DE"/>
          </w:rPr>
          <w:t xml:space="preserve">Article 35 </w:t>
        </w:r>
      </w:hyperlink>
      <w:r w:rsidRPr="008B780A">
        <w:rPr>
          <w:rFonts w:ascii="Times New Roman" w:hAnsi="Times New Roman" w:eastAsia="Times New Roman" w:cs="Times New Roman"/>
          <w:color w:val="000000"/>
          <w:sz w:val="24"/>
          <w:szCs w:val="24"/>
          <w:lang w:eastAsia="de-DE"/>
        </w:rPr>
        <w:t xml:space="preserve">(ex Article 20 TEU) (OJ C 202,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w:t>
      </w:r>
      <w:r w:rsidRPr="008B780A">
        <w:rPr>
          <w:rFonts w:ascii="Times New Roman" w:hAnsi="Times New Roman" w:eastAsia="Times New Roman" w:cs="Times New Roman"/>
          <w:color w:val="000000"/>
          <w:sz w:val="24"/>
          <w:szCs w:val="24"/>
          <w:lang w:eastAsia="de-DE"/>
        </w:rPr>
        <w:lastRenderedPageBreak/>
        <w:t xml:space="preserve">common foreign and security policy - Section 1 - Common provisions - </w:t>
      </w:r>
      <w:hyperlink w:history="1" r:id="rId42">
        <w:r w:rsidRPr="008B780A">
          <w:rPr>
            <w:rFonts w:ascii="Times New Roman" w:hAnsi="Times New Roman" w:eastAsia="Times New Roman" w:cs="Times New Roman"/>
            <w:color w:val="0000FF"/>
            <w:sz w:val="24"/>
            <w:szCs w:val="24"/>
            <w:u w:val="single"/>
            <w:lang w:eastAsia="de-DE"/>
          </w:rPr>
          <w:t xml:space="preserve">Article 36 </w:t>
        </w:r>
      </w:hyperlink>
      <w:r w:rsidRPr="008B780A">
        <w:rPr>
          <w:rFonts w:ascii="Times New Roman" w:hAnsi="Times New Roman" w:eastAsia="Times New Roman" w:cs="Times New Roman"/>
          <w:color w:val="000000"/>
          <w:sz w:val="24"/>
          <w:szCs w:val="24"/>
          <w:lang w:eastAsia="de-DE"/>
        </w:rPr>
        <w:t xml:space="preserve">(ex Article 21 TEU) (OJ C 202, 7.6.2016, p. 35-36).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3">
        <w:r w:rsidRPr="008B780A">
          <w:rPr>
            <w:rFonts w:ascii="Times New Roman" w:hAnsi="Times New Roman" w:eastAsia="Times New Roman" w:cs="Times New Roman"/>
            <w:color w:val="0000FF"/>
            <w:sz w:val="24"/>
            <w:szCs w:val="24"/>
            <w:u w:val="single"/>
            <w:lang w:eastAsia="de-DE"/>
          </w:rPr>
          <w:t xml:space="preserve">Article 37 </w:t>
        </w:r>
      </w:hyperlink>
      <w:r w:rsidRPr="008B780A">
        <w:rPr>
          <w:rFonts w:ascii="Times New Roman" w:hAnsi="Times New Roman" w:eastAsia="Times New Roman" w:cs="Times New Roman"/>
          <w:color w:val="000000"/>
          <w:sz w:val="24"/>
          <w:szCs w:val="24"/>
          <w:lang w:eastAsia="de-DE"/>
        </w:rPr>
        <w:t xml:space="preserve">(ex Article 24 TEU) (OJ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4">
        <w:r w:rsidRPr="008B780A">
          <w:rPr>
            <w:rFonts w:ascii="Times New Roman" w:hAnsi="Times New Roman" w:eastAsia="Times New Roman" w:cs="Times New Roman"/>
            <w:color w:val="0000FF"/>
            <w:sz w:val="24"/>
            <w:szCs w:val="24"/>
            <w:u w:val="single"/>
            <w:lang w:eastAsia="de-DE"/>
          </w:rPr>
          <w:t xml:space="preserve">Article 38 </w:t>
        </w:r>
      </w:hyperlink>
      <w:r w:rsidRPr="008B780A">
        <w:rPr>
          <w:rFonts w:ascii="Times New Roman" w:hAnsi="Times New Roman" w:eastAsia="Times New Roman" w:cs="Times New Roman"/>
          <w:color w:val="000000"/>
          <w:sz w:val="24"/>
          <w:szCs w:val="24"/>
          <w:lang w:eastAsia="de-DE"/>
        </w:rPr>
        <w:t xml:space="preserve">(ex Article 25 TEU) (OJ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5">
        <w:r w:rsidRPr="008B780A">
          <w:rPr>
            <w:rFonts w:ascii="Times New Roman" w:hAnsi="Times New Roman" w:eastAsia="Times New Roman" w:cs="Times New Roman"/>
            <w:color w:val="0000FF"/>
            <w:sz w:val="24"/>
            <w:szCs w:val="24"/>
            <w:u w:val="single"/>
            <w:lang w:eastAsia="de-DE"/>
          </w:rPr>
          <w:t xml:space="preserve">Article 39 </w:t>
        </w:r>
      </w:hyperlink>
      <w:r w:rsidRPr="008B780A">
        <w:rPr>
          <w:rFonts w:ascii="Times New Roman" w:hAnsi="Times New Roman" w:eastAsia="Times New Roman" w:cs="Times New Roman"/>
          <w:color w:val="000000"/>
          <w:sz w:val="24"/>
          <w:szCs w:val="24"/>
          <w:lang w:eastAsia="de-DE"/>
        </w:rPr>
        <w:t xml:space="preserve">(OJ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6">
        <w:r w:rsidRPr="008B780A">
          <w:rPr>
            <w:rFonts w:ascii="Times New Roman" w:hAnsi="Times New Roman" w:eastAsia="Times New Roman" w:cs="Times New Roman"/>
            <w:color w:val="0000FF"/>
            <w:sz w:val="24"/>
            <w:szCs w:val="24"/>
            <w:u w:val="single"/>
            <w:lang w:eastAsia="de-DE"/>
          </w:rPr>
          <w:t xml:space="preserve">Article 40 </w:t>
        </w:r>
      </w:hyperlink>
      <w:r w:rsidRPr="008B780A">
        <w:rPr>
          <w:rFonts w:ascii="Times New Roman" w:hAnsi="Times New Roman" w:eastAsia="Times New Roman" w:cs="Times New Roman"/>
          <w:color w:val="000000"/>
          <w:sz w:val="24"/>
          <w:szCs w:val="24"/>
          <w:lang w:eastAsia="de-DE"/>
        </w:rPr>
        <w:t xml:space="preserve">(ex Article 47 TEU) (OJ C 202, 7.6.2016, p. 37).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47">
        <w:r w:rsidRPr="008B780A">
          <w:rPr>
            <w:rFonts w:ascii="Times New Roman" w:hAnsi="Times New Roman" w:eastAsia="Times New Roman" w:cs="Times New Roman"/>
            <w:color w:val="0000FF"/>
            <w:sz w:val="24"/>
            <w:szCs w:val="24"/>
            <w:u w:val="single"/>
            <w:lang w:eastAsia="de-DE"/>
          </w:rPr>
          <w:t xml:space="preserve">Article 41 </w:t>
        </w:r>
      </w:hyperlink>
      <w:r w:rsidRPr="008B780A">
        <w:rPr>
          <w:rFonts w:ascii="Times New Roman" w:hAnsi="Times New Roman" w:eastAsia="Times New Roman" w:cs="Times New Roman"/>
          <w:color w:val="000000"/>
          <w:sz w:val="24"/>
          <w:szCs w:val="24"/>
          <w:lang w:eastAsia="de-DE"/>
        </w:rPr>
        <w:t xml:space="preserve">(ex Article 28 TEU) (OJ C 202, 7.6.2016, p. 37-38).</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48">
        <w:r w:rsidRPr="008B780A">
          <w:rPr>
            <w:rFonts w:ascii="Times New Roman" w:hAnsi="Times New Roman" w:eastAsia="Times New Roman" w:cs="Times New Roman"/>
            <w:color w:val="0000FF"/>
            <w:sz w:val="24"/>
            <w:szCs w:val="24"/>
            <w:u w:val="single"/>
            <w:lang w:eastAsia="de-DE"/>
          </w:rPr>
          <w:t xml:space="preserve">Article 42 </w:t>
        </w:r>
      </w:hyperlink>
      <w:r w:rsidRPr="008B780A">
        <w:rPr>
          <w:rFonts w:ascii="Times New Roman" w:hAnsi="Times New Roman" w:eastAsia="Times New Roman" w:cs="Times New Roman"/>
          <w:color w:val="000000"/>
          <w:sz w:val="24"/>
          <w:szCs w:val="24"/>
          <w:lang w:eastAsia="de-DE"/>
        </w:rPr>
        <w:t xml:space="preserve">(ex Article 17 TEU) (OJ C 202, 7.6.2016, p. 38-39).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49">
        <w:r w:rsidRPr="008B780A">
          <w:rPr>
            <w:rFonts w:ascii="Times New Roman" w:hAnsi="Times New Roman" w:eastAsia="Times New Roman" w:cs="Times New Roman"/>
            <w:color w:val="0000FF"/>
            <w:sz w:val="24"/>
            <w:szCs w:val="24"/>
            <w:u w:val="single"/>
            <w:lang w:eastAsia="de-DE"/>
          </w:rPr>
          <w:t xml:space="preserve">Article 43 </w:t>
        </w:r>
      </w:hyperlink>
      <w:r w:rsidRPr="008B780A">
        <w:rPr>
          <w:rFonts w:ascii="Times New Roman" w:hAnsi="Times New Roman" w:eastAsia="Times New Roman" w:cs="Times New Roman"/>
          <w:color w:val="000000"/>
          <w:sz w:val="24"/>
          <w:szCs w:val="24"/>
          <w:lang w:eastAsia="de-DE"/>
        </w:rPr>
        <w:t xml:space="preserve">(OJ C 202, 7.6.2016, p. 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50">
        <w:r w:rsidRPr="008B780A">
          <w:rPr>
            <w:rFonts w:ascii="Times New Roman" w:hAnsi="Times New Roman" w:eastAsia="Times New Roman" w:cs="Times New Roman"/>
            <w:color w:val="0000FF"/>
            <w:sz w:val="24"/>
            <w:szCs w:val="24"/>
            <w:u w:val="single"/>
            <w:lang w:eastAsia="de-DE"/>
          </w:rPr>
          <w:t xml:space="preserve">Article 44 </w:t>
        </w:r>
      </w:hyperlink>
      <w:r w:rsidRPr="008B780A">
        <w:rPr>
          <w:rFonts w:ascii="Times New Roman" w:hAnsi="Times New Roman" w:eastAsia="Times New Roman" w:cs="Times New Roman"/>
          <w:color w:val="000000"/>
          <w:sz w:val="24"/>
          <w:szCs w:val="24"/>
          <w:lang w:eastAsia="de-DE"/>
        </w:rPr>
        <w:t xml:space="preserve">(OJ C 202, 7.6.2016, p. 39-40).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51">
        <w:r w:rsidRPr="008B780A">
          <w:rPr>
            <w:rFonts w:ascii="Times New Roman" w:hAnsi="Times New Roman" w:eastAsia="Times New Roman" w:cs="Times New Roman"/>
            <w:color w:val="0000FF"/>
            <w:sz w:val="24"/>
            <w:szCs w:val="24"/>
            <w:u w:val="single"/>
            <w:lang w:eastAsia="de-DE"/>
          </w:rPr>
          <w:t xml:space="preserve">Article 45 </w:t>
        </w:r>
      </w:hyperlink>
      <w:r w:rsidRPr="008B780A">
        <w:rPr>
          <w:rFonts w:ascii="Times New Roman" w:hAnsi="Times New Roman" w:eastAsia="Times New Roman" w:cs="Times New Roman"/>
          <w:color w:val="000000"/>
          <w:sz w:val="24"/>
          <w:szCs w:val="24"/>
          <w:lang w:eastAsia="de-DE"/>
        </w:rPr>
        <w:t xml:space="preserve">(OJ C 202, 7.6.2016, p. 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52">
        <w:r w:rsidRPr="008B780A">
          <w:rPr>
            <w:rFonts w:ascii="Times New Roman" w:hAnsi="Times New Roman" w:eastAsia="Times New Roman" w:cs="Times New Roman"/>
            <w:color w:val="0000FF"/>
            <w:sz w:val="24"/>
            <w:szCs w:val="24"/>
            <w:u w:val="single"/>
            <w:lang w:eastAsia="de-DE"/>
          </w:rPr>
          <w:t xml:space="preserve">Article 46 </w:t>
        </w:r>
      </w:hyperlink>
      <w:r w:rsidRPr="008B780A">
        <w:rPr>
          <w:rFonts w:ascii="Times New Roman" w:hAnsi="Times New Roman" w:eastAsia="Times New Roman" w:cs="Times New Roman"/>
          <w:color w:val="000000"/>
          <w:sz w:val="24"/>
          <w:szCs w:val="24"/>
          <w:lang w:eastAsia="de-DE"/>
        </w:rPr>
        <w:t xml:space="preserve">(OJ C 202, 7.6.2016, p. 40-41).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 - General provisions on the Union's external action - </w:t>
      </w:r>
      <w:hyperlink w:history="1" r:id="rId53">
        <w:r w:rsidRPr="008B780A">
          <w:rPr>
            <w:rFonts w:ascii="Times New Roman" w:hAnsi="Times New Roman" w:eastAsia="Times New Roman" w:cs="Times New Roman"/>
            <w:color w:val="0000FF"/>
            <w:sz w:val="24"/>
            <w:szCs w:val="24"/>
            <w:u w:val="single"/>
            <w:lang w:eastAsia="de-DE"/>
          </w:rPr>
          <w:t xml:space="preserve">Article 205 </w:t>
        </w:r>
      </w:hyperlink>
      <w:r w:rsidRPr="008B780A">
        <w:rPr>
          <w:rFonts w:ascii="Times New Roman" w:hAnsi="Times New Roman" w:eastAsia="Times New Roman" w:cs="Times New Roman"/>
          <w:color w:val="000000"/>
          <w:sz w:val="24"/>
          <w:szCs w:val="24"/>
          <w:lang w:eastAsia="de-DE"/>
        </w:rPr>
        <w:t xml:space="preserve">(OJ C 202,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 - Common commercial policy - </w:t>
      </w:r>
      <w:hyperlink w:history="1" r:id="rId54">
        <w:r w:rsidRPr="008B780A">
          <w:rPr>
            <w:rFonts w:ascii="Times New Roman" w:hAnsi="Times New Roman" w:eastAsia="Times New Roman" w:cs="Times New Roman"/>
            <w:color w:val="0000FF"/>
            <w:sz w:val="24"/>
            <w:szCs w:val="24"/>
            <w:u w:val="single"/>
            <w:lang w:eastAsia="de-DE"/>
          </w:rPr>
          <w:t xml:space="preserve">Article 206 </w:t>
        </w:r>
      </w:hyperlink>
      <w:r w:rsidRPr="008B780A">
        <w:rPr>
          <w:rFonts w:ascii="Times New Roman" w:hAnsi="Times New Roman" w:eastAsia="Times New Roman" w:cs="Times New Roman"/>
          <w:color w:val="000000"/>
          <w:sz w:val="24"/>
          <w:szCs w:val="24"/>
          <w:lang w:eastAsia="de-DE"/>
        </w:rPr>
        <w:t xml:space="preserve">(ex Article 131 TEC) (OJ C 202,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 - Common commercial policy - </w:t>
      </w:r>
      <w:hyperlink w:history="1" r:id="rId55">
        <w:r w:rsidRPr="008B780A">
          <w:rPr>
            <w:rFonts w:ascii="Times New Roman" w:hAnsi="Times New Roman" w:eastAsia="Times New Roman" w:cs="Times New Roman"/>
            <w:color w:val="0000FF"/>
            <w:sz w:val="24"/>
            <w:szCs w:val="24"/>
            <w:u w:val="single"/>
            <w:lang w:eastAsia="de-DE"/>
          </w:rPr>
          <w:t xml:space="preserve">Article 207 </w:t>
        </w:r>
      </w:hyperlink>
      <w:r w:rsidRPr="008B780A">
        <w:rPr>
          <w:rFonts w:ascii="Times New Roman" w:hAnsi="Times New Roman" w:eastAsia="Times New Roman" w:cs="Times New Roman"/>
          <w:color w:val="000000"/>
          <w:sz w:val="24"/>
          <w:szCs w:val="24"/>
          <w:lang w:eastAsia="de-DE"/>
        </w:rPr>
        <w:t xml:space="preserve">(ex Article 133 TEC) (OJ C 202, 7.6.2016, pp. 140-141).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56">
        <w:r w:rsidRPr="008B780A">
          <w:rPr>
            <w:rFonts w:ascii="Times New Roman" w:hAnsi="Times New Roman" w:eastAsia="Times New Roman" w:cs="Times New Roman"/>
            <w:color w:val="0000FF"/>
            <w:sz w:val="24"/>
            <w:szCs w:val="24"/>
            <w:u w:val="single"/>
            <w:lang w:eastAsia="de-DE"/>
          </w:rPr>
          <w:t xml:space="preserve">Article 208 </w:t>
        </w:r>
      </w:hyperlink>
      <w:r w:rsidRPr="008B780A">
        <w:rPr>
          <w:rFonts w:ascii="Times New Roman" w:hAnsi="Times New Roman" w:eastAsia="Times New Roman" w:cs="Times New Roman"/>
          <w:color w:val="000000"/>
          <w:sz w:val="24"/>
          <w:szCs w:val="24"/>
          <w:lang w:eastAsia="de-DE"/>
        </w:rPr>
        <w:t xml:space="preserve">(ex Article 177 TEC) (OJ C 202,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57">
        <w:r w:rsidRPr="008B780A">
          <w:rPr>
            <w:rFonts w:ascii="Times New Roman" w:hAnsi="Times New Roman" w:eastAsia="Times New Roman" w:cs="Times New Roman"/>
            <w:color w:val="0000FF"/>
            <w:sz w:val="24"/>
            <w:szCs w:val="24"/>
            <w:u w:val="single"/>
            <w:lang w:eastAsia="de-DE"/>
          </w:rPr>
          <w:t xml:space="preserve">Article 209 </w:t>
        </w:r>
      </w:hyperlink>
      <w:r w:rsidRPr="008B780A">
        <w:rPr>
          <w:rFonts w:ascii="Times New Roman" w:hAnsi="Times New Roman" w:eastAsia="Times New Roman" w:cs="Times New Roman"/>
          <w:color w:val="000000"/>
          <w:sz w:val="24"/>
          <w:szCs w:val="24"/>
          <w:lang w:eastAsia="de-DE"/>
        </w:rPr>
        <w:t xml:space="preserve">(ex Article 179 TEC) (OJ C 202,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58">
        <w:r w:rsidRPr="008B780A">
          <w:rPr>
            <w:rFonts w:ascii="Times New Roman" w:hAnsi="Times New Roman" w:eastAsia="Times New Roman" w:cs="Times New Roman"/>
            <w:color w:val="0000FF"/>
            <w:sz w:val="24"/>
            <w:szCs w:val="24"/>
            <w:u w:val="single"/>
            <w:lang w:eastAsia="de-DE"/>
          </w:rPr>
          <w:t xml:space="preserve">Article 210 </w:t>
        </w:r>
      </w:hyperlink>
      <w:r w:rsidRPr="008B780A">
        <w:rPr>
          <w:rFonts w:ascii="Times New Roman" w:hAnsi="Times New Roman" w:eastAsia="Times New Roman" w:cs="Times New Roman"/>
          <w:color w:val="000000"/>
          <w:sz w:val="24"/>
          <w:szCs w:val="24"/>
          <w:lang w:eastAsia="de-DE"/>
        </w:rPr>
        <w:t xml:space="preserve">(ex Article 180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the Functioning of the European Union - Part Five - The Union's external action - Title III - Cooperation with third countries and humanitarian aid - Chapter 1 - Development cooperation - </w:t>
      </w:r>
      <w:hyperlink w:history="1" r:id="rId59">
        <w:r w:rsidRPr="008B780A">
          <w:rPr>
            <w:rFonts w:ascii="Times New Roman" w:hAnsi="Times New Roman" w:eastAsia="Times New Roman" w:cs="Times New Roman"/>
            <w:color w:val="0000FF"/>
            <w:sz w:val="24"/>
            <w:szCs w:val="24"/>
            <w:u w:val="single"/>
            <w:lang w:eastAsia="de-DE"/>
          </w:rPr>
          <w:t xml:space="preserve">Article 211 </w:t>
        </w:r>
      </w:hyperlink>
      <w:r w:rsidRPr="008B780A">
        <w:rPr>
          <w:rFonts w:ascii="Times New Roman" w:hAnsi="Times New Roman" w:eastAsia="Times New Roman" w:cs="Times New Roman"/>
          <w:color w:val="000000"/>
          <w:sz w:val="24"/>
          <w:szCs w:val="24"/>
          <w:lang w:eastAsia="de-DE"/>
        </w:rPr>
        <w:t xml:space="preserve">(ex Article 181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2 - Economic, financial and technical cooperation with third countries - </w:t>
      </w:r>
      <w:hyperlink w:history="1" r:id="rId60">
        <w:r w:rsidRPr="008B780A">
          <w:rPr>
            <w:rFonts w:ascii="Times New Roman" w:hAnsi="Times New Roman" w:eastAsia="Times New Roman" w:cs="Times New Roman"/>
            <w:color w:val="0000FF"/>
            <w:sz w:val="24"/>
            <w:szCs w:val="24"/>
            <w:u w:val="single"/>
            <w:lang w:eastAsia="de-DE"/>
          </w:rPr>
          <w:t xml:space="preserve">Article 212 </w:t>
        </w:r>
      </w:hyperlink>
      <w:r w:rsidRPr="008B780A">
        <w:rPr>
          <w:rFonts w:ascii="Times New Roman" w:hAnsi="Times New Roman" w:eastAsia="Times New Roman" w:cs="Times New Roman"/>
          <w:color w:val="000000"/>
          <w:sz w:val="24"/>
          <w:szCs w:val="24"/>
          <w:lang w:eastAsia="de-DE"/>
        </w:rPr>
        <w:t xml:space="preserve">(ex Article 181a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w:t>
      </w:r>
      <w:r w:rsidRPr="008B780A">
        <w:rPr>
          <w:rFonts w:ascii="Times New Roman" w:hAnsi="Times New Roman" w:eastAsia="Times New Roman" w:cs="Times New Roman"/>
          <w:color w:val="000000"/>
          <w:sz w:val="24"/>
          <w:szCs w:val="24"/>
          <w:lang w:eastAsia="de-DE"/>
        </w:rPr>
        <w:lastRenderedPageBreak/>
        <w:t xml:space="preserve">humanitarian aid - Chapter 2 - Economic, financial and technical cooperation with third countries - </w:t>
      </w:r>
      <w:hyperlink w:history="1" r:id="rId61">
        <w:r w:rsidRPr="008B780A">
          <w:rPr>
            <w:rFonts w:ascii="Times New Roman" w:hAnsi="Times New Roman" w:eastAsia="Times New Roman" w:cs="Times New Roman"/>
            <w:color w:val="0000FF"/>
            <w:sz w:val="24"/>
            <w:szCs w:val="24"/>
            <w:u w:val="single"/>
            <w:lang w:eastAsia="de-DE"/>
          </w:rPr>
          <w:t xml:space="preserve">Article 213 </w:t>
        </w:r>
      </w:hyperlink>
      <w:r w:rsidRPr="008B780A">
        <w:rPr>
          <w:rFonts w:ascii="Times New Roman" w:hAnsi="Times New Roman" w:eastAsia="Times New Roman" w:cs="Times New Roman"/>
          <w:color w:val="000000"/>
          <w:sz w:val="24"/>
          <w:szCs w:val="24"/>
          <w:lang w:eastAsia="de-DE"/>
        </w:rPr>
        <w:t xml:space="preserve">(OJ C 202,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3 - Humanitarian aid - </w:t>
      </w:r>
      <w:hyperlink w:history="1" r:id="rId62">
        <w:r w:rsidRPr="008B780A">
          <w:rPr>
            <w:rFonts w:ascii="Times New Roman" w:hAnsi="Times New Roman" w:eastAsia="Times New Roman" w:cs="Times New Roman"/>
            <w:color w:val="0000FF"/>
            <w:sz w:val="24"/>
            <w:szCs w:val="24"/>
            <w:u w:val="single"/>
            <w:lang w:eastAsia="de-DE"/>
          </w:rPr>
          <w:t xml:space="preserve">Article 214 </w:t>
        </w:r>
      </w:hyperlink>
      <w:r w:rsidRPr="008B780A">
        <w:rPr>
          <w:rFonts w:ascii="Times New Roman" w:hAnsi="Times New Roman" w:eastAsia="Times New Roman" w:cs="Times New Roman"/>
          <w:color w:val="000000"/>
          <w:sz w:val="24"/>
          <w:szCs w:val="24"/>
          <w:lang w:eastAsia="de-DE"/>
        </w:rPr>
        <w:t xml:space="preserve">(OJ C 202,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IV - Restrictive measures - </w:t>
      </w:r>
      <w:hyperlink w:history="1" r:id="rId63">
        <w:r w:rsidRPr="008B780A">
          <w:rPr>
            <w:rFonts w:ascii="Times New Roman" w:hAnsi="Times New Roman" w:eastAsia="Times New Roman" w:cs="Times New Roman"/>
            <w:color w:val="0000FF"/>
            <w:sz w:val="24"/>
            <w:szCs w:val="24"/>
            <w:u w:val="single"/>
            <w:lang w:eastAsia="de-DE"/>
          </w:rPr>
          <w:t xml:space="preserve">Article 215 </w:t>
        </w:r>
      </w:hyperlink>
      <w:r w:rsidRPr="008B780A">
        <w:rPr>
          <w:rFonts w:ascii="Times New Roman" w:hAnsi="Times New Roman" w:eastAsia="Times New Roman" w:cs="Times New Roman"/>
          <w:color w:val="000000"/>
          <w:sz w:val="24"/>
          <w:szCs w:val="24"/>
          <w:lang w:eastAsia="de-DE"/>
        </w:rPr>
        <w:t xml:space="preserve">(ex Article 301 TEC) (OJ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64">
        <w:r w:rsidRPr="008B780A">
          <w:rPr>
            <w:rFonts w:ascii="Times New Roman" w:hAnsi="Times New Roman" w:eastAsia="Times New Roman" w:cs="Times New Roman"/>
            <w:color w:val="0000FF"/>
            <w:sz w:val="24"/>
            <w:szCs w:val="24"/>
            <w:u w:val="single"/>
            <w:lang w:eastAsia="de-DE"/>
          </w:rPr>
          <w:t xml:space="preserve">Article 216 </w:t>
        </w:r>
      </w:hyperlink>
      <w:r w:rsidRPr="008B780A">
        <w:rPr>
          <w:rFonts w:ascii="Times New Roman" w:hAnsi="Times New Roman" w:eastAsia="Times New Roman" w:cs="Times New Roman"/>
          <w:color w:val="000000"/>
          <w:sz w:val="24"/>
          <w:szCs w:val="24"/>
          <w:lang w:eastAsia="de-DE"/>
        </w:rPr>
        <w:t xml:space="preserve">(OJ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65">
        <w:r w:rsidRPr="008B780A">
          <w:rPr>
            <w:rFonts w:ascii="Times New Roman" w:hAnsi="Times New Roman" w:eastAsia="Times New Roman" w:cs="Times New Roman"/>
            <w:color w:val="0000FF"/>
            <w:sz w:val="24"/>
            <w:szCs w:val="24"/>
            <w:u w:val="single"/>
            <w:lang w:eastAsia="de-DE"/>
          </w:rPr>
          <w:t xml:space="preserve">Article 217 </w:t>
        </w:r>
      </w:hyperlink>
      <w:r w:rsidRPr="008B780A">
        <w:rPr>
          <w:rFonts w:ascii="Times New Roman" w:hAnsi="Times New Roman" w:eastAsia="Times New Roman" w:cs="Times New Roman"/>
          <w:color w:val="000000"/>
          <w:sz w:val="24"/>
          <w:szCs w:val="24"/>
          <w:lang w:eastAsia="de-DE"/>
        </w:rPr>
        <w:t xml:space="preserve">(ex Article 310 TEC) (OJ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66">
        <w:r w:rsidRPr="008B780A">
          <w:rPr>
            <w:rFonts w:ascii="Times New Roman" w:hAnsi="Times New Roman" w:eastAsia="Times New Roman" w:cs="Times New Roman"/>
            <w:color w:val="0000FF"/>
            <w:sz w:val="24"/>
            <w:szCs w:val="24"/>
            <w:u w:val="single"/>
            <w:lang w:eastAsia="de-DE"/>
          </w:rPr>
          <w:t xml:space="preserve">Article 218 </w:t>
        </w:r>
      </w:hyperlink>
      <w:r w:rsidRPr="008B780A">
        <w:rPr>
          <w:rFonts w:ascii="Times New Roman" w:hAnsi="Times New Roman" w:eastAsia="Times New Roman" w:cs="Times New Roman"/>
          <w:color w:val="000000"/>
          <w:sz w:val="24"/>
          <w:szCs w:val="24"/>
          <w:lang w:eastAsia="de-DE"/>
        </w:rPr>
        <w:t xml:space="preserve">(ex Article 300 TEC) (OJ C 202, 7.6.2016, p. 144-146).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67">
        <w:r w:rsidRPr="008B780A">
          <w:rPr>
            <w:rFonts w:ascii="Times New Roman" w:hAnsi="Times New Roman" w:eastAsia="Times New Roman" w:cs="Times New Roman"/>
            <w:color w:val="0000FF"/>
            <w:sz w:val="24"/>
            <w:szCs w:val="24"/>
            <w:u w:val="single"/>
            <w:lang w:eastAsia="de-DE"/>
          </w:rPr>
          <w:t xml:space="preserve">Article 219 </w:t>
        </w:r>
      </w:hyperlink>
      <w:r w:rsidRPr="008B780A">
        <w:rPr>
          <w:rFonts w:ascii="Times New Roman" w:hAnsi="Times New Roman" w:eastAsia="Times New Roman" w:cs="Times New Roman"/>
          <w:color w:val="000000"/>
          <w:sz w:val="24"/>
          <w:szCs w:val="24"/>
          <w:lang w:eastAsia="de-DE"/>
        </w:rPr>
        <w:t xml:space="preserve">(ex Article 111(1) to (3) and (5) TEC) (OJ C 202, 7.6.2016, p. 146-147).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 - Relations of the Union with international organizations and third countries and Union delegations - </w:t>
      </w:r>
      <w:hyperlink w:history="1" r:id="rId68">
        <w:r w:rsidRPr="008B780A">
          <w:rPr>
            <w:rFonts w:ascii="Times New Roman" w:hAnsi="Times New Roman" w:eastAsia="Times New Roman" w:cs="Times New Roman"/>
            <w:color w:val="0000FF"/>
            <w:sz w:val="24"/>
            <w:szCs w:val="24"/>
            <w:u w:val="single"/>
            <w:lang w:eastAsia="de-DE"/>
          </w:rPr>
          <w:t xml:space="preserve">Article 220 </w:t>
        </w:r>
      </w:hyperlink>
      <w:r w:rsidRPr="008B780A">
        <w:rPr>
          <w:rFonts w:ascii="Times New Roman" w:hAnsi="Times New Roman" w:eastAsia="Times New Roman" w:cs="Times New Roman"/>
          <w:color w:val="000000"/>
          <w:sz w:val="24"/>
          <w:szCs w:val="24"/>
          <w:lang w:eastAsia="de-DE"/>
        </w:rPr>
        <w:t xml:space="preserve">(ex Articles 302 to 304 TEC) (OJ C 202,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 - The Union's relations with international organizations and third countries and Union delegations - </w:t>
      </w:r>
      <w:hyperlink w:history="1" r:id="rId69">
        <w:r w:rsidRPr="008B780A">
          <w:rPr>
            <w:rFonts w:ascii="Times New Roman" w:hAnsi="Times New Roman" w:eastAsia="Times New Roman" w:cs="Times New Roman"/>
            <w:color w:val="0000FF"/>
            <w:sz w:val="24"/>
            <w:szCs w:val="24"/>
            <w:u w:val="single"/>
            <w:lang w:eastAsia="de-DE"/>
          </w:rPr>
          <w:t xml:space="preserve">Article 221 </w:t>
        </w:r>
      </w:hyperlink>
      <w:r w:rsidRPr="008B780A">
        <w:rPr>
          <w:rFonts w:ascii="Times New Roman" w:hAnsi="Times New Roman" w:eastAsia="Times New Roman" w:cs="Times New Roman"/>
          <w:color w:val="000000"/>
          <w:sz w:val="24"/>
          <w:szCs w:val="24"/>
          <w:lang w:eastAsia="de-DE"/>
        </w:rPr>
        <w:t xml:space="preserve">(OJ C 202,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VII - Solidarity clause - </w:t>
      </w:r>
      <w:hyperlink w:history="1" r:id="rId70">
        <w:r w:rsidRPr="008B780A">
          <w:rPr>
            <w:rFonts w:ascii="Times New Roman" w:hAnsi="Times New Roman" w:eastAsia="Times New Roman" w:cs="Times New Roman"/>
            <w:color w:val="0000FF"/>
            <w:sz w:val="24"/>
            <w:szCs w:val="24"/>
            <w:u w:val="single"/>
            <w:lang w:eastAsia="de-DE"/>
          </w:rPr>
          <w:t xml:space="preserve">Article 222 </w:t>
        </w:r>
      </w:hyperlink>
      <w:r w:rsidRPr="008B780A">
        <w:rPr>
          <w:rFonts w:ascii="Times New Roman" w:hAnsi="Times New Roman" w:eastAsia="Times New Roman" w:cs="Times New Roman"/>
          <w:color w:val="000000"/>
          <w:sz w:val="24"/>
          <w:szCs w:val="24"/>
          <w:lang w:eastAsia="de-DE"/>
        </w:rPr>
        <w:t xml:space="preserve">(OJ C 202, 7.6.2016, p. 148).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71">
        <w:r w:rsidRPr="008B780A" w:rsidR="00A25B96">
          <w:rPr>
            <w:rFonts w:ascii="Times New Roman" w:hAnsi="Times New Roman" w:eastAsia="Times New Roman" w:cs="Times New Roman"/>
            <w:color w:val="0000FF"/>
            <w:sz w:val="24"/>
            <w:szCs w:val="24"/>
            <w:u w:val="single"/>
            <w:lang w:eastAsia="de-DE"/>
          </w:rPr>
          <w:t xml:space="preserve">Consolidated versions of the Treaty on European Union and the Treaty on the Functioning of the European Union </w:t>
        </w:r>
      </w:hyperlink>
      <w:r w:rsidRPr="008B780A" w:rsidR="00A25B96">
        <w:rPr>
          <w:rFonts w:ascii="Times New Roman" w:hAnsi="Times New Roman" w:eastAsia="Times New Roman" w:cs="Times New Roman"/>
          <w:color w:val="000000"/>
          <w:sz w:val="24"/>
          <w:szCs w:val="24"/>
          <w:lang w:eastAsia="de-DE"/>
        </w:rPr>
        <w:t xml:space="preserve">(OJ C 202, 7.6.2016, p. 1-388).</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06.07.2018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External action of the EU</w:t>
      </w:r>
    </w:p>
    <w:p w:rsidRPr="008B780A" w:rsidR="00B16228" w:rsidP="00B16228" w:rsidRDefault="00B16228" w14:paraId="4D5CE03E"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72">
        <w:r w:rsidRPr="008B780A" w:rsidR="00B16228">
          <w:rPr>
            <w:rFonts w:ascii="Times New Roman" w:hAnsi="Times New Roman" w:eastAsia="Times New Roman" w:cs="Times New Roman"/>
            <w:color w:val="0000FF"/>
            <w:sz w:val="24"/>
            <w:szCs w:val="24"/>
            <w:u w:val="single"/>
            <w:lang w:eastAsia="de-DE"/>
          </w:rPr>
          <w:t xml:space="preserve">Treaty on European Union (TEU) Articles 21-46 - the external action of the EU and the Common Foreign and Security Policy.</w:t>
        </w:r>
      </w:hyperlink>
    </w:p>
    <w:p>
      <w:pPr>
        <w:spacing w:before="195" w:after="0" w:line="240" w:lineRule="auto"/>
        <w:jc w:val="both"/>
        <w:rPr>
          <w:rFonts w:ascii="Times New Roman" w:hAnsi="Times New Roman" w:eastAsia="Times New Roman" w:cs="Times New Roman"/>
          <w:color w:val="000000"/>
          <w:sz w:val="24"/>
          <w:szCs w:val="24"/>
          <w:lang w:eastAsia="de-DE"/>
        </w:rPr>
      </w:pPr>
      <w:hyperlink w:history="1" r:id="rId73">
        <w:r w:rsidRPr="008B780A" w:rsidR="00B16228">
          <w:rPr>
            <w:rFonts w:ascii="Times New Roman" w:hAnsi="Times New Roman" w:eastAsia="Times New Roman" w:cs="Times New Roman"/>
            <w:color w:val="0000FF"/>
            <w:sz w:val="24"/>
            <w:szCs w:val="24"/>
            <w:u w:val="single"/>
            <w:lang w:eastAsia="de-DE"/>
          </w:rPr>
          <w:t xml:space="preserve">Treaty on the Functioning of the European Union (TFEU) Articles 205-222 - the EU's external action.</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THESE ARTICLES OF AGREEMENT?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They are intended to provide the EU with the tools it needs to provide assistance to, cooperate with, and build relationships and partnerships with non-EU countries and with international, regional or global organizations, including through </w:t>
      </w:r>
      <w:hyperlink w:history="1" r:id="rId74">
        <w:r w:rsidRPr="008B780A">
          <w:rPr>
            <w:rFonts w:ascii="Times New Roman" w:hAnsi="Times New Roman" w:eastAsia="Times New Roman" w:cs="Times New Roman"/>
            <w:color w:val="0000FF"/>
            <w:sz w:val="24"/>
            <w:szCs w:val="24"/>
            <w:u w:val="single"/>
            <w:lang w:eastAsia="de-DE"/>
          </w:rPr>
          <w:t xml:space="preserve">international agreements, in order </w:t>
        </w:r>
      </w:hyperlink>
      <w:r w:rsidRPr="008B780A">
        <w:rPr>
          <w:rFonts w:ascii="Times New Roman" w:hAnsi="Times New Roman" w:eastAsia="Times New Roman" w:cs="Times New Roman"/>
          <w:color w:val="000000"/>
          <w:sz w:val="24"/>
          <w:szCs w:val="24"/>
          <w:lang w:eastAsia="de-DE"/>
        </w:rPr>
        <w:t xml:space="preserve">to </w:t>
      </w:r>
      <w:r w:rsidRPr="008B780A">
        <w:rPr>
          <w:rFonts w:ascii="Times New Roman" w:hAnsi="Times New Roman" w:eastAsia="Times New Roman" w:cs="Times New Roman"/>
          <w:color w:val="000000"/>
          <w:sz w:val="24"/>
          <w:szCs w:val="24"/>
          <w:lang w:eastAsia="de-DE"/>
        </w:rPr>
        <w:t xml:space="preserve">pursue the objectives of the EU's external action set out in </w:t>
      </w:r>
      <w:hyperlink w:history="1" r:id="rId75">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TEU.</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Article 21 TEU sets out the principles on which the </w:t>
      </w:r>
      <w:hyperlink w:history="1" r:id="rId76">
        <w:r w:rsidRPr="008B780A">
          <w:rPr>
            <w:rFonts w:ascii="Times New Roman" w:hAnsi="Times New Roman" w:eastAsia="Times New Roman" w:cs="Times New Roman"/>
            <w:color w:val="0000FF"/>
            <w:sz w:val="24"/>
            <w:szCs w:val="24"/>
            <w:u w:val="single"/>
            <w:lang w:eastAsia="de-DE"/>
          </w:rPr>
          <w:t xml:space="preserve">EU's external action is </w:t>
        </w:r>
      </w:hyperlink>
      <w:r w:rsidRPr="008B780A">
        <w:rPr>
          <w:rFonts w:ascii="Times New Roman" w:hAnsi="Times New Roman" w:eastAsia="Times New Roman" w:cs="Times New Roman"/>
          <w:color w:val="000000"/>
          <w:sz w:val="24"/>
          <w:szCs w:val="24"/>
          <w:lang w:eastAsia="de-DE"/>
        </w:rPr>
        <w:t xml:space="preserve">based and its objectives. These include:</w:t>
      </w:r>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uphold their values, fundamental interests, security, independence and integrity;</w:t>
      </w:r>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 and support </w:t>
      </w:r>
      <w:r w:rsidRPr="008B780A">
        <w:rPr>
          <w:rFonts w:ascii="Times New Roman" w:hAnsi="Times New Roman" w:eastAsia="Times New Roman" w:cs="Times New Roman"/>
          <w:color w:val="000000"/>
          <w:sz w:val="24"/>
          <w:szCs w:val="24"/>
          <w:lang w:eastAsia="de-DE"/>
        </w:rPr>
        <w:t xml:space="preserve">democracy, the </w:t>
      </w:r>
      <w:hyperlink w:history="1" r:id="rId77">
        <w:r w:rsidRPr="008B780A">
          <w:rPr>
            <w:rFonts w:ascii="Times New Roman" w:hAnsi="Times New Roman" w:eastAsia="Times New Roman" w:cs="Times New Roman"/>
            <w:color w:val="0000FF"/>
            <w:sz w:val="24"/>
            <w:szCs w:val="24"/>
            <w:u w:val="single"/>
            <w:lang w:eastAsia="de-DE"/>
          </w:rPr>
          <w:t xml:space="preserve">rule of law</w:t>
        </w:r>
      </w:hyperlink>
      <w:r w:rsidRPr="008B780A">
        <w:rPr>
          <w:rFonts w:ascii="Times New Roman" w:hAnsi="Times New Roman" w:eastAsia="Times New Roman" w:cs="Times New Roman"/>
          <w:color w:val="000000"/>
          <w:sz w:val="24"/>
          <w:szCs w:val="24"/>
          <w:lang w:eastAsia="de-DE"/>
        </w:rPr>
        <w:t xml:space="preserve">, </w:t>
      </w:r>
      <w:hyperlink w:history="1" r:id="rId78">
        <w:r w:rsidRPr="008B780A">
          <w:rPr>
            <w:rFonts w:ascii="Times New Roman" w:hAnsi="Times New Roman" w:eastAsia="Times New Roman" w:cs="Times New Roman"/>
            <w:color w:val="0000FF"/>
            <w:sz w:val="24"/>
            <w:szCs w:val="24"/>
            <w:u w:val="single"/>
            <w:lang w:eastAsia="de-DE"/>
          </w:rPr>
          <w:t xml:space="preserve">human rights, </w:t>
        </w:r>
      </w:hyperlink>
      <w:r w:rsidRPr="008B780A">
        <w:rPr>
          <w:rFonts w:ascii="Times New Roman" w:hAnsi="Times New Roman" w:eastAsia="Times New Roman" w:cs="Times New Roman"/>
          <w:color w:val="000000"/>
          <w:sz w:val="24"/>
          <w:szCs w:val="24"/>
          <w:lang w:eastAsia="de-DE"/>
        </w:rPr>
        <w:t xml:space="preserve">and the principles of </w:t>
      </w:r>
      <w:hyperlink w:history="1" r:id="rId79">
        <w:r w:rsidRPr="008B780A">
          <w:rPr>
            <w:rFonts w:ascii="Times New Roman" w:hAnsi="Times New Roman" w:eastAsia="Times New Roman" w:cs="Times New Roman"/>
            <w:color w:val="0000FF"/>
            <w:sz w:val="24"/>
            <w:szCs w:val="24"/>
            <w:u w:val="single"/>
            <w:lang w:eastAsia="de-DE"/>
          </w:rPr>
          <w:t xml:space="preserve">international law;</w:t>
        </w:r>
      </w:hyperlink>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preserve peace, prevent conflict, and strengthen international security.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Article 21 also requires the EU to ensure coherence between the EU's external action and other policies. The EU's external action covers six areas: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 </w:t>
      </w:r>
      <w:r w:rsidRPr="008B780A">
        <w:rPr>
          <w:rFonts w:ascii="Times New Roman" w:hAnsi="Times New Roman" w:eastAsia="Times New Roman" w:cs="Times New Roman"/>
          <w:b/>
          <w:bCs/>
          <w:color w:val="000000"/>
          <w:sz w:val="24"/>
          <w:szCs w:val="24"/>
          <w:lang w:eastAsia="de-DE"/>
        </w:rPr>
        <w:t xml:space="preserve">the common foreign and security policy </w:t>
      </w:r>
      <w:r w:rsidRPr="008B780A">
        <w:rPr>
          <w:rFonts w:ascii="Times New Roman" w:hAnsi="Times New Roman" w:eastAsia="Times New Roman" w:cs="Times New Roman"/>
          <w:color w:val="000000"/>
          <w:sz w:val="24"/>
          <w:szCs w:val="24"/>
          <w:lang w:eastAsia="de-DE"/>
        </w:rPr>
        <w:t xml:space="preserve">(including the common security and defense policy) - Articles 23-46 TEU</w:t>
      </w:r>
    </w:p>
    <w:p>
      <w:pPr>
        <w:numPr>
          <w:ilvl w:val="0"/>
          <w:numId w:val="11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w:t>
      </w:r>
      <w:hyperlink w:history="1" r:id="rId80">
        <w:r w:rsidRPr="008B780A">
          <w:rPr>
            <w:rFonts w:ascii="Times New Roman" w:hAnsi="Times New Roman" w:eastAsia="Times New Roman" w:cs="Times New Roman"/>
            <w:color w:val="0000FF"/>
            <w:sz w:val="24"/>
            <w:szCs w:val="24"/>
            <w:u w:val="single"/>
            <w:lang w:eastAsia="de-DE"/>
          </w:rPr>
          <w:t xml:space="preserve">High Representative of the Union for Foreign Affairs and Security Policy shall </w:t>
        </w:r>
      </w:hyperlink>
      <w:r w:rsidRPr="008B780A">
        <w:rPr>
          <w:rFonts w:ascii="Times New Roman" w:hAnsi="Times New Roman" w:eastAsia="Times New Roman" w:cs="Times New Roman"/>
          <w:color w:val="000000"/>
          <w:sz w:val="24"/>
          <w:szCs w:val="24"/>
          <w:lang w:eastAsia="de-DE"/>
        </w:rPr>
        <w:t xml:space="preserve">have the following duties:</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He/she implements the </w:t>
      </w:r>
      <w:hyperlink w:history="1" r:id="rId81">
        <w:r w:rsidRPr="008B780A">
          <w:rPr>
            <w:rFonts w:ascii="Times New Roman" w:hAnsi="Times New Roman" w:eastAsia="Times New Roman" w:cs="Times New Roman"/>
            <w:color w:val="0000FF"/>
            <w:sz w:val="24"/>
            <w:szCs w:val="24"/>
            <w:u w:val="single"/>
            <w:lang w:eastAsia="de-DE"/>
          </w:rPr>
          <w:t xml:space="preserve">Common Foreign and Security Policy </w:t>
        </w:r>
      </w:hyperlink>
      <w:r w:rsidRPr="008B780A">
        <w:rPr>
          <w:rFonts w:ascii="Times New Roman" w:hAnsi="Times New Roman" w:eastAsia="Times New Roman" w:cs="Times New Roman"/>
          <w:color w:val="000000"/>
          <w:sz w:val="24"/>
          <w:szCs w:val="24"/>
          <w:lang w:eastAsia="de-DE"/>
        </w:rPr>
        <w:t xml:space="preserve">(Articles 24-41) and the </w:t>
      </w:r>
      <w:hyperlink w:history="1" r:id="rId82">
        <w:r w:rsidRPr="008B780A">
          <w:rPr>
            <w:rFonts w:ascii="Times New Roman" w:hAnsi="Times New Roman" w:eastAsia="Times New Roman" w:cs="Times New Roman"/>
            <w:color w:val="0000FF"/>
            <w:sz w:val="24"/>
            <w:szCs w:val="24"/>
            <w:u w:val="single"/>
            <w:lang w:eastAsia="de-DE"/>
          </w:rPr>
          <w:t xml:space="preserve">Common Security and Defense Policy </w:t>
        </w:r>
      </w:hyperlink>
      <w:r w:rsidRPr="008B780A">
        <w:rPr>
          <w:rFonts w:ascii="Times New Roman" w:hAnsi="Times New Roman" w:eastAsia="Times New Roman" w:cs="Times New Roman"/>
          <w:color w:val="000000"/>
          <w:sz w:val="24"/>
          <w:szCs w:val="24"/>
          <w:lang w:eastAsia="de-DE"/>
        </w:rPr>
        <w:t xml:space="preserve">(Articles 42-46);</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he/she contributes to the development of these policies through his/her own proposals, and</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he/she shall ensure that the </w:t>
      </w:r>
      <w:r w:rsidRPr="008B780A">
        <w:rPr>
          <w:rFonts w:ascii="Times New Roman" w:hAnsi="Times New Roman" w:eastAsia="Times New Roman" w:cs="Times New Roman"/>
          <w:color w:val="000000"/>
          <w:sz w:val="24"/>
          <w:szCs w:val="24"/>
          <w:lang w:eastAsia="de-DE"/>
        </w:rPr>
        <w:t xml:space="preserve">decisions adopted by </w:t>
      </w:r>
      <w:r w:rsidRPr="008B780A">
        <w:rPr>
          <w:rFonts w:ascii="Times New Roman" w:hAnsi="Times New Roman" w:eastAsia="Times New Roman" w:cs="Times New Roman"/>
          <w:color w:val="000000"/>
          <w:sz w:val="24"/>
          <w:szCs w:val="24"/>
          <w:lang w:eastAsia="de-DE"/>
        </w:rPr>
        <w:lastRenderedPageBreak/>
        <w:t xml:space="preserve">the </w:t>
      </w:r>
      <w:hyperlink w:history="1" r:id="rId83">
        <w:r w:rsidRPr="008B780A">
          <w:rPr>
            <w:rFonts w:ascii="Times New Roman" w:hAnsi="Times New Roman" w:eastAsia="Times New Roman" w:cs="Times New Roman"/>
            <w:color w:val="0000FF"/>
            <w:sz w:val="24"/>
            <w:szCs w:val="24"/>
            <w:u w:val="single"/>
            <w:lang w:eastAsia="de-DE"/>
          </w:rPr>
          <w:t xml:space="preserve">European Council </w:t>
        </w:r>
      </w:hyperlink>
      <w:r w:rsidRPr="008B780A">
        <w:rPr>
          <w:rFonts w:ascii="Times New Roman" w:hAnsi="Times New Roman" w:eastAsia="Times New Roman" w:cs="Times New Roman"/>
          <w:color w:val="000000"/>
          <w:sz w:val="24"/>
          <w:szCs w:val="24"/>
          <w:lang w:eastAsia="de-DE"/>
        </w:rPr>
        <w:t xml:space="preserve">and the </w:t>
      </w:r>
      <w:hyperlink w:history="1" r:id="rId84">
        <w:r w:rsidRPr="008B780A">
          <w:rPr>
            <w:rFonts w:ascii="Times New Roman" w:hAnsi="Times New Roman" w:eastAsia="Times New Roman" w:cs="Times New Roman"/>
            <w:color w:val="0000FF"/>
            <w:sz w:val="24"/>
            <w:szCs w:val="24"/>
            <w:u w:val="single"/>
            <w:lang w:eastAsia="de-DE"/>
          </w:rPr>
          <w:t xml:space="preserve">Council are implemented.</w:t>
        </w:r>
      </w:hyperlink>
    </w:p>
    <w:p>
      <w:pPr>
        <w:numPr>
          <w:ilvl w:val="0"/>
          <w:numId w:val="11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85">
        <w:r w:rsidRPr="008B780A">
          <w:rPr>
            <w:rFonts w:ascii="Times New Roman" w:hAnsi="Times New Roman" w:eastAsia="Times New Roman" w:cs="Times New Roman"/>
            <w:color w:val="0000FF"/>
            <w:sz w:val="24"/>
            <w:szCs w:val="24"/>
            <w:u w:val="single"/>
            <w:lang w:eastAsia="de-DE"/>
          </w:rPr>
          <w:t xml:space="preserve">European External Action Service shall </w:t>
        </w:r>
      </w:hyperlink>
      <w:r w:rsidRPr="008B780A">
        <w:rPr>
          <w:rFonts w:ascii="Times New Roman" w:hAnsi="Times New Roman" w:eastAsia="Times New Roman" w:cs="Times New Roman"/>
          <w:color w:val="000000"/>
          <w:sz w:val="24"/>
          <w:szCs w:val="24"/>
          <w:lang w:eastAsia="de-DE"/>
        </w:rPr>
        <w:t xml:space="preserve">assist the High Representative in fulfilling his/her mandate.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 </w:t>
      </w:r>
      <w:r w:rsidRPr="008B780A">
        <w:rPr>
          <w:rFonts w:ascii="Times New Roman" w:hAnsi="Times New Roman" w:eastAsia="Times New Roman" w:cs="Times New Roman"/>
          <w:b/>
          <w:bCs/>
          <w:color w:val="000000"/>
          <w:sz w:val="24"/>
          <w:szCs w:val="24"/>
          <w:lang w:eastAsia="de-DE"/>
        </w:rPr>
        <w:t xml:space="preserve">development cooperation </w:t>
      </w:r>
      <w:r w:rsidRPr="008B780A">
        <w:rPr>
          <w:rFonts w:ascii="Times New Roman" w:hAnsi="Times New Roman" w:eastAsia="Times New Roman" w:cs="Times New Roman"/>
          <w:color w:val="000000"/>
          <w:sz w:val="24"/>
          <w:szCs w:val="24"/>
          <w:lang w:eastAsia="de-DE"/>
        </w:rPr>
        <w:t xml:space="preserve">- Articles 208-211 TFEU</w:t>
      </w:r>
    </w:p>
    <w:p>
      <w:pPr>
        <w:numPr>
          <w:ilvl w:val="0"/>
          <w:numId w:val="11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main long-term objective of </w:t>
      </w:r>
      <w:r w:rsidRPr="008B780A">
        <w:rPr>
          <w:rFonts w:ascii="Times New Roman" w:hAnsi="Times New Roman" w:eastAsia="Times New Roman" w:cs="Times New Roman"/>
          <w:color w:val="000000"/>
          <w:sz w:val="24"/>
          <w:szCs w:val="24"/>
          <w:lang w:eastAsia="de-DE"/>
        </w:rPr>
        <w:t xml:space="preserve">EU </w:t>
      </w:r>
      <w:hyperlink w:history="1" r:id="rId86">
        <w:r w:rsidRPr="008B780A">
          <w:rPr>
            <w:rFonts w:ascii="Times New Roman" w:hAnsi="Times New Roman" w:eastAsia="Times New Roman" w:cs="Times New Roman"/>
            <w:color w:val="0000FF"/>
            <w:sz w:val="24"/>
            <w:szCs w:val="24"/>
            <w:u w:val="single"/>
            <w:lang w:eastAsia="de-DE"/>
          </w:rPr>
          <w:t xml:space="preserve">development cooperation </w:t>
        </w:r>
      </w:hyperlink>
      <w:r w:rsidRPr="008B780A">
        <w:rPr>
          <w:rFonts w:ascii="Times New Roman" w:hAnsi="Times New Roman" w:eastAsia="Times New Roman" w:cs="Times New Roman"/>
          <w:color w:val="000000"/>
          <w:sz w:val="24"/>
          <w:szCs w:val="24"/>
          <w:lang w:eastAsia="de-DE"/>
        </w:rPr>
        <w:t xml:space="preserve">is to eradicate world poverty by promoting the sustainable economic, social and environmental development of developing countries.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 </w:t>
      </w:r>
      <w:r w:rsidRPr="008B780A">
        <w:rPr>
          <w:rFonts w:ascii="Times New Roman" w:hAnsi="Times New Roman" w:eastAsia="Times New Roman" w:cs="Times New Roman"/>
          <w:b/>
          <w:bCs/>
          <w:color w:val="000000"/>
          <w:sz w:val="24"/>
          <w:szCs w:val="24"/>
          <w:lang w:eastAsia="de-DE"/>
        </w:rPr>
        <w:t xml:space="preserve">humanitarian aid </w:t>
      </w:r>
      <w:r w:rsidRPr="008B780A">
        <w:rPr>
          <w:rFonts w:ascii="Times New Roman" w:hAnsi="Times New Roman" w:eastAsia="Times New Roman" w:cs="Times New Roman"/>
          <w:color w:val="000000"/>
          <w:sz w:val="24"/>
          <w:szCs w:val="24"/>
          <w:lang w:eastAsia="de-DE"/>
        </w:rPr>
        <w:t xml:space="preserve">- Article 214 TFEU</w:t>
      </w:r>
    </w:p>
    <w:p>
      <w:pPr>
        <w:numPr>
          <w:ilvl w:val="0"/>
          <w:numId w:val="11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w:t>
      </w:r>
      <w:hyperlink w:history="1" r:id="rId87">
        <w:r w:rsidRPr="008B780A">
          <w:rPr>
            <w:rFonts w:ascii="Times New Roman" w:hAnsi="Times New Roman" w:eastAsia="Times New Roman" w:cs="Times New Roman"/>
            <w:color w:val="0000FF"/>
            <w:sz w:val="24"/>
            <w:szCs w:val="24"/>
            <w:u w:val="single"/>
            <w:lang w:eastAsia="de-DE"/>
          </w:rPr>
          <w:t xml:space="preserve">humanitarian aid </w:t>
        </w:r>
      </w:hyperlink>
      <w:r w:rsidRPr="008B780A">
        <w:rPr>
          <w:rFonts w:ascii="Times New Roman" w:hAnsi="Times New Roman" w:eastAsia="Times New Roman" w:cs="Times New Roman"/>
          <w:color w:val="000000"/>
          <w:sz w:val="24"/>
          <w:szCs w:val="24"/>
          <w:lang w:eastAsia="de-DE"/>
        </w:rPr>
        <w:t xml:space="preserve">operations </w:t>
      </w:r>
      <w:r w:rsidRPr="008B780A">
        <w:rPr>
          <w:rFonts w:ascii="Times New Roman" w:hAnsi="Times New Roman" w:eastAsia="Times New Roman" w:cs="Times New Roman"/>
          <w:color w:val="000000"/>
          <w:sz w:val="24"/>
          <w:szCs w:val="24"/>
          <w:lang w:eastAsia="de-DE"/>
        </w:rPr>
        <w:t xml:space="preserve">aim to bring targeted assistance, rescue and protection to residents of non-EU countries affected by natural or man-made disasters.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4. </w:t>
      </w:r>
      <w:r w:rsidRPr="008B780A">
        <w:rPr>
          <w:rFonts w:ascii="Times New Roman" w:hAnsi="Times New Roman" w:eastAsia="Times New Roman" w:cs="Times New Roman"/>
          <w:b/>
          <w:bCs/>
          <w:color w:val="000000"/>
          <w:sz w:val="24"/>
          <w:szCs w:val="24"/>
          <w:lang w:eastAsia="de-DE"/>
        </w:rPr>
        <w:t xml:space="preserve">support </w:t>
      </w:r>
      <w:r w:rsidRPr="008B780A">
        <w:rPr>
          <w:rFonts w:ascii="Times New Roman" w:hAnsi="Times New Roman" w:eastAsia="Times New Roman" w:cs="Times New Roman"/>
          <w:color w:val="000000"/>
          <w:sz w:val="24"/>
          <w:szCs w:val="24"/>
          <w:lang w:eastAsia="de-DE"/>
        </w:rPr>
        <w:t xml:space="preserve">- Articles 212-213 TFEU</w:t>
      </w:r>
    </w:p>
    <w:p>
      <w:pPr>
        <w:numPr>
          <w:ilvl w:val="0"/>
          <w:numId w:val="11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may provide assistance, including financial assistance, in non-EU developing countries. These measures must be consistent with the EU's development policy.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5. </w:t>
      </w:r>
      <w:r w:rsidRPr="008B780A">
        <w:rPr>
          <w:rFonts w:ascii="Times New Roman" w:hAnsi="Times New Roman" w:eastAsia="Times New Roman" w:cs="Times New Roman"/>
          <w:b/>
          <w:bCs/>
          <w:color w:val="000000"/>
          <w:sz w:val="24"/>
          <w:szCs w:val="24"/>
          <w:lang w:eastAsia="de-DE"/>
        </w:rPr>
        <w:t xml:space="preserve">trade </w:t>
      </w:r>
      <w:r w:rsidRPr="008B780A">
        <w:rPr>
          <w:rFonts w:ascii="Times New Roman" w:hAnsi="Times New Roman" w:eastAsia="Times New Roman" w:cs="Times New Roman"/>
          <w:color w:val="000000"/>
          <w:sz w:val="24"/>
          <w:szCs w:val="24"/>
          <w:lang w:eastAsia="de-DE"/>
        </w:rPr>
        <w:t xml:space="preserve">- Articles 205-207 TFEU</w:t>
      </w:r>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has exclusive </w:t>
      </w:r>
      <w:hyperlink w:history="1" r:id="rId89">
        <w:r w:rsidRPr="008B780A">
          <w:rPr>
            <w:rFonts w:ascii="Times New Roman" w:hAnsi="Times New Roman" w:eastAsia="Times New Roman" w:cs="Times New Roman"/>
            <w:color w:val="0000FF"/>
            <w:sz w:val="24"/>
            <w:szCs w:val="24"/>
            <w:u w:val="single"/>
            <w:lang w:eastAsia="de-DE"/>
          </w:rPr>
          <w:t xml:space="preserve">competence for the </w:t>
        </w:r>
      </w:hyperlink>
      <w:r w:rsidRPr="008B780A">
        <w:rPr>
          <w:rFonts w:ascii="Times New Roman" w:hAnsi="Times New Roman" w:eastAsia="Times New Roman" w:cs="Times New Roman"/>
          <w:color w:val="000000"/>
          <w:sz w:val="24"/>
          <w:szCs w:val="24"/>
          <w:lang w:eastAsia="de-DE"/>
        </w:rPr>
        <w:t xml:space="preserve">EU's </w:t>
      </w:r>
      <w:r w:rsidRPr="008B780A">
        <w:rPr>
          <w:rFonts w:ascii="Times New Roman" w:hAnsi="Times New Roman" w:eastAsia="Times New Roman" w:cs="Times New Roman"/>
          <w:color w:val="000000"/>
          <w:sz w:val="24"/>
          <w:szCs w:val="24"/>
          <w:lang w:eastAsia="de-DE"/>
        </w:rPr>
        <w:t xml:space="preserve">common </w:t>
      </w:r>
      <w:r w:rsidRPr="008B780A">
        <w:rPr>
          <w:rFonts w:ascii="Times New Roman" w:hAnsi="Times New Roman" w:eastAsia="Times New Roman" w:cs="Times New Roman"/>
          <w:color w:val="000000"/>
          <w:sz w:val="24"/>
          <w:szCs w:val="24"/>
          <w:lang w:eastAsia="de-DE"/>
        </w:rPr>
        <w:t xml:space="preserve">commercial</w:t>
      </w:r>
      <w:hyperlink w:history="1" r:id="rId88">
        <w:r w:rsidRPr="008B780A">
          <w:rPr>
            <w:rFonts w:ascii="Times New Roman" w:hAnsi="Times New Roman" w:eastAsia="Times New Roman" w:cs="Times New Roman"/>
            <w:color w:val="0000FF"/>
            <w:sz w:val="24"/>
            <w:szCs w:val="24"/>
            <w:u w:val="single"/>
            <w:lang w:eastAsia="de-DE"/>
          </w:rPr>
          <w:t xml:space="preserve"> policy.</w:t>
        </w:r>
      </w:hyperlink>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90">
        <w:r w:rsidRPr="008B780A">
          <w:rPr>
            <w:rFonts w:ascii="Times New Roman" w:hAnsi="Times New Roman" w:eastAsia="Times New Roman" w:cs="Times New Roman"/>
            <w:color w:val="0000FF"/>
            <w:sz w:val="24"/>
            <w:szCs w:val="24"/>
            <w:u w:val="single"/>
            <w:lang w:eastAsia="de-DE"/>
          </w:rPr>
          <w:t xml:space="preserve">European Parliament </w:t>
        </w:r>
      </w:hyperlink>
      <w:r w:rsidRPr="008B780A">
        <w:rPr>
          <w:rFonts w:ascii="Times New Roman" w:hAnsi="Times New Roman" w:eastAsia="Times New Roman" w:cs="Times New Roman"/>
          <w:color w:val="000000"/>
          <w:sz w:val="24"/>
          <w:szCs w:val="24"/>
          <w:lang w:eastAsia="de-DE"/>
        </w:rPr>
        <w:t xml:space="preserve">is co-legislator on trade issues with the Council.</w:t>
      </w:r>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color w:val="000000"/>
          <w:sz w:val="24"/>
          <w:szCs w:val="24"/>
          <w:lang w:eastAsia="de-DE"/>
        </w:rPr>
        <w:t xml:space="preserve">EU </w:t>
      </w:r>
      <w:hyperlink w:history="1" r:id="rId91">
        <w:r w:rsidRPr="008B780A">
          <w:rPr>
            <w:rFonts w:ascii="Times New Roman" w:hAnsi="Times New Roman" w:eastAsia="Times New Roman" w:cs="Times New Roman"/>
            <w:color w:val="0000FF"/>
            <w:sz w:val="24"/>
            <w:szCs w:val="24"/>
            <w:u w:val="single"/>
            <w:lang w:eastAsia="de-DE"/>
          </w:rPr>
          <w:t xml:space="preserve">Customs Union </w:t>
        </w:r>
      </w:hyperlink>
      <w:r w:rsidRPr="008B780A">
        <w:rPr>
          <w:rFonts w:ascii="Times New Roman" w:hAnsi="Times New Roman" w:eastAsia="Times New Roman" w:cs="Times New Roman"/>
          <w:color w:val="000000"/>
          <w:sz w:val="24"/>
          <w:szCs w:val="24"/>
          <w:lang w:eastAsia="de-DE"/>
        </w:rPr>
        <w:t xml:space="preserve">must contribute to the following goals:</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harmonious development of world trade,</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gradual elimination of restrictions on international trade and foreign direct investment, and</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dismantling of customs barriers and other barriers.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6. </w:t>
      </w:r>
      <w:r w:rsidRPr="008B780A">
        <w:rPr>
          <w:rFonts w:ascii="Times New Roman" w:hAnsi="Times New Roman" w:eastAsia="Times New Roman" w:cs="Times New Roman"/>
          <w:b/>
          <w:bCs/>
          <w:color w:val="000000"/>
          <w:sz w:val="24"/>
          <w:szCs w:val="24"/>
          <w:lang w:eastAsia="de-DE"/>
        </w:rPr>
        <w:t xml:space="preserve">solidarity clause </w:t>
      </w:r>
      <w:r w:rsidRPr="008B780A">
        <w:rPr>
          <w:rFonts w:ascii="Times New Roman" w:hAnsi="Times New Roman" w:eastAsia="Times New Roman" w:cs="Times New Roman"/>
          <w:color w:val="000000"/>
          <w:sz w:val="24"/>
          <w:szCs w:val="24"/>
          <w:lang w:eastAsia="de-DE"/>
        </w:rPr>
        <w:t xml:space="preserve">- Article 222 TFEU</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w:t>
      </w:r>
      <w:hyperlink w:history="1" r:id="rId92">
        <w:r w:rsidRPr="008B780A">
          <w:rPr>
            <w:rFonts w:ascii="Times New Roman" w:hAnsi="Times New Roman" w:eastAsia="Times New Roman" w:cs="Times New Roman"/>
            <w:color w:val="0000FF"/>
            <w:sz w:val="24"/>
            <w:szCs w:val="24"/>
            <w:u w:val="single"/>
            <w:lang w:eastAsia="de-DE"/>
          </w:rPr>
          <w:t xml:space="preserve">solidarity clause </w:t>
        </w:r>
      </w:hyperlink>
      <w:r w:rsidRPr="008B780A">
        <w:rPr>
          <w:rFonts w:ascii="Times New Roman" w:hAnsi="Times New Roman" w:eastAsia="Times New Roman" w:cs="Times New Roman"/>
          <w:color w:val="000000"/>
          <w:sz w:val="24"/>
          <w:szCs w:val="24"/>
          <w:lang w:eastAsia="de-DE"/>
        </w:rPr>
        <w:t xml:space="preserve">provides the basis for agreements that enable the EU and EU countries to act together and use the means at their disposal to</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avert terrorist threats on the territory of an EU country;</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protect an EU country from possible terrorist attacks and to support it in such a case;</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support another EU country affected by a natural or man-made disaster.</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Further information:</w:t>
      </w:r>
    </w:p>
    <w:p>
      <w:pPr>
        <w:numPr>
          <w:ilvl w:val="0"/>
          <w:numId w:val="120"/>
        </w:numPr>
        <w:spacing w:before="240" w:after="240" w:line="240" w:lineRule="auto"/>
        <w:ind w:start="1200"/>
        <w:rPr>
          <w:rFonts w:ascii="Times New Roman" w:hAnsi="Times New Roman" w:eastAsia="Times New Roman" w:cs="Times New Roman"/>
          <w:color w:val="000000"/>
          <w:sz w:val="24"/>
          <w:szCs w:val="24"/>
          <w:lang w:eastAsia="de-DE"/>
        </w:rPr>
      </w:pPr>
      <w:hyperlink w:history="1" r:id="rId93">
        <w:r w:rsidRPr="008B780A" w:rsidR="00B16228">
          <w:rPr>
            <w:rFonts w:ascii="Times New Roman" w:hAnsi="Times New Roman" w:eastAsia="Times New Roman" w:cs="Times New Roman"/>
            <w:color w:val="0000FF"/>
            <w:sz w:val="24"/>
            <w:szCs w:val="24"/>
            <w:u w:val="single"/>
            <w:lang w:eastAsia="de-DE"/>
          </w:rPr>
          <w:t xml:space="preserve">European External Action Service - Homepage </w:t>
        </w:r>
      </w:hyperlink>
      <w:r w:rsidRPr="008B780A" w:rsidR="00B16228">
        <w:rPr>
          <w:rFonts w:ascii="Times New Roman" w:hAnsi="Times New Roman" w:eastAsia="Times New Roman" w:cs="Times New Roman"/>
          <w:color w:val="000000"/>
          <w:sz w:val="24"/>
          <w:szCs w:val="24"/>
          <w:lang w:eastAsia="de-DE"/>
        </w:rPr>
        <w:t xml:space="preserve">(European External Action Service)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1 - General provisions on the Union's external action - </w:t>
      </w:r>
      <w:hyperlink w:history="1" r:id="rId94">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(OJ C 202, 7.6.2016, p. 28-29).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1 - General provisions on the Union's external action - </w:t>
      </w:r>
      <w:hyperlink w:history="1" r:id="rId95">
        <w:r w:rsidRPr="008B780A">
          <w:rPr>
            <w:rFonts w:ascii="Times New Roman" w:hAnsi="Times New Roman" w:eastAsia="Times New Roman" w:cs="Times New Roman"/>
            <w:color w:val="0000FF"/>
            <w:sz w:val="24"/>
            <w:szCs w:val="24"/>
            <w:u w:val="single"/>
            <w:lang w:eastAsia="de-DE"/>
          </w:rPr>
          <w:t xml:space="preserve">Article 22 </w:t>
        </w:r>
      </w:hyperlink>
      <w:r w:rsidRPr="008B780A">
        <w:rPr>
          <w:rFonts w:ascii="Times New Roman" w:hAnsi="Times New Roman" w:eastAsia="Times New Roman" w:cs="Times New Roman"/>
          <w:color w:val="000000"/>
          <w:sz w:val="24"/>
          <w:szCs w:val="24"/>
          <w:lang w:eastAsia="de-DE"/>
        </w:rPr>
        <w:t xml:space="preserve">(OJ C 202, 7.6.2016, p. 29-30).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96">
        <w:r w:rsidRPr="008B780A">
          <w:rPr>
            <w:rFonts w:ascii="Times New Roman" w:hAnsi="Times New Roman" w:eastAsia="Times New Roman" w:cs="Times New Roman"/>
            <w:color w:val="0000FF"/>
            <w:sz w:val="24"/>
            <w:szCs w:val="24"/>
            <w:u w:val="single"/>
            <w:lang w:eastAsia="de-DE"/>
          </w:rPr>
          <w:t xml:space="preserve">Article 23 </w:t>
        </w:r>
      </w:hyperlink>
      <w:r w:rsidRPr="008B780A">
        <w:rPr>
          <w:rFonts w:ascii="Times New Roman" w:hAnsi="Times New Roman" w:eastAsia="Times New Roman" w:cs="Times New Roman"/>
          <w:color w:val="000000"/>
          <w:sz w:val="24"/>
          <w:szCs w:val="24"/>
          <w:lang w:eastAsia="de-DE"/>
        </w:rPr>
        <w:t xml:space="preserve">(OJ C 202, 7.6.2016, p. 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97">
        <w:r w:rsidRPr="008B780A">
          <w:rPr>
            <w:rFonts w:ascii="Times New Roman" w:hAnsi="Times New Roman" w:eastAsia="Times New Roman" w:cs="Times New Roman"/>
            <w:color w:val="0000FF"/>
            <w:sz w:val="24"/>
            <w:szCs w:val="24"/>
            <w:u w:val="single"/>
            <w:lang w:eastAsia="de-DE"/>
          </w:rPr>
          <w:t xml:space="preserve">Article 24 </w:t>
        </w:r>
      </w:hyperlink>
      <w:r w:rsidRPr="008B780A">
        <w:rPr>
          <w:rFonts w:ascii="Times New Roman" w:hAnsi="Times New Roman" w:eastAsia="Times New Roman" w:cs="Times New Roman"/>
          <w:color w:val="000000"/>
          <w:sz w:val="24"/>
          <w:szCs w:val="24"/>
          <w:lang w:eastAsia="de-DE"/>
        </w:rPr>
        <w:t xml:space="preserve">(ex Article 11 TEU) (OJ C 202, 7.6.2016, p. 30-31).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98">
        <w:r w:rsidRPr="008B780A">
          <w:rPr>
            <w:rFonts w:ascii="Times New Roman" w:hAnsi="Times New Roman" w:eastAsia="Times New Roman" w:cs="Times New Roman"/>
            <w:color w:val="0000FF"/>
            <w:sz w:val="24"/>
            <w:szCs w:val="24"/>
            <w:u w:val="single"/>
            <w:lang w:eastAsia="de-DE"/>
          </w:rPr>
          <w:t xml:space="preserve">Article 25 </w:t>
        </w:r>
      </w:hyperlink>
      <w:r w:rsidRPr="008B780A">
        <w:rPr>
          <w:rFonts w:ascii="Times New Roman" w:hAnsi="Times New Roman" w:eastAsia="Times New Roman" w:cs="Times New Roman"/>
          <w:color w:val="000000"/>
          <w:sz w:val="24"/>
          <w:szCs w:val="24"/>
          <w:lang w:eastAsia="de-DE"/>
        </w:rPr>
        <w:t xml:space="preserve">(ex Article 12 TEU) (OJ C 202,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w:t>
      </w:r>
      <w:r w:rsidRPr="008B780A">
        <w:rPr>
          <w:rFonts w:ascii="Times New Roman" w:hAnsi="Times New Roman" w:eastAsia="Times New Roman" w:cs="Times New Roman"/>
          <w:color w:val="000000"/>
          <w:sz w:val="24"/>
          <w:szCs w:val="24"/>
          <w:lang w:eastAsia="de-DE"/>
        </w:rPr>
        <w:lastRenderedPageBreak/>
        <w:t xml:space="preserve">common foreign and security policy - Section 1 - Common provisions - </w:t>
      </w:r>
      <w:hyperlink w:history="1" r:id="rId99">
        <w:r w:rsidRPr="008B780A">
          <w:rPr>
            <w:rFonts w:ascii="Times New Roman" w:hAnsi="Times New Roman" w:eastAsia="Times New Roman" w:cs="Times New Roman"/>
            <w:color w:val="0000FF"/>
            <w:sz w:val="24"/>
            <w:szCs w:val="24"/>
            <w:u w:val="single"/>
            <w:lang w:eastAsia="de-DE"/>
          </w:rPr>
          <w:t xml:space="preserve">Article 26 </w:t>
        </w:r>
      </w:hyperlink>
      <w:r w:rsidRPr="008B780A">
        <w:rPr>
          <w:rFonts w:ascii="Times New Roman" w:hAnsi="Times New Roman" w:eastAsia="Times New Roman" w:cs="Times New Roman"/>
          <w:color w:val="000000"/>
          <w:sz w:val="24"/>
          <w:szCs w:val="24"/>
          <w:lang w:eastAsia="de-DE"/>
        </w:rPr>
        <w:t xml:space="preserve">(ex Article 13 TEU) (OJ C 202,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0">
        <w:r w:rsidRPr="008B780A">
          <w:rPr>
            <w:rFonts w:ascii="Times New Roman" w:hAnsi="Times New Roman" w:eastAsia="Times New Roman" w:cs="Times New Roman"/>
            <w:color w:val="0000FF"/>
            <w:sz w:val="24"/>
            <w:szCs w:val="24"/>
            <w:u w:val="single"/>
            <w:lang w:eastAsia="de-DE"/>
          </w:rPr>
          <w:t xml:space="preserve">Article 27 </w:t>
        </w:r>
      </w:hyperlink>
      <w:r w:rsidRPr="008B780A">
        <w:rPr>
          <w:rFonts w:ascii="Times New Roman" w:hAnsi="Times New Roman" w:eastAsia="Times New Roman" w:cs="Times New Roman"/>
          <w:color w:val="000000"/>
          <w:sz w:val="24"/>
          <w:szCs w:val="24"/>
          <w:lang w:eastAsia="de-DE"/>
        </w:rPr>
        <w:t xml:space="preserve">(OJ C 202,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1">
        <w:r w:rsidRPr="008B780A">
          <w:rPr>
            <w:rFonts w:ascii="Times New Roman" w:hAnsi="Times New Roman" w:eastAsia="Times New Roman" w:cs="Times New Roman"/>
            <w:color w:val="0000FF"/>
            <w:sz w:val="24"/>
            <w:szCs w:val="24"/>
            <w:u w:val="single"/>
            <w:lang w:eastAsia="de-DE"/>
          </w:rPr>
          <w:t xml:space="preserve">Article 28 </w:t>
        </w:r>
      </w:hyperlink>
      <w:r w:rsidRPr="008B780A">
        <w:rPr>
          <w:rFonts w:ascii="Times New Roman" w:hAnsi="Times New Roman" w:eastAsia="Times New Roman" w:cs="Times New Roman"/>
          <w:color w:val="000000"/>
          <w:sz w:val="24"/>
          <w:szCs w:val="24"/>
          <w:lang w:eastAsia="de-DE"/>
        </w:rPr>
        <w:t xml:space="preserve">(ex Article 14 TEU) (OJ C 202,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2">
        <w:r w:rsidRPr="008B780A">
          <w:rPr>
            <w:rFonts w:ascii="Times New Roman" w:hAnsi="Times New Roman" w:eastAsia="Times New Roman" w:cs="Times New Roman"/>
            <w:color w:val="0000FF"/>
            <w:sz w:val="24"/>
            <w:szCs w:val="24"/>
            <w:u w:val="single"/>
            <w:lang w:eastAsia="de-DE"/>
          </w:rPr>
          <w:t xml:space="preserve">Article 29 </w:t>
        </w:r>
      </w:hyperlink>
      <w:r w:rsidRPr="008B780A">
        <w:rPr>
          <w:rFonts w:ascii="Times New Roman" w:hAnsi="Times New Roman" w:eastAsia="Times New Roman" w:cs="Times New Roman"/>
          <w:color w:val="000000"/>
          <w:sz w:val="24"/>
          <w:szCs w:val="24"/>
          <w:lang w:eastAsia="de-DE"/>
        </w:rPr>
        <w:t xml:space="preserve">(ex Article 15 TEU) (OJ C 202,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3">
        <w:r w:rsidRPr="008B780A">
          <w:rPr>
            <w:rFonts w:ascii="Times New Roman" w:hAnsi="Times New Roman" w:eastAsia="Times New Roman" w:cs="Times New Roman"/>
            <w:color w:val="0000FF"/>
            <w:sz w:val="24"/>
            <w:szCs w:val="24"/>
            <w:u w:val="single"/>
            <w:lang w:eastAsia="de-DE"/>
          </w:rPr>
          <w:t xml:space="preserve">Article 30 </w:t>
        </w:r>
      </w:hyperlink>
      <w:r w:rsidRPr="008B780A">
        <w:rPr>
          <w:rFonts w:ascii="Times New Roman" w:hAnsi="Times New Roman" w:eastAsia="Times New Roman" w:cs="Times New Roman"/>
          <w:color w:val="000000"/>
          <w:sz w:val="24"/>
          <w:szCs w:val="24"/>
          <w:lang w:eastAsia="de-DE"/>
        </w:rPr>
        <w:t xml:space="preserve">(ex Article 22 TEU) (OJ C 202,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4">
        <w:r w:rsidRPr="008B780A">
          <w:rPr>
            <w:rFonts w:ascii="Times New Roman" w:hAnsi="Times New Roman" w:eastAsia="Times New Roman" w:cs="Times New Roman"/>
            <w:color w:val="0000FF"/>
            <w:sz w:val="24"/>
            <w:szCs w:val="24"/>
            <w:u w:val="single"/>
            <w:lang w:eastAsia="de-DE"/>
          </w:rPr>
          <w:t xml:space="preserve">Article 31 </w:t>
        </w:r>
      </w:hyperlink>
      <w:r w:rsidRPr="008B780A">
        <w:rPr>
          <w:rFonts w:ascii="Times New Roman" w:hAnsi="Times New Roman" w:eastAsia="Times New Roman" w:cs="Times New Roman"/>
          <w:color w:val="000000"/>
          <w:sz w:val="24"/>
          <w:szCs w:val="24"/>
          <w:lang w:eastAsia="de-DE"/>
        </w:rPr>
        <w:t xml:space="preserve">(ex Article 23 TEU) (OJ C 202, 7.6.2016, p. 33-34).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5">
        <w:r w:rsidRPr="008B780A">
          <w:rPr>
            <w:rFonts w:ascii="Times New Roman" w:hAnsi="Times New Roman" w:eastAsia="Times New Roman" w:cs="Times New Roman"/>
            <w:color w:val="0000FF"/>
            <w:sz w:val="24"/>
            <w:szCs w:val="24"/>
            <w:u w:val="single"/>
            <w:lang w:eastAsia="de-DE"/>
          </w:rPr>
          <w:t xml:space="preserve">Article 32 </w:t>
        </w:r>
      </w:hyperlink>
      <w:r w:rsidRPr="008B780A">
        <w:rPr>
          <w:rFonts w:ascii="Times New Roman" w:hAnsi="Times New Roman" w:eastAsia="Times New Roman" w:cs="Times New Roman"/>
          <w:color w:val="000000"/>
          <w:sz w:val="24"/>
          <w:szCs w:val="24"/>
          <w:lang w:eastAsia="de-DE"/>
        </w:rPr>
        <w:t xml:space="preserve">(ex Article 16 TEU) (OJ C 202,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6">
        <w:r w:rsidRPr="008B780A">
          <w:rPr>
            <w:rFonts w:ascii="Times New Roman" w:hAnsi="Times New Roman" w:eastAsia="Times New Roman" w:cs="Times New Roman"/>
            <w:color w:val="0000FF"/>
            <w:sz w:val="24"/>
            <w:szCs w:val="24"/>
            <w:u w:val="single"/>
            <w:lang w:eastAsia="de-DE"/>
          </w:rPr>
          <w:t xml:space="preserve">Article 33 </w:t>
        </w:r>
      </w:hyperlink>
      <w:r w:rsidRPr="008B780A">
        <w:rPr>
          <w:rFonts w:ascii="Times New Roman" w:hAnsi="Times New Roman" w:eastAsia="Times New Roman" w:cs="Times New Roman"/>
          <w:color w:val="000000"/>
          <w:sz w:val="24"/>
          <w:szCs w:val="24"/>
          <w:lang w:eastAsia="de-DE"/>
        </w:rPr>
        <w:t xml:space="preserve">(ex Article 18 TEU) (OJ C 202,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7">
        <w:r w:rsidRPr="008B780A">
          <w:rPr>
            <w:rFonts w:ascii="Times New Roman" w:hAnsi="Times New Roman" w:eastAsia="Times New Roman" w:cs="Times New Roman"/>
            <w:color w:val="0000FF"/>
            <w:sz w:val="24"/>
            <w:szCs w:val="24"/>
            <w:u w:val="single"/>
            <w:lang w:eastAsia="de-DE"/>
          </w:rPr>
          <w:t xml:space="preserve">Article 34 </w:t>
        </w:r>
      </w:hyperlink>
      <w:r w:rsidRPr="008B780A">
        <w:rPr>
          <w:rFonts w:ascii="Times New Roman" w:hAnsi="Times New Roman" w:eastAsia="Times New Roman" w:cs="Times New Roman"/>
          <w:color w:val="000000"/>
          <w:sz w:val="24"/>
          <w:szCs w:val="24"/>
          <w:lang w:eastAsia="de-DE"/>
        </w:rPr>
        <w:t xml:space="preserve">(ex Article 19 TEU) (OJ C 202,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w:t>
      </w:r>
      <w:r w:rsidRPr="008B780A">
        <w:rPr>
          <w:rFonts w:ascii="Times New Roman" w:hAnsi="Times New Roman" w:eastAsia="Times New Roman" w:cs="Times New Roman"/>
          <w:color w:val="000000"/>
          <w:sz w:val="24"/>
          <w:szCs w:val="24"/>
          <w:lang w:eastAsia="de-DE"/>
        </w:rPr>
        <w:lastRenderedPageBreak/>
        <w:t xml:space="preserve">common foreign and security policy - Section 1 - Common provisions - </w:t>
      </w:r>
      <w:hyperlink w:history="1" r:id="rId108">
        <w:r w:rsidRPr="008B780A">
          <w:rPr>
            <w:rFonts w:ascii="Times New Roman" w:hAnsi="Times New Roman" w:eastAsia="Times New Roman" w:cs="Times New Roman"/>
            <w:color w:val="0000FF"/>
            <w:sz w:val="24"/>
            <w:szCs w:val="24"/>
            <w:u w:val="single"/>
            <w:lang w:eastAsia="de-DE"/>
          </w:rPr>
          <w:t xml:space="preserve">Article 35 </w:t>
        </w:r>
      </w:hyperlink>
      <w:r w:rsidRPr="008B780A">
        <w:rPr>
          <w:rFonts w:ascii="Times New Roman" w:hAnsi="Times New Roman" w:eastAsia="Times New Roman" w:cs="Times New Roman"/>
          <w:color w:val="000000"/>
          <w:sz w:val="24"/>
          <w:szCs w:val="24"/>
          <w:lang w:eastAsia="de-DE"/>
        </w:rPr>
        <w:t xml:space="preserve">(ex Article 20 TEU) (OJ C 202,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09">
        <w:r w:rsidRPr="008B780A">
          <w:rPr>
            <w:rFonts w:ascii="Times New Roman" w:hAnsi="Times New Roman" w:eastAsia="Times New Roman" w:cs="Times New Roman"/>
            <w:color w:val="0000FF"/>
            <w:sz w:val="24"/>
            <w:szCs w:val="24"/>
            <w:u w:val="single"/>
            <w:lang w:eastAsia="de-DE"/>
          </w:rPr>
          <w:t xml:space="preserve">Article 36 </w:t>
        </w:r>
      </w:hyperlink>
      <w:r w:rsidRPr="008B780A">
        <w:rPr>
          <w:rFonts w:ascii="Times New Roman" w:hAnsi="Times New Roman" w:eastAsia="Times New Roman" w:cs="Times New Roman"/>
          <w:color w:val="000000"/>
          <w:sz w:val="24"/>
          <w:szCs w:val="24"/>
          <w:lang w:eastAsia="de-DE"/>
        </w:rPr>
        <w:t xml:space="preserve">(ex Article 21 TEU) (OJ C 202, 7.6.2016, p. 35-36).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10">
        <w:r w:rsidRPr="008B780A">
          <w:rPr>
            <w:rFonts w:ascii="Times New Roman" w:hAnsi="Times New Roman" w:eastAsia="Times New Roman" w:cs="Times New Roman"/>
            <w:color w:val="0000FF"/>
            <w:sz w:val="24"/>
            <w:szCs w:val="24"/>
            <w:u w:val="single"/>
            <w:lang w:eastAsia="de-DE"/>
          </w:rPr>
          <w:t xml:space="preserve">Article 37 </w:t>
        </w:r>
      </w:hyperlink>
      <w:r w:rsidRPr="008B780A">
        <w:rPr>
          <w:rFonts w:ascii="Times New Roman" w:hAnsi="Times New Roman" w:eastAsia="Times New Roman" w:cs="Times New Roman"/>
          <w:color w:val="000000"/>
          <w:sz w:val="24"/>
          <w:szCs w:val="24"/>
          <w:lang w:eastAsia="de-DE"/>
        </w:rPr>
        <w:t xml:space="preserve">(ex Article 24 TEU) (OJ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11">
        <w:r w:rsidRPr="008B780A">
          <w:rPr>
            <w:rFonts w:ascii="Times New Roman" w:hAnsi="Times New Roman" w:eastAsia="Times New Roman" w:cs="Times New Roman"/>
            <w:color w:val="0000FF"/>
            <w:sz w:val="24"/>
            <w:szCs w:val="24"/>
            <w:u w:val="single"/>
            <w:lang w:eastAsia="de-DE"/>
          </w:rPr>
          <w:t xml:space="preserve">Article 38 </w:t>
        </w:r>
      </w:hyperlink>
      <w:r w:rsidRPr="008B780A">
        <w:rPr>
          <w:rFonts w:ascii="Times New Roman" w:hAnsi="Times New Roman" w:eastAsia="Times New Roman" w:cs="Times New Roman"/>
          <w:color w:val="000000"/>
          <w:sz w:val="24"/>
          <w:szCs w:val="24"/>
          <w:lang w:eastAsia="de-DE"/>
        </w:rPr>
        <w:t xml:space="preserve">(ex Article 25 TEU) (OJ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12">
        <w:r w:rsidRPr="008B780A">
          <w:rPr>
            <w:rFonts w:ascii="Times New Roman" w:hAnsi="Times New Roman" w:eastAsia="Times New Roman" w:cs="Times New Roman"/>
            <w:color w:val="0000FF"/>
            <w:sz w:val="24"/>
            <w:szCs w:val="24"/>
            <w:u w:val="single"/>
            <w:lang w:eastAsia="de-DE"/>
          </w:rPr>
          <w:t xml:space="preserve">Article 39 </w:t>
        </w:r>
      </w:hyperlink>
      <w:r w:rsidRPr="008B780A">
        <w:rPr>
          <w:rFonts w:ascii="Times New Roman" w:hAnsi="Times New Roman" w:eastAsia="Times New Roman" w:cs="Times New Roman"/>
          <w:color w:val="000000"/>
          <w:sz w:val="24"/>
          <w:szCs w:val="24"/>
          <w:lang w:eastAsia="de-DE"/>
        </w:rPr>
        <w:t xml:space="preserve">(OJ C 202,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13">
        <w:r w:rsidRPr="008B780A">
          <w:rPr>
            <w:rFonts w:ascii="Times New Roman" w:hAnsi="Times New Roman" w:eastAsia="Times New Roman" w:cs="Times New Roman"/>
            <w:color w:val="0000FF"/>
            <w:sz w:val="24"/>
            <w:szCs w:val="24"/>
            <w:u w:val="single"/>
            <w:lang w:eastAsia="de-DE"/>
          </w:rPr>
          <w:t xml:space="preserve">Article 40 </w:t>
        </w:r>
      </w:hyperlink>
      <w:r w:rsidRPr="008B780A">
        <w:rPr>
          <w:rFonts w:ascii="Times New Roman" w:hAnsi="Times New Roman" w:eastAsia="Times New Roman" w:cs="Times New Roman"/>
          <w:color w:val="000000"/>
          <w:sz w:val="24"/>
          <w:szCs w:val="24"/>
          <w:lang w:eastAsia="de-DE"/>
        </w:rPr>
        <w:t xml:space="preserve">(ex Article 47 TEU) (OJ C 202, 7.6.2016, p. 37).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w:history="1" r:id="rId114">
        <w:r w:rsidRPr="008B780A">
          <w:rPr>
            <w:rFonts w:ascii="Times New Roman" w:hAnsi="Times New Roman" w:eastAsia="Times New Roman" w:cs="Times New Roman"/>
            <w:color w:val="0000FF"/>
            <w:sz w:val="24"/>
            <w:szCs w:val="24"/>
            <w:u w:val="single"/>
            <w:lang w:eastAsia="de-DE"/>
          </w:rPr>
          <w:t xml:space="preserve">Article 41 </w:t>
        </w:r>
      </w:hyperlink>
      <w:r w:rsidRPr="008B780A">
        <w:rPr>
          <w:rFonts w:ascii="Times New Roman" w:hAnsi="Times New Roman" w:eastAsia="Times New Roman" w:cs="Times New Roman"/>
          <w:color w:val="000000"/>
          <w:sz w:val="24"/>
          <w:szCs w:val="24"/>
          <w:lang w:eastAsia="de-DE"/>
        </w:rPr>
        <w:t xml:space="preserve">(ex Article 28 TEU) (OJ C 202, 7.6.2016, p. 37-38).</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115">
        <w:r w:rsidRPr="008B780A">
          <w:rPr>
            <w:rFonts w:ascii="Times New Roman" w:hAnsi="Times New Roman" w:eastAsia="Times New Roman" w:cs="Times New Roman"/>
            <w:color w:val="0000FF"/>
            <w:sz w:val="24"/>
            <w:szCs w:val="24"/>
            <w:u w:val="single"/>
            <w:lang w:eastAsia="de-DE"/>
          </w:rPr>
          <w:t xml:space="preserve">Article 42 </w:t>
        </w:r>
      </w:hyperlink>
      <w:r w:rsidRPr="008B780A">
        <w:rPr>
          <w:rFonts w:ascii="Times New Roman" w:hAnsi="Times New Roman" w:eastAsia="Times New Roman" w:cs="Times New Roman"/>
          <w:color w:val="000000"/>
          <w:sz w:val="24"/>
          <w:szCs w:val="24"/>
          <w:lang w:eastAsia="de-DE"/>
        </w:rPr>
        <w:t xml:space="preserve">(ex Article 17 TEU) (OJ C 202, 7.6.2016, p. 38-39).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116">
        <w:r w:rsidRPr="008B780A">
          <w:rPr>
            <w:rFonts w:ascii="Times New Roman" w:hAnsi="Times New Roman" w:eastAsia="Times New Roman" w:cs="Times New Roman"/>
            <w:color w:val="0000FF"/>
            <w:sz w:val="24"/>
            <w:szCs w:val="24"/>
            <w:u w:val="single"/>
            <w:lang w:eastAsia="de-DE"/>
          </w:rPr>
          <w:t xml:space="preserve">Article 43 </w:t>
        </w:r>
      </w:hyperlink>
      <w:r w:rsidRPr="008B780A">
        <w:rPr>
          <w:rFonts w:ascii="Times New Roman" w:hAnsi="Times New Roman" w:eastAsia="Times New Roman" w:cs="Times New Roman"/>
          <w:color w:val="000000"/>
          <w:sz w:val="24"/>
          <w:szCs w:val="24"/>
          <w:lang w:eastAsia="de-DE"/>
        </w:rPr>
        <w:t xml:space="preserve">(OJ C 202, 7.6.2016, p. 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117">
        <w:r w:rsidRPr="008B780A">
          <w:rPr>
            <w:rFonts w:ascii="Times New Roman" w:hAnsi="Times New Roman" w:eastAsia="Times New Roman" w:cs="Times New Roman"/>
            <w:color w:val="0000FF"/>
            <w:sz w:val="24"/>
            <w:szCs w:val="24"/>
            <w:u w:val="single"/>
            <w:lang w:eastAsia="de-DE"/>
          </w:rPr>
          <w:t xml:space="preserve">Article 44 </w:t>
        </w:r>
      </w:hyperlink>
      <w:r w:rsidRPr="008B780A">
        <w:rPr>
          <w:rFonts w:ascii="Times New Roman" w:hAnsi="Times New Roman" w:eastAsia="Times New Roman" w:cs="Times New Roman"/>
          <w:color w:val="000000"/>
          <w:sz w:val="24"/>
          <w:szCs w:val="24"/>
          <w:lang w:eastAsia="de-DE"/>
        </w:rPr>
        <w:t xml:space="preserve">(OJ C 202, 7.6.2016, p. 39-40).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w:t>
      </w:r>
      <w:r w:rsidRPr="008B780A">
        <w:rPr>
          <w:rFonts w:ascii="Times New Roman" w:hAnsi="Times New Roman" w:eastAsia="Times New Roman" w:cs="Times New Roman"/>
          <w:color w:val="000000"/>
          <w:sz w:val="24"/>
          <w:szCs w:val="24"/>
          <w:lang w:eastAsia="de-DE"/>
        </w:rPr>
        <w:lastRenderedPageBreak/>
        <w:t xml:space="preserve">common foreign and security policy - Section 2 - Provisions on the common security and defense policy - </w:t>
      </w:r>
      <w:hyperlink w:history="1" r:id="rId118">
        <w:r w:rsidRPr="008B780A">
          <w:rPr>
            <w:rFonts w:ascii="Times New Roman" w:hAnsi="Times New Roman" w:eastAsia="Times New Roman" w:cs="Times New Roman"/>
            <w:color w:val="0000FF"/>
            <w:sz w:val="24"/>
            <w:szCs w:val="24"/>
            <w:u w:val="single"/>
            <w:lang w:eastAsia="de-DE"/>
          </w:rPr>
          <w:t xml:space="preserve">Article 45 </w:t>
        </w:r>
      </w:hyperlink>
      <w:r w:rsidRPr="008B780A">
        <w:rPr>
          <w:rFonts w:ascii="Times New Roman" w:hAnsi="Times New Roman" w:eastAsia="Times New Roman" w:cs="Times New Roman"/>
          <w:color w:val="000000"/>
          <w:sz w:val="24"/>
          <w:szCs w:val="24"/>
          <w:lang w:eastAsia="de-DE"/>
        </w:rPr>
        <w:t xml:space="preserve">(OJ C 202, 7.6.2016, p. 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w:history="1" r:id="rId119">
        <w:r w:rsidRPr="008B780A">
          <w:rPr>
            <w:rFonts w:ascii="Times New Roman" w:hAnsi="Times New Roman" w:eastAsia="Times New Roman" w:cs="Times New Roman"/>
            <w:color w:val="0000FF"/>
            <w:sz w:val="24"/>
            <w:szCs w:val="24"/>
            <w:u w:val="single"/>
            <w:lang w:eastAsia="de-DE"/>
          </w:rPr>
          <w:t xml:space="preserve">Article 46 </w:t>
        </w:r>
      </w:hyperlink>
      <w:r w:rsidRPr="008B780A">
        <w:rPr>
          <w:rFonts w:ascii="Times New Roman" w:hAnsi="Times New Roman" w:eastAsia="Times New Roman" w:cs="Times New Roman"/>
          <w:color w:val="000000"/>
          <w:sz w:val="24"/>
          <w:szCs w:val="24"/>
          <w:lang w:eastAsia="de-DE"/>
        </w:rPr>
        <w:t xml:space="preserve">(OJ C 202, 7.6.2016, p. 40-41).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 - General provisions on the Union's external action - </w:t>
      </w:r>
      <w:hyperlink w:history="1" r:id="rId120">
        <w:r w:rsidRPr="008B780A">
          <w:rPr>
            <w:rFonts w:ascii="Times New Roman" w:hAnsi="Times New Roman" w:eastAsia="Times New Roman" w:cs="Times New Roman"/>
            <w:color w:val="0000FF"/>
            <w:sz w:val="24"/>
            <w:szCs w:val="24"/>
            <w:u w:val="single"/>
            <w:lang w:eastAsia="de-DE"/>
          </w:rPr>
          <w:t xml:space="preserve">Article 205 </w:t>
        </w:r>
      </w:hyperlink>
      <w:r w:rsidRPr="008B780A">
        <w:rPr>
          <w:rFonts w:ascii="Times New Roman" w:hAnsi="Times New Roman" w:eastAsia="Times New Roman" w:cs="Times New Roman"/>
          <w:color w:val="000000"/>
          <w:sz w:val="24"/>
          <w:szCs w:val="24"/>
          <w:lang w:eastAsia="de-DE"/>
        </w:rPr>
        <w:t xml:space="preserve">(OJ C 202,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 - Common commercial policy - </w:t>
      </w:r>
      <w:hyperlink w:history="1" r:id="rId121">
        <w:r w:rsidRPr="008B780A">
          <w:rPr>
            <w:rFonts w:ascii="Times New Roman" w:hAnsi="Times New Roman" w:eastAsia="Times New Roman" w:cs="Times New Roman"/>
            <w:color w:val="0000FF"/>
            <w:sz w:val="24"/>
            <w:szCs w:val="24"/>
            <w:u w:val="single"/>
            <w:lang w:eastAsia="de-DE"/>
          </w:rPr>
          <w:t xml:space="preserve">Article 206 </w:t>
        </w:r>
      </w:hyperlink>
      <w:r w:rsidRPr="008B780A">
        <w:rPr>
          <w:rFonts w:ascii="Times New Roman" w:hAnsi="Times New Roman" w:eastAsia="Times New Roman" w:cs="Times New Roman"/>
          <w:color w:val="000000"/>
          <w:sz w:val="24"/>
          <w:szCs w:val="24"/>
          <w:lang w:eastAsia="de-DE"/>
        </w:rPr>
        <w:t xml:space="preserve">(ex Article 131 TEC) (OJ C 202,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 - Common commercial policy - </w:t>
      </w:r>
      <w:hyperlink w:history="1" r:id="rId122">
        <w:r w:rsidRPr="008B780A">
          <w:rPr>
            <w:rFonts w:ascii="Times New Roman" w:hAnsi="Times New Roman" w:eastAsia="Times New Roman" w:cs="Times New Roman"/>
            <w:color w:val="0000FF"/>
            <w:sz w:val="24"/>
            <w:szCs w:val="24"/>
            <w:u w:val="single"/>
            <w:lang w:eastAsia="de-DE"/>
          </w:rPr>
          <w:t xml:space="preserve">Article 207 </w:t>
        </w:r>
      </w:hyperlink>
      <w:r w:rsidRPr="008B780A">
        <w:rPr>
          <w:rFonts w:ascii="Times New Roman" w:hAnsi="Times New Roman" w:eastAsia="Times New Roman" w:cs="Times New Roman"/>
          <w:color w:val="000000"/>
          <w:sz w:val="24"/>
          <w:szCs w:val="24"/>
          <w:lang w:eastAsia="de-DE"/>
        </w:rPr>
        <w:t xml:space="preserve">(ex Article 133 TEC) (OJ C 202, 7.6.2016, pp. 140-141).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123">
        <w:r w:rsidRPr="008B780A">
          <w:rPr>
            <w:rFonts w:ascii="Times New Roman" w:hAnsi="Times New Roman" w:eastAsia="Times New Roman" w:cs="Times New Roman"/>
            <w:color w:val="0000FF"/>
            <w:sz w:val="24"/>
            <w:szCs w:val="24"/>
            <w:u w:val="single"/>
            <w:lang w:eastAsia="de-DE"/>
          </w:rPr>
          <w:t xml:space="preserve">Article 208 </w:t>
        </w:r>
      </w:hyperlink>
      <w:r w:rsidRPr="008B780A">
        <w:rPr>
          <w:rFonts w:ascii="Times New Roman" w:hAnsi="Times New Roman" w:eastAsia="Times New Roman" w:cs="Times New Roman"/>
          <w:color w:val="000000"/>
          <w:sz w:val="24"/>
          <w:szCs w:val="24"/>
          <w:lang w:eastAsia="de-DE"/>
        </w:rPr>
        <w:t xml:space="preserve">(ex Article 177 TEC) (OJ C 202,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124">
        <w:r w:rsidRPr="008B780A">
          <w:rPr>
            <w:rFonts w:ascii="Times New Roman" w:hAnsi="Times New Roman" w:eastAsia="Times New Roman" w:cs="Times New Roman"/>
            <w:color w:val="0000FF"/>
            <w:sz w:val="24"/>
            <w:szCs w:val="24"/>
            <w:u w:val="single"/>
            <w:lang w:eastAsia="de-DE"/>
          </w:rPr>
          <w:t xml:space="preserve">Article 209 </w:t>
        </w:r>
      </w:hyperlink>
      <w:r w:rsidRPr="008B780A">
        <w:rPr>
          <w:rFonts w:ascii="Times New Roman" w:hAnsi="Times New Roman" w:eastAsia="Times New Roman" w:cs="Times New Roman"/>
          <w:color w:val="000000"/>
          <w:sz w:val="24"/>
          <w:szCs w:val="24"/>
          <w:lang w:eastAsia="de-DE"/>
        </w:rPr>
        <w:t xml:space="preserve">(ex Article 179 TEC) (OJ C 202,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125">
        <w:r w:rsidRPr="008B780A">
          <w:rPr>
            <w:rFonts w:ascii="Times New Roman" w:hAnsi="Times New Roman" w:eastAsia="Times New Roman" w:cs="Times New Roman"/>
            <w:color w:val="0000FF"/>
            <w:sz w:val="24"/>
            <w:szCs w:val="24"/>
            <w:u w:val="single"/>
            <w:lang w:eastAsia="de-DE"/>
          </w:rPr>
          <w:t xml:space="preserve">Article 210 </w:t>
        </w:r>
      </w:hyperlink>
      <w:r w:rsidRPr="008B780A">
        <w:rPr>
          <w:rFonts w:ascii="Times New Roman" w:hAnsi="Times New Roman" w:eastAsia="Times New Roman" w:cs="Times New Roman"/>
          <w:color w:val="000000"/>
          <w:sz w:val="24"/>
          <w:szCs w:val="24"/>
          <w:lang w:eastAsia="de-DE"/>
        </w:rPr>
        <w:t xml:space="preserve">(ex Article 180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126">
        <w:r w:rsidRPr="008B780A">
          <w:rPr>
            <w:rFonts w:ascii="Times New Roman" w:hAnsi="Times New Roman" w:eastAsia="Times New Roman" w:cs="Times New Roman"/>
            <w:color w:val="0000FF"/>
            <w:sz w:val="24"/>
            <w:szCs w:val="24"/>
            <w:u w:val="single"/>
            <w:lang w:eastAsia="de-DE"/>
          </w:rPr>
          <w:t xml:space="preserve">Article 211 </w:t>
        </w:r>
      </w:hyperlink>
      <w:r w:rsidRPr="008B780A">
        <w:rPr>
          <w:rFonts w:ascii="Times New Roman" w:hAnsi="Times New Roman" w:eastAsia="Times New Roman" w:cs="Times New Roman"/>
          <w:color w:val="000000"/>
          <w:sz w:val="24"/>
          <w:szCs w:val="24"/>
          <w:lang w:eastAsia="de-DE"/>
        </w:rPr>
        <w:t xml:space="preserve">(ex Article 181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the Functioning of the European Union - Part Five - The Union's external action - Title III - Cooperation with third countries and humanitarian aid - Chapter 2 - Economic, financial and technical cooperation with third countries - </w:t>
      </w:r>
      <w:hyperlink w:history="1" r:id="rId127">
        <w:r w:rsidRPr="008B780A">
          <w:rPr>
            <w:rFonts w:ascii="Times New Roman" w:hAnsi="Times New Roman" w:eastAsia="Times New Roman" w:cs="Times New Roman"/>
            <w:color w:val="0000FF"/>
            <w:sz w:val="24"/>
            <w:szCs w:val="24"/>
            <w:u w:val="single"/>
            <w:lang w:eastAsia="de-DE"/>
          </w:rPr>
          <w:t xml:space="preserve">Article 212 </w:t>
        </w:r>
      </w:hyperlink>
      <w:r w:rsidRPr="008B780A">
        <w:rPr>
          <w:rFonts w:ascii="Times New Roman" w:hAnsi="Times New Roman" w:eastAsia="Times New Roman" w:cs="Times New Roman"/>
          <w:color w:val="000000"/>
          <w:sz w:val="24"/>
          <w:szCs w:val="24"/>
          <w:lang w:eastAsia="de-DE"/>
        </w:rPr>
        <w:t xml:space="preserve">(ex Article 181a TEC) (OJ C 202,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III - Cooperation with third countries and humanitarian aid - Chapter 2 - Economic, financial and technical cooperation with third countries - </w:t>
      </w:r>
      <w:hyperlink w:history="1" r:id="rId128">
        <w:r w:rsidRPr="008B780A">
          <w:rPr>
            <w:rFonts w:ascii="Times New Roman" w:hAnsi="Times New Roman" w:eastAsia="Times New Roman" w:cs="Times New Roman"/>
            <w:color w:val="0000FF"/>
            <w:sz w:val="24"/>
            <w:szCs w:val="24"/>
            <w:u w:val="single"/>
            <w:lang w:eastAsia="de-DE"/>
          </w:rPr>
          <w:t xml:space="preserve">Article 213 </w:t>
        </w:r>
      </w:hyperlink>
      <w:r w:rsidRPr="008B780A">
        <w:rPr>
          <w:rFonts w:ascii="Times New Roman" w:hAnsi="Times New Roman" w:eastAsia="Times New Roman" w:cs="Times New Roman"/>
          <w:color w:val="000000"/>
          <w:sz w:val="24"/>
          <w:szCs w:val="24"/>
          <w:lang w:eastAsia="de-DE"/>
        </w:rPr>
        <w:t xml:space="preserve">(OJ C 202,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Consolidated version of the Treaty on the Functioning of the European Union - Part Five - The Union's external action - Title III - Cooperation with third countries and humanitarian aid - Chapter 3 - Humanitarian aid - </w:t>
      </w:r>
      <w:hyperlink w:history="1" r:id="rId129">
        <w:r w:rsidRPr="008B780A">
          <w:rPr>
            <w:rFonts w:ascii="Times New Roman" w:hAnsi="Times New Roman" w:eastAsia="Times New Roman" w:cs="Times New Roman"/>
            <w:color w:val="0000FF"/>
            <w:sz w:val="24"/>
            <w:szCs w:val="24"/>
            <w:u w:val="single"/>
            <w:lang w:eastAsia="de-DE"/>
          </w:rPr>
          <w:t xml:space="preserve">Article 214 </w:t>
        </w:r>
      </w:hyperlink>
      <w:r w:rsidRPr="008B780A">
        <w:rPr>
          <w:rFonts w:ascii="Times New Roman" w:hAnsi="Times New Roman" w:eastAsia="Times New Roman" w:cs="Times New Roman"/>
          <w:color w:val="000000"/>
          <w:sz w:val="24"/>
          <w:szCs w:val="24"/>
          <w:lang w:eastAsia="de-DE"/>
        </w:rPr>
        <w:t xml:space="preserve">(OJ C 202,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IV - Restrictive measures - </w:t>
      </w:r>
      <w:hyperlink w:history="1" r:id="rId130">
        <w:r w:rsidRPr="008B780A">
          <w:rPr>
            <w:rFonts w:ascii="Times New Roman" w:hAnsi="Times New Roman" w:eastAsia="Times New Roman" w:cs="Times New Roman"/>
            <w:color w:val="0000FF"/>
            <w:sz w:val="24"/>
            <w:szCs w:val="24"/>
            <w:u w:val="single"/>
            <w:lang w:eastAsia="de-DE"/>
          </w:rPr>
          <w:t xml:space="preserve">Article 215 </w:t>
        </w:r>
      </w:hyperlink>
      <w:r w:rsidRPr="008B780A">
        <w:rPr>
          <w:rFonts w:ascii="Times New Roman" w:hAnsi="Times New Roman" w:eastAsia="Times New Roman" w:cs="Times New Roman"/>
          <w:color w:val="000000"/>
          <w:sz w:val="24"/>
          <w:szCs w:val="24"/>
          <w:lang w:eastAsia="de-DE"/>
        </w:rPr>
        <w:t xml:space="preserve">(ex Article 301 TEC) (OJ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131">
        <w:r w:rsidRPr="008B780A">
          <w:rPr>
            <w:rFonts w:ascii="Times New Roman" w:hAnsi="Times New Roman" w:eastAsia="Times New Roman" w:cs="Times New Roman"/>
            <w:color w:val="0000FF"/>
            <w:sz w:val="24"/>
            <w:szCs w:val="24"/>
            <w:u w:val="single"/>
            <w:lang w:eastAsia="de-DE"/>
          </w:rPr>
          <w:t xml:space="preserve">Article 216 </w:t>
        </w:r>
      </w:hyperlink>
      <w:r w:rsidRPr="008B780A">
        <w:rPr>
          <w:rFonts w:ascii="Times New Roman" w:hAnsi="Times New Roman" w:eastAsia="Times New Roman" w:cs="Times New Roman"/>
          <w:color w:val="000000"/>
          <w:sz w:val="24"/>
          <w:szCs w:val="24"/>
          <w:lang w:eastAsia="de-DE"/>
        </w:rPr>
        <w:t xml:space="preserve">(OJ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132">
        <w:r w:rsidRPr="008B780A">
          <w:rPr>
            <w:rFonts w:ascii="Times New Roman" w:hAnsi="Times New Roman" w:eastAsia="Times New Roman" w:cs="Times New Roman"/>
            <w:color w:val="0000FF"/>
            <w:sz w:val="24"/>
            <w:szCs w:val="24"/>
            <w:u w:val="single"/>
            <w:lang w:eastAsia="de-DE"/>
          </w:rPr>
          <w:t xml:space="preserve">Article 217 </w:t>
        </w:r>
      </w:hyperlink>
      <w:r w:rsidRPr="008B780A">
        <w:rPr>
          <w:rFonts w:ascii="Times New Roman" w:hAnsi="Times New Roman" w:eastAsia="Times New Roman" w:cs="Times New Roman"/>
          <w:color w:val="000000"/>
          <w:sz w:val="24"/>
          <w:szCs w:val="24"/>
          <w:lang w:eastAsia="de-DE"/>
        </w:rPr>
        <w:t xml:space="preserve">(ex Article 310 TEC) (OJ C 202,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133">
        <w:r w:rsidRPr="008B780A">
          <w:rPr>
            <w:rFonts w:ascii="Times New Roman" w:hAnsi="Times New Roman" w:eastAsia="Times New Roman" w:cs="Times New Roman"/>
            <w:color w:val="0000FF"/>
            <w:sz w:val="24"/>
            <w:szCs w:val="24"/>
            <w:u w:val="single"/>
            <w:lang w:eastAsia="de-DE"/>
          </w:rPr>
          <w:t xml:space="preserve">Article 218 </w:t>
        </w:r>
      </w:hyperlink>
      <w:r w:rsidRPr="008B780A">
        <w:rPr>
          <w:rFonts w:ascii="Times New Roman" w:hAnsi="Times New Roman" w:eastAsia="Times New Roman" w:cs="Times New Roman"/>
          <w:color w:val="000000"/>
          <w:sz w:val="24"/>
          <w:szCs w:val="24"/>
          <w:lang w:eastAsia="de-DE"/>
        </w:rPr>
        <w:t xml:space="preserve">(ex Article 300 TEC) (OJ C 202, 7.6.2016, p. 144-146).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 - International agreements - </w:t>
      </w:r>
      <w:hyperlink w:history="1" r:id="rId134">
        <w:r w:rsidRPr="008B780A">
          <w:rPr>
            <w:rFonts w:ascii="Times New Roman" w:hAnsi="Times New Roman" w:eastAsia="Times New Roman" w:cs="Times New Roman"/>
            <w:color w:val="0000FF"/>
            <w:sz w:val="24"/>
            <w:szCs w:val="24"/>
            <w:u w:val="single"/>
            <w:lang w:eastAsia="de-DE"/>
          </w:rPr>
          <w:t xml:space="preserve">Article 219 </w:t>
        </w:r>
      </w:hyperlink>
      <w:r w:rsidRPr="008B780A">
        <w:rPr>
          <w:rFonts w:ascii="Times New Roman" w:hAnsi="Times New Roman" w:eastAsia="Times New Roman" w:cs="Times New Roman"/>
          <w:color w:val="000000"/>
          <w:sz w:val="24"/>
          <w:szCs w:val="24"/>
          <w:lang w:eastAsia="de-DE"/>
        </w:rPr>
        <w:t xml:space="preserve">(ex Article 111(1) to (3) and (5) TEC) (OJ C 202, 7.6.2016, p. 146-147).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 - Relations of the Union with international organizations and third countries and Union delegations - </w:t>
      </w:r>
      <w:hyperlink w:history="1" r:id="rId135">
        <w:r w:rsidRPr="008B780A">
          <w:rPr>
            <w:rFonts w:ascii="Times New Roman" w:hAnsi="Times New Roman" w:eastAsia="Times New Roman" w:cs="Times New Roman"/>
            <w:color w:val="0000FF"/>
            <w:sz w:val="24"/>
            <w:szCs w:val="24"/>
            <w:u w:val="single"/>
            <w:lang w:eastAsia="de-DE"/>
          </w:rPr>
          <w:t xml:space="preserve">Article 220 </w:t>
        </w:r>
      </w:hyperlink>
      <w:r w:rsidRPr="008B780A">
        <w:rPr>
          <w:rFonts w:ascii="Times New Roman" w:hAnsi="Times New Roman" w:eastAsia="Times New Roman" w:cs="Times New Roman"/>
          <w:color w:val="000000"/>
          <w:sz w:val="24"/>
          <w:szCs w:val="24"/>
          <w:lang w:eastAsia="de-DE"/>
        </w:rPr>
        <w:t xml:space="preserve">(ex Articles 302 to 304 TEC) (OJ C 202,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 - The Union's relations with international organizations and third countries and Union delegations - </w:t>
      </w:r>
      <w:hyperlink w:history="1" r:id="rId136">
        <w:r w:rsidRPr="008B780A">
          <w:rPr>
            <w:rFonts w:ascii="Times New Roman" w:hAnsi="Times New Roman" w:eastAsia="Times New Roman" w:cs="Times New Roman"/>
            <w:color w:val="0000FF"/>
            <w:sz w:val="24"/>
            <w:szCs w:val="24"/>
            <w:u w:val="single"/>
            <w:lang w:eastAsia="de-DE"/>
          </w:rPr>
          <w:t xml:space="preserve">Article 221 </w:t>
        </w:r>
      </w:hyperlink>
      <w:r w:rsidRPr="008B780A">
        <w:rPr>
          <w:rFonts w:ascii="Times New Roman" w:hAnsi="Times New Roman" w:eastAsia="Times New Roman" w:cs="Times New Roman"/>
          <w:color w:val="000000"/>
          <w:sz w:val="24"/>
          <w:szCs w:val="24"/>
          <w:lang w:eastAsia="de-DE"/>
        </w:rPr>
        <w:t xml:space="preserve">(OJ C 202,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Consolidated version of the Treaty on the Functioning of the European Union - Part Five - The Union's external action - Title VII - Solidarity clause - </w:t>
      </w:r>
      <w:hyperlink w:history="1" r:id="rId137">
        <w:r w:rsidRPr="008B780A">
          <w:rPr>
            <w:rFonts w:ascii="Times New Roman" w:hAnsi="Times New Roman" w:eastAsia="Times New Roman" w:cs="Times New Roman"/>
            <w:color w:val="0000FF"/>
            <w:sz w:val="24"/>
            <w:szCs w:val="24"/>
            <w:u w:val="single"/>
            <w:lang w:eastAsia="de-DE"/>
          </w:rPr>
          <w:t xml:space="preserve">Article 222 </w:t>
        </w:r>
      </w:hyperlink>
      <w:r w:rsidRPr="008B780A">
        <w:rPr>
          <w:rFonts w:ascii="Times New Roman" w:hAnsi="Times New Roman" w:eastAsia="Times New Roman" w:cs="Times New Roman"/>
          <w:color w:val="000000"/>
          <w:sz w:val="24"/>
          <w:szCs w:val="24"/>
          <w:lang w:eastAsia="de-DE"/>
        </w:rPr>
        <w:t xml:space="preserve">(OJ C 202, 7.6.2016, p. 148).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38">
        <w:r w:rsidRPr="008B780A" w:rsidR="00B16228">
          <w:rPr>
            <w:rFonts w:ascii="Times New Roman" w:hAnsi="Times New Roman" w:eastAsia="Times New Roman" w:cs="Times New Roman"/>
            <w:color w:val="0000FF"/>
            <w:sz w:val="24"/>
            <w:szCs w:val="24"/>
            <w:u w:val="single"/>
            <w:lang w:eastAsia="de-DE"/>
          </w:rPr>
          <w:t xml:space="preserve">Consolidated versions of the Treaty on European Union and the Treaty on the Functioning of the European Union </w:t>
        </w:r>
      </w:hyperlink>
      <w:r w:rsidRPr="008B780A" w:rsidR="00B16228">
        <w:rPr>
          <w:rFonts w:ascii="Times New Roman" w:hAnsi="Times New Roman" w:eastAsia="Times New Roman" w:cs="Times New Roman"/>
          <w:color w:val="000000"/>
          <w:sz w:val="24"/>
          <w:szCs w:val="24"/>
          <w:lang w:eastAsia="de-DE"/>
        </w:rPr>
        <w:t xml:space="preserve">(OJ C 202, 7.6.2016, p. 1-388).</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Last updated: 06.07.2018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European Union Agency for Fundamental Rights (FRA)</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lastRenderedPageBreak/>
        <w:t xml:space="preserve">Regulation (EC) No </w:t>
      </w:r>
      <w:hyperlink w:history="1" r:id="rId139">
        <w:r w:rsidRPr="008B780A">
          <w:rPr>
            <w:rFonts w:ascii="Times New Roman" w:hAnsi="Times New Roman" w:eastAsia="Times New Roman" w:cs="Times New Roman"/>
            <w:color w:val="0000FF"/>
            <w:sz w:val="24"/>
            <w:szCs w:val="24"/>
            <w:u w:val="single"/>
            <w:lang w:eastAsia="de-DE"/>
          </w:rPr>
          <w:t xml:space="preserve">168/2007 </w:t>
        </w:r>
      </w:hyperlink>
      <w:r w:rsidRPr="008B780A">
        <w:rPr>
          <w:rFonts w:ascii="Times New Roman" w:hAnsi="Times New Roman" w:eastAsia="Times New Roman" w:cs="Times New Roman"/>
          <w:color w:val="000000"/>
          <w:sz w:val="24"/>
          <w:szCs w:val="24"/>
          <w:lang w:eastAsia="de-DE"/>
        </w:rPr>
        <w:t xml:space="preserve">establishing a European Union Agency for Fundamental Rights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t xml:space="preserve">Regulation (EC) No </w:t>
      </w:r>
      <w:hyperlink w:history="1" r:id="rId140">
        <w:r w:rsidRPr="008B780A">
          <w:rPr>
            <w:rFonts w:ascii="Times New Roman" w:hAnsi="Times New Roman" w:eastAsia="Times New Roman" w:cs="Times New Roman"/>
            <w:color w:val="0000FF"/>
            <w:sz w:val="24"/>
            <w:szCs w:val="24"/>
            <w:u w:val="single"/>
            <w:lang w:eastAsia="de-DE"/>
          </w:rPr>
          <w:t xml:space="preserve">168/2007 of </w:t>
        </w:r>
      </w:hyperlink>
      <w:r w:rsidRPr="008B780A">
        <w:rPr>
          <w:rFonts w:ascii="Times New Roman" w:hAnsi="Times New Roman" w:eastAsia="Times New Roman" w:cs="Times New Roman"/>
          <w:color w:val="000000"/>
          <w:sz w:val="24"/>
          <w:szCs w:val="24"/>
          <w:lang w:eastAsia="de-DE"/>
        </w:rPr>
        <w:t xml:space="preserve">15 February 2007 establishing a European Union Agency for Fundamental Rights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141">
        <w:r w:rsidRPr="008B780A">
          <w:rPr>
            <w:rFonts w:ascii="Times New Roman" w:hAnsi="Times New Roman" w:eastAsia="Times New Roman" w:cs="Times New Roman"/>
            <w:color w:val="0000FF"/>
            <w:sz w:val="24"/>
            <w:szCs w:val="24"/>
            <w:u w:val="single"/>
            <w:lang w:eastAsia="de-DE"/>
          </w:rPr>
          <w:t xml:space="preserve">Fundamental Rights Agency </w:t>
        </w:r>
      </w:hyperlink>
      <w:r w:rsidRPr="008B780A">
        <w:rPr>
          <w:rFonts w:ascii="Times New Roman" w:hAnsi="Times New Roman" w:eastAsia="Times New Roman" w:cs="Times New Roman"/>
          <w:color w:val="000000"/>
          <w:sz w:val="24"/>
          <w:szCs w:val="24"/>
          <w:lang w:eastAsia="de-DE"/>
        </w:rPr>
        <w:t xml:space="preserve">assists the </w:t>
      </w:r>
      <w:r w:rsidRPr="008B780A">
        <w:rPr>
          <w:rFonts w:ascii="Times New Roman" w:hAnsi="Times New Roman" w:eastAsia="Times New Roman" w:cs="Times New Roman"/>
          <w:color w:val="000000"/>
          <w:sz w:val="24"/>
          <w:szCs w:val="24"/>
          <w:lang w:eastAsia="de-DE"/>
        </w:rPr>
        <w:t xml:space="preserve">EU institutions and the governments of the EU countries in implementing EU law with regard to </w:t>
      </w:r>
      <w:hyperlink w:history="1" r:id="rId142">
        <w:r w:rsidRPr="008B780A">
          <w:rPr>
            <w:rFonts w:ascii="Times New Roman" w:hAnsi="Times New Roman" w:eastAsia="Times New Roman" w:cs="Times New Roman"/>
            <w:color w:val="0000FF"/>
            <w:sz w:val="24"/>
            <w:szCs w:val="24"/>
            <w:u w:val="single"/>
            <w:lang w:eastAsia="de-DE"/>
          </w:rPr>
          <w:t xml:space="preserve">fundamental rights.</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THIS REGULATION?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creates a specific body for fundamental rights at EU level - the Agency - and defines its main tasks and objectives, as well as its functioning and internal governance structures.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agency performs the following activities:</w:t>
      </w:r>
    </w:p>
    <w:tbl>
      <w:tblPr>
        <w:tblW w:w="5000" w:type="pct"/>
        <w:tblCellSpacing w:w="0" w:type="dxa"/>
        <w:tblCellMar>
          <w:left w:w="0" w:type="dxa"/>
          <w:right w:w="0" w:type="dxa"/>
        </w:tblCellMar>
        <w:tblLook w:val="04a0"/>
      </w:tblPr>
      <w:tblGrid>
        <w:gridCol w:w="240"/>
        <w:gridCol w:w="8832"/>
      </w:tblGrid>
      <w:tr w:rsidRPr="008B780A" w:rsidR="00B16228" w:rsidTr="00B16228" w14:paraId="3BCB0377"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provides </w:t>
            </w:r>
            <w:r w:rsidRPr="008B780A">
              <w:rPr>
                <w:rFonts w:ascii="Times New Roman" w:hAnsi="Times New Roman" w:eastAsia="Times New Roman" w:cs="Times New Roman"/>
                <w:color w:val="000000"/>
                <w:sz w:val="24"/>
                <w:szCs w:val="24"/>
                <w:lang w:eastAsia="de-DE"/>
              </w:rPr>
              <w:t xml:space="preserve">fundamental rights </w:t>
            </w:r>
            <w:r w:rsidRPr="008B780A">
              <w:rPr>
                <w:rFonts w:ascii="Times New Roman" w:hAnsi="Times New Roman" w:eastAsia="Times New Roman" w:cs="Times New Roman"/>
                <w:b/>
                <w:bCs/>
                <w:color w:val="000000"/>
                <w:sz w:val="24"/>
                <w:szCs w:val="24"/>
                <w:lang w:eastAsia="de-DE"/>
              </w:rPr>
              <w:t xml:space="preserve">expertise to EU institutions and countries to </w:t>
            </w:r>
            <w:r w:rsidRPr="008B780A">
              <w:rPr>
                <w:rFonts w:ascii="Times New Roman" w:hAnsi="Times New Roman" w:eastAsia="Times New Roman" w:cs="Times New Roman"/>
                <w:color w:val="000000"/>
                <w:sz w:val="24"/>
                <w:szCs w:val="24"/>
                <w:lang w:eastAsia="de-DE"/>
              </w:rPr>
              <w:t xml:space="preserve">ensure that any measure or legislation adopted is in line with fundamental rights;</w:t>
            </w:r>
          </w:p>
        </w:tc>
      </w:tr>
    </w:tbl>
    <w:p w:rsidRPr="008B780A" w:rsidR="00B16228" w:rsidP="00B16228" w:rsidRDefault="00B16228" w14:paraId="7650B5E2"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10F73DE6"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issues </w:t>
            </w:r>
            <w:r w:rsidRPr="008B780A">
              <w:rPr>
                <w:rFonts w:ascii="Times New Roman" w:hAnsi="Times New Roman" w:eastAsia="Times New Roman" w:cs="Times New Roman"/>
                <w:b/>
                <w:bCs/>
                <w:color w:val="000000"/>
                <w:sz w:val="24"/>
                <w:szCs w:val="24"/>
                <w:lang w:eastAsia="de-DE"/>
              </w:rPr>
              <w:t xml:space="preserve">opinions to the </w:t>
            </w:r>
            <w:r w:rsidRPr="008B780A">
              <w:rPr>
                <w:rFonts w:ascii="Times New Roman" w:hAnsi="Times New Roman" w:eastAsia="Times New Roman" w:cs="Times New Roman"/>
                <w:color w:val="000000"/>
                <w:sz w:val="24"/>
                <w:szCs w:val="24"/>
                <w:lang w:eastAsia="de-DE"/>
              </w:rPr>
              <w:t xml:space="preserve">EU institutions and the EU countries. It does so either on its own initiative or at their request (for example, on whether measures or legislative proposals are compatible with fundamental rights);</w:t>
            </w:r>
          </w:p>
        </w:tc>
      </w:tr>
    </w:tbl>
    <w:p w:rsidRPr="008B780A" w:rsidR="00B16228" w:rsidP="00B16228" w:rsidRDefault="00B16228" w14:paraId="780E5D9E"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8E0F974"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collects, analyzes and disseminates </w:t>
            </w:r>
            <w:r w:rsidRPr="008B780A">
              <w:rPr>
                <w:rFonts w:ascii="Times New Roman" w:hAnsi="Times New Roman" w:eastAsia="Times New Roman" w:cs="Times New Roman"/>
                <w:b/>
                <w:bCs/>
                <w:color w:val="000000"/>
                <w:sz w:val="24"/>
                <w:szCs w:val="24"/>
                <w:lang w:eastAsia="de-DE"/>
              </w:rPr>
              <w:t xml:space="preserve">reliable and comparable information </w:t>
            </w:r>
            <w:r w:rsidRPr="008B780A">
              <w:rPr>
                <w:rFonts w:ascii="Times New Roman" w:hAnsi="Times New Roman" w:eastAsia="Times New Roman" w:cs="Times New Roman"/>
                <w:color w:val="000000"/>
                <w:sz w:val="24"/>
                <w:szCs w:val="24"/>
                <w:lang w:eastAsia="de-DE"/>
              </w:rPr>
              <w:t xml:space="preserve">on the concrete impact of EU policies on fundamental rights;</w:t>
            </w:r>
          </w:p>
        </w:tc>
      </w:tr>
    </w:tbl>
    <w:p w:rsidRPr="008B780A" w:rsidR="00B16228" w:rsidP="00B16228" w:rsidRDefault="00B16228" w14:paraId="59CEA43E"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03AE8609"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conducts scientific </w:t>
            </w:r>
            <w:r w:rsidRPr="008B780A">
              <w:rPr>
                <w:rFonts w:ascii="Times New Roman" w:hAnsi="Times New Roman" w:eastAsia="Times New Roman" w:cs="Times New Roman"/>
                <w:b/>
                <w:bCs/>
                <w:color w:val="000000"/>
                <w:sz w:val="24"/>
                <w:szCs w:val="24"/>
                <w:lang w:eastAsia="de-DE"/>
              </w:rPr>
              <w:t xml:space="preserve">research and surveys </w:t>
            </w:r>
            <w:r w:rsidRPr="008B780A">
              <w:rPr>
                <w:rFonts w:ascii="Times New Roman" w:hAnsi="Times New Roman" w:eastAsia="Times New Roman" w:cs="Times New Roman"/>
                <w:color w:val="000000"/>
                <w:sz w:val="24"/>
                <w:szCs w:val="24"/>
                <w:lang w:eastAsia="de-DE"/>
              </w:rPr>
              <w:t xml:space="preserve">on the subject of fundamental rights;</w:t>
            </w:r>
          </w:p>
        </w:tc>
      </w:tr>
    </w:tbl>
    <w:p w:rsidRPr="008B780A" w:rsidR="00B16228" w:rsidP="00B16228" w:rsidRDefault="00B16228" w14:paraId="5958C3E3"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58995211"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issues publications on </w:t>
            </w:r>
            <w:r w:rsidRPr="008B780A">
              <w:rPr>
                <w:rFonts w:ascii="Times New Roman" w:hAnsi="Times New Roman" w:eastAsia="Times New Roman" w:cs="Times New Roman"/>
                <w:b/>
                <w:bCs/>
                <w:color w:val="000000"/>
                <w:sz w:val="24"/>
                <w:szCs w:val="24"/>
                <w:lang w:eastAsia="de-DE"/>
              </w:rPr>
              <w:t xml:space="preserve">specific topics </w:t>
            </w:r>
            <w:r w:rsidRPr="008B780A">
              <w:rPr>
                <w:rFonts w:ascii="Times New Roman" w:hAnsi="Times New Roman" w:eastAsia="Times New Roman" w:cs="Times New Roman"/>
                <w:color w:val="000000"/>
                <w:sz w:val="24"/>
                <w:szCs w:val="24"/>
                <w:lang w:eastAsia="de-DE"/>
              </w:rPr>
              <w:t xml:space="preserve">or on the realization of human rights by the EU institutions and countries;</w:t>
            </w:r>
          </w:p>
        </w:tc>
      </w:tr>
    </w:tbl>
    <w:p w:rsidRPr="008B780A" w:rsidR="00B16228" w:rsidP="00B16228" w:rsidRDefault="00B16228" w14:paraId="0CEE40A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4BD0D8B1"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publishes an </w:t>
            </w:r>
            <w:r w:rsidRPr="008B780A">
              <w:rPr>
                <w:rFonts w:ascii="Times New Roman" w:hAnsi="Times New Roman" w:eastAsia="Times New Roman" w:cs="Times New Roman"/>
                <w:b/>
                <w:bCs/>
                <w:color w:val="000000"/>
                <w:sz w:val="24"/>
                <w:szCs w:val="24"/>
                <w:lang w:eastAsia="de-DE"/>
              </w:rPr>
              <w:t xml:space="preserve">annual report </w:t>
            </w:r>
            <w:r w:rsidRPr="008B780A">
              <w:rPr>
                <w:rFonts w:ascii="Times New Roman" w:hAnsi="Times New Roman" w:eastAsia="Times New Roman" w:cs="Times New Roman"/>
                <w:color w:val="000000"/>
                <w:sz w:val="24"/>
                <w:szCs w:val="24"/>
                <w:lang w:eastAsia="de-DE"/>
              </w:rPr>
              <w:t xml:space="preserve">on issues within its remit and </w:t>
            </w:r>
            <w:r w:rsidRPr="008B780A">
              <w:rPr>
                <w:rFonts w:ascii="Times New Roman" w:hAnsi="Times New Roman" w:eastAsia="Times New Roman" w:cs="Times New Roman"/>
                <w:color w:val="000000"/>
                <w:sz w:val="24"/>
                <w:szCs w:val="24"/>
                <w:lang w:eastAsia="de-DE"/>
              </w:rPr>
              <w:t xml:space="preserve">highlights</w:t>
            </w:r>
            <w:r w:rsidRPr="008B780A">
              <w:rPr>
                <w:rFonts w:ascii="Times New Roman" w:hAnsi="Times New Roman" w:eastAsia="Times New Roman" w:cs="Times New Roman"/>
                <w:color w:val="000000"/>
                <w:sz w:val="24"/>
                <w:szCs w:val="24"/>
                <w:lang w:eastAsia="de-DE"/>
              </w:rPr>
              <w:t xml:space="preserve"> examples of </w:t>
            </w:r>
            <w:r w:rsidRPr="008B780A">
              <w:rPr>
                <w:rFonts w:ascii="Times New Roman" w:hAnsi="Times New Roman" w:eastAsia="Times New Roman" w:cs="Times New Roman"/>
                <w:b/>
                <w:bCs/>
                <w:color w:val="000000"/>
                <w:sz w:val="24"/>
                <w:szCs w:val="24"/>
                <w:lang w:eastAsia="de-DE"/>
              </w:rPr>
              <w:t xml:space="preserve">good practice;</w:t>
            </w:r>
          </w:p>
        </w:tc>
      </w:tr>
    </w:tbl>
    <w:p w:rsidRPr="008B780A" w:rsidR="00B16228" w:rsidP="00B16228" w:rsidRDefault="00B16228" w14:paraId="2615E1E2"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7E34EAA"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it develops communication strategies or campaigns </w:t>
            </w:r>
            <w:r w:rsidRPr="008B780A">
              <w:rPr>
                <w:rFonts w:ascii="Times New Roman" w:hAnsi="Times New Roman" w:eastAsia="Times New Roman" w:cs="Times New Roman"/>
                <w:color w:val="000000"/>
                <w:sz w:val="24"/>
                <w:szCs w:val="24"/>
                <w:lang w:eastAsia="de-DE"/>
              </w:rPr>
              <w:t xml:space="preserve">and promotes dialogue with civil society to raise </w:t>
            </w:r>
            <w:r w:rsidRPr="008B780A">
              <w:rPr>
                <w:rFonts w:ascii="Times New Roman" w:hAnsi="Times New Roman" w:eastAsia="Times New Roman" w:cs="Times New Roman"/>
                <w:b/>
                <w:bCs/>
                <w:color w:val="000000"/>
                <w:sz w:val="24"/>
                <w:szCs w:val="24"/>
                <w:lang w:eastAsia="de-DE"/>
              </w:rPr>
              <w:t xml:space="preserve">public </w:t>
            </w:r>
            <w:r w:rsidRPr="008B780A">
              <w:rPr>
                <w:rFonts w:ascii="Times New Roman" w:hAnsi="Times New Roman" w:eastAsia="Times New Roman" w:cs="Times New Roman"/>
                <w:b/>
                <w:bCs/>
                <w:color w:val="000000"/>
                <w:sz w:val="24"/>
                <w:szCs w:val="24"/>
                <w:lang w:eastAsia="de-DE"/>
              </w:rPr>
              <w:t xml:space="preserve">awareness of </w:t>
            </w:r>
            <w:r w:rsidRPr="008B780A">
              <w:rPr>
                <w:rFonts w:ascii="Times New Roman" w:hAnsi="Times New Roman" w:eastAsia="Times New Roman" w:cs="Times New Roman"/>
                <w:color w:val="000000"/>
                <w:sz w:val="24"/>
                <w:szCs w:val="24"/>
                <w:lang w:eastAsia="de-DE"/>
              </w:rPr>
              <w:t xml:space="preserve">fundamental rights issues</w:t>
            </w:r>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564D9E0F"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362"/>
        <w:gridCol w:w="8710"/>
      </w:tblGrid>
      <w:tr w:rsidRPr="008B780A" w:rsidR="00B16228" w:rsidTr="00B16228" w14:paraId="2B63D47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he proposes procedures for the enforcement of fundamental rights.</w:t>
            </w:r>
          </w:p>
        </w:tc>
      </w:tr>
    </w:tbl>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However, the agency does not address individual complaints.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5-year work plan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Agency's thematic areas of activity are identified in a multi-annual framework adopted by the Council. This framework covers a period of five years and is in line with the overall priorities of the EU.</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areas of activity of the Agency must </w:t>
      </w:r>
      <w:r w:rsidRPr="008B780A">
        <w:rPr>
          <w:rFonts w:ascii="Times New Roman" w:hAnsi="Times New Roman" w:eastAsia="Times New Roman" w:cs="Times New Roman"/>
          <w:color w:val="000000"/>
          <w:sz w:val="24"/>
          <w:szCs w:val="24"/>
          <w:lang w:eastAsia="de-DE"/>
        </w:rPr>
        <w:t xml:space="preserve">include </w:t>
      </w:r>
      <w:r w:rsidRPr="008B780A">
        <w:rPr>
          <w:rFonts w:ascii="Times New Roman" w:hAnsi="Times New Roman" w:eastAsia="Times New Roman" w:cs="Times New Roman"/>
          <w:b/>
          <w:bCs/>
          <w:color w:val="000000"/>
          <w:sz w:val="24"/>
          <w:szCs w:val="24"/>
          <w:lang w:eastAsia="de-DE"/>
        </w:rPr>
        <w:t xml:space="preserve">racism, xenophobia </w:t>
      </w:r>
      <w:r w:rsidRPr="008B780A">
        <w:rPr>
          <w:rFonts w:ascii="Times New Roman" w:hAnsi="Times New Roman" w:eastAsia="Times New Roman" w:cs="Times New Roman"/>
          <w:color w:val="000000"/>
          <w:sz w:val="24"/>
          <w:szCs w:val="24"/>
          <w:lang w:eastAsia="de-DE"/>
        </w:rPr>
        <w:t xml:space="preserve">and related intolerance.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Cooperation with other institutions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agency must work closely with the following entities:</w:t>
      </w:r>
    </w:p>
    <w:tbl>
      <w:tblPr>
        <w:tblW w:w="5000" w:type="pct"/>
        <w:tblCellSpacing w:w="0" w:type="dxa"/>
        <w:tblCellMar>
          <w:left w:w="0" w:type="dxa"/>
          <w:right w:w="0" w:type="dxa"/>
        </w:tblCellMar>
        <w:tblLook w:val="04a0"/>
      </w:tblPr>
      <w:tblGrid>
        <w:gridCol w:w="1122"/>
        <w:gridCol w:w="7950"/>
      </w:tblGrid>
      <w:tr w:rsidRPr="008B780A" w:rsidR="00B16228" w:rsidTr="00B16228" w14:paraId="074AF662"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143">
              <w:r w:rsidRPr="008B780A">
                <w:rPr>
                  <w:rFonts w:ascii="Times New Roman" w:hAnsi="Times New Roman" w:eastAsia="Times New Roman" w:cs="Times New Roman"/>
                  <w:color w:val="0000FF"/>
                  <w:sz w:val="24"/>
                  <w:szCs w:val="24"/>
                  <w:u w:val="single"/>
                  <w:lang w:eastAsia="de-DE"/>
                </w:rPr>
                <w:t xml:space="preserve">EU institutions</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61DAD4DB"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0795686"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governments and civil society groups such as the </w:t>
            </w:r>
            <w:hyperlink w:history="1" r:id="rId144">
              <w:r w:rsidRPr="008B780A">
                <w:rPr>
                  <w:rFonts w:ascii="Times New Roman" w:hAnsi="Times New Roman" w:eastAsia="Times New Roman" w:cs="Times New Roman"/>
                  <w:color w:val="0000FF"/>
                  <w:sz w:val="24"/>
                  <w:szCs w:val="24"/>
                  <w:u w:val="single"/>
                  <w:lang w:eastAsia="de-DE"/>
                </w:rPr>
                <w:t xml:space="preserve">Fundamental Rights Platform</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69F91570"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08A183C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Equality bodies (e.g., the </w:t>
            </w:r>
            <w:hyperlink w:history="1" r:id="rId145">
              <w:r w:rsidRPr="008B780A">
                <w:rPr>
                  <w:rFonts w:ascii="Times New Roman" w:hAnsi="Times New Roman" w:eastAsia="Times New Roman" w:cs="Times New Roman"/>
                  <w:color w:val="0000FF"/>
                  <w:sz w:val="24"/>
                  <w:szCs w:val="24"/>
                  <w:u w:val="single"/>
                  <w:lang w:eastAsia="de-DE"/>
                </w:rPr>
                <w:t xml:space="preserve">European Institute for Gender Equality </w:t>
              </w:r>
            </w:hyperlink>
            <w:r w:rsidRPr="008B780A">
              <w:rPr>
                <w:rFonts w:ascii="Times New Roman" w:hAnsi="Times New Roman" w:eastAsia="Times New Roman" w:cs="Times New Roman"/>
                <w:color w:val="000000"/>
                <w:sz w:val="24"/>
                <w:szCs w:val="24"/>
                <w:lang w:eastAsia="de-DE"/>
              </w:rPr>
              <w:t xml:space="preserve">or the </w:t>
            </w:r>
            <w:hyperlink w:history="1" r:id="rId146">
              <w:r w:rsidRPr="008B780A">
                <w:rPr>
                  <w:rFonts w:ascii="Times New Roman" w:hAnsi="Times New Roman" w:eastAsia="Times New Roman" w:cs="Times New Roman"/>
                  <w:color w:val="0000FF"/>
                  <w:sz w:val="24"/>
                  <w:szCs w:val="24"/>
                  <w:u w:val="single"/>
                  <w:lang w:eastAsia="de-DE"/>
                </w:rPr>
                <w:t xml:space="preserve">United Nations Coordinating Committee for National Human Rights Institutions</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37480CA1"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30C1D30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international organizations (</w:t>
            </w:r>
            <w:hyperlink w:history="1" r:id="rId147">
              <w:r w:rsidRPr="008B780A">
                <w:rPr>
                  <w:rFonts w:ascii="Times New Roman" w:hAnsi="Times New Roman" w:eastAsia="Times New Roman" w:cs="Times New Roman"/>
                  <w:color w:val="0000FF"/>
                  <w:sz w:val="24"/>
                  <w:szCs w:val="24"/>
                  <w:u w:val="single"/>
                  <w:lang w:eastAsia="de-DE"/>
                </w:rPr>
                <w:t xml:space="preserve">Council of Europe</w:t>
              </w:r>
            </w:hyperlink>
            <w:r w:rsidRPr="008B780A">
              <w:rPr>
                <w:rFonts w:ascii="Times New Roman" w:hAnsi="Times New Roman" w:eastAsia="Times New Roman" w:cs="Times New Roman"/>
                <w:color w:val="000000"/>
                <w:sz w:val="24"/>
                <w:szCs w:val="24"/>
                <w:lang w:eastAsia="de-DE"/>
              </w:rPr>
              <w:t xml:space="preserve">, </w:t>
            </w:r>
            <w:hyperlink w:history="1" r:id="rId148">
              <w:r w:rsidRPr="008B780A">
                <w:rPr>
                  <w:rFonts w:ascii="Times New Roman" w:hAnsi="Times New Roman" w:eastAsia="Times New Roman" w:cs="Times New Roman"/>
                  <w:color w:val="0000FF"/>
                  <w:sz w:val="24"/>
                  <w:szCs w:val="24"/>
                  <w:u w:val="single"/>
                  <w:lang w:eastAsia="de-DE"/>
                </w:rPr>
                <w:t xml:space="preserve">United Nations</w:t>
              </w:r>
            </w:hyperlink>
            <w:r w:rsidRPr="008B780A">
              <w:rPr>
                <w:rFonts w:ascii="Times New Roman" w:hAnsi="Times New Roman" w:eastAsia="Times New Roman" w:cs="Times New Roman"/>
                <w:color w:val="000000"/>
                <w:sz w:val="24"/>
                <w:szCs w:val="24"/>
                <w:lang w:eastAsia="de-DE"/>
              </w:rPr>
              <w:t xml:space="preserve">, </w:t>
            </w:r>
            <w:hyperlink w:history="1" r:id="rId149">
              <w:r w:rsidRPr="008B780A">
                <w:rPr>
                  <w:rFonts w:ascii="Times New Roman" w:hAnsi="Times New Roman" w:eastAsia="Times New Roman" w:cs="Times New Roman"/>
                  <w:color w:val="0000FF"/>
                  <w:sz w:val="24"/>
                  <w:szCs w:val="24"/>
                  <w:u w:val="single"/>
                  <w:lang w:eastAsia="de-DE"/>
                </w:rPr>
                <w:t xml:space="preserve">Organization for Security and Cooperation in Europe</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16C8825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499"/>
        <w:gridCol w:w="8573"/>
      </w:tblGrid>
      <w:tr w:rsidRPr="008B780A" w:rsidR="00B16228" w:rsidTr="00B16228" w14:paraId="13237A13"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0">
              <w:r w:rsidRPr="008B780A" w:rsidR="00B16228">
                <w:rPr>
                  <w:rFonts w:ascii="Times New Roman" w:hAnsi="Times New Roman" w:eastAsia="Times New Roman" w:cs="Times New Roman"/>
                  <w:color w:val="0000FF"/>
                  <w:sz w:val="24"/>
                  <w:szCs w:val="24"/>
                  <w:u w:val="single"/>
                  <w:lang w:eastAsia="de-DE"/>
                </w:rPr>
                <w:t xml:space="preserve">candidate countries </w:t>
              </w:r>
            </w:hyperlink>
            <w:r w:rsidRPr="008B780A" w:rsidR="00B16228">
              <w:rPr>
                <w:rFonts w:ascii="Times New Roman" w:hAnsi="Times New Roman" w:eastAsia="Times New Roman" w:cs="Times New Roman"/>
                <w:color w:val="000000"/>
                <w:sz w:val="24"/>
                <w:szCs w:val="24"/>
                <w:lang w:eastAsia="de-DE"/>
              </w:rPr>
              <w:t xml:space="preserve">for accession to the EU.</w:t>
            </w:r>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WHEN DOES THE REGULATION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regulation entered into force on February 23, 2007.</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Agency replaces the </w:t>
      </w:r>
      <w:hyperlink w:history="1" r:id="rId151">
        <w:r w:rsidRPr="008B780A">
          <w:rPr>
            <w:rFonts w:ascii="Times New Roman" w:hAnsi="Times New Roman" w:eastAsia="Times New Roman" w:cs="Times New Roman"/>
            <w:color w:val="0000FF"/>
            <w:sz w:val="24"/>
            <w:szCs w:val="24"/>
            <w:u w:val="single"/>
            <w:lang w:eastAsia="de-DE"/>
          </w:rPr>
          <w:t xml:space="preserve">European Monitoring Centre on Racism and Xenophobia </w:t>
        </w:r>
      </w:hyperlink>
      <w:r w:rsidRPr="008B780A">
        <w:rPr>
          <w:rFonts w:ascii="Times New Roman" w:hAnsi="Times New Roman" w:eastAsia="Times New Roman" w:cs="Times New Roman"/>
          <w:color w:val="000000"/>
          <w:sz w:val="24"/>
          <w:szCs w:val="24"/>
          <w:lang w:eastAsia="de-DE"/>
        </w:rPr>
        <w:t xml:space="preserve">in Vienna and takes over its activities.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Further information:</w:t>
      </w:r>
    </w:p>
    <w:tbl>
      <w:tblPr>
        <w:tblW w:w="5000" w:type="pct"/>
        <w:tblCellSpacing w:w="0" w:type="dxa"/>
        <w:tblCellMar>
          <w:left w:w="0" w:type="dxa"/>
          <w:right w:w="0" w:type="dxa"/>
        </w:tblCellMar>
        <w:tblLook w:val="04a0"/>
      </w:tblPr>
      <w:tblGrid>
        <w:gridCol w:w="276"/>
        <w:gridCol w:w="8796"/>
      </w:tblGrid>
      <w:tr w:rsidRPr="008B780A" w:rsidR="00B16228" w:rsidTr="00B16228" w14:paraId="01DC0EC4"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2">
              <w:r w:rsidRPr="008B780A" w:rsidR="00B16228">
                <w:rPr>
                  <w:rFonts w:ascii="Times New Roman" w:hAnsi="Times New Roman" w:eastAsia="Times New Roman" w:cs="Times New Roman"/>
                  <w:color w:val="0000FF"/>
                  <w:sz w:val="24"/>
                  <w:szCs w:val="24"/>
                  <w:u w:val="single"/>
                  <w:lang w:eastAsia="de-DE"/>
                </w:rPr>
                <w:t xml:space="preserve">European Union Agency for Fundamental Rights Strategic Plan 2013-2017</w:t>
              </w:r>
            </w:hyperlink>
            <w:r w:rsidRPr="008B780A" w:rsidR="00B16228">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722F15B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346"/>
        <w:gridCol w:w="8726"/>
      </w:tblGrid>
      <w:tr w:rsidRPr="008B780A" w:rsidR="00B16228" w:rsidTr="00B16228" w14:paraId="59522BFF"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3">
              <w:r w:rsidRPr="008B780A" w:rsidR="00B16228">
                <w:rPr>
                  <w:rFonts w:ascii="Times New Roman" w:hAnsi="Times New Roman" w:eastAsia="Times New Roman" w:cs="Times New Roman"/>
                  <w:color w:val="0000FF"/>
                  <w:sz w:val="24"/>
                  <w:szCs w:val="24"/>
                  <w:u w:val="single"/>
                  <w:lang w:eastAsia="de-DE"/>
                </w:rPr>
                <w:t xml:space="preserve">Website of the European Union Agency for Fundamental Rights</w:t>
              </w:r>
            </w:hyperlink>
            <w:r w:rsidRPr="008B780A" w:rsidR="00B16228">
              <w:rPr>
                <w:rFonts w:ascii="Times New Roman" w:hAnsi="Times New Roman" w:eastAsia="Times New Roman" w:cs="Times New Roman"/>
                <w:color w:val="000000"/>
                <w:sz w:val="24"/>
                <w:szCs w:val="24"/>
                <w:lang w:eastAsia="de-DE"/>
              </w:rPr>
              <w:t xml:space="preserve">.</w:t>
            </w:r>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REFERENCE</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964"/>
        <w:gridCol w:w="1915"/>
        <w:gridCol w:w="2923"/>
        <w:gridCol w:w="2254"/>
      </w:tblGrid>
      <w:tr w:rsidRPr="008B780A" w:rsidR="00B16228" w:rsidTr="00B16228" w14:paraId="712036A3"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Legal act</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Effective date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Deadline for implementation in the member states</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Official Journal of the European Union</w:t>
            </w:r>
          </w:p>
        </w:tc>
      </w:tr>
      <w:tr w:rsidRPr="008B780A" w:rsidR="00B16228" w:rsidTr="00B16228" w14:paraId="7BF37A2D"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Regulation (EC) No. </w:t>
            </w:r>
            <w:hyperlink w:history="1" r:id="rId154">
              <w:r w:rsidRPr="008B780A">
                <w:rPr>
                  <w:rFonts w:ascii="Times New Roman" w:hAnsi="Times New Roman" w:eastAsia="Times New Roman" w:cs="Times New Roman"/>
                  <w:color w:val="0000FF"/>
                  <w:sz w:val="24"/>
                  <w:szCs w:val="24"/>
                  <w:u w:val="single"/>
                  <w:lang w:eastAsia="de-DE"/>
                </w:rPr>
                <w:t xml:space="preserve">168/2007</w:t>
              </w:r>
            </w:hyperlink>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23.2.2007</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hyperlink w:history="1" r:id="rId155">
              <w:r w:rsidRPr="008B780A" w:rsidR="00B16228">
                <w:rPr>
                  <w:rFonts w:ascii="Times New Roman" w:hAnsi="Times New Roman" w:eastAsia="Times New Roman" w:cs="Times New Roman"/>
                  <w:color w:val="0000FF"/>
                  <w:sz w:val="24"/>
                  <w:szCs w:val="24"/>
                  <w:u w:val="single"/>
                  <w:lang w:eastAsia="de-DE"/>
                </w:rPr>
                <w:t xml:space="preserve">OJ L 53, 22.2.2007, p. 1-14.</w:t>
              </w:r>
            </w:hyperlink>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ACTS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t xml:space="preserve">Decision No. </w:t>
      </w:r>
      <w:hyperlink w:history="1" r:id="rId156">
        <w:r w:rsidRPr="008B780A">
          <w:rPr>
            <w:rFonts w:ascii="Times New Roman" w:hAnsi="Times New Roman" w:eastAsia="Times New Roman" w:cs="Times New Roman"/>
            <w:color w:val="0000FF"/>
            <w:sz w:val="24"/>
            <w:szCs w:val="24"/>
            <w:u w:val="single"/>
            <w:lang w:eastAsia="de-DE"/>
          </w:rPr>
          <w:t xml:space="preserve">252/2013/EU of </w:t>
        </w:r>
      </w:hyperlink>
      <w:r w:rsidRPr="008B780A">
        <w:rPr>
          <w:rFonts w:ascii="Times New Roman" w:hAnsi="Times New Roman" w:eastAsia="Times New Roman" w:cs="Times New Roman"/>
          <w:color w:val="000000"/>
          <w:sz w:val="24"/>
          <w:szCs w:val="24"/>
          <w:lang w:eastAsia="de-DE"/>
        </w:rPr>
        <w:t xml:space="preserve">11 March 2013 establishing a Multiannual Framework (2013-2017) for the European Union Agency for Fundamental Rights (</w:t>
      </w:r>
      <w:hyperlink w:history="1" r:id="rId157">
        <w:r w:rsidRPr="008B780A">
          <w:rPr>
            <w:rFonts w:ascii="Times New Roman" w:hAnsi="Times New Roman" w:eastAsia="Times New Roman" w:cs="Times New Roman"/>
            <w:color w:val="0000FF"/>
            <w:sz w:val="24"/>
            <w:szCs w:val="24"/>
            <w:u w:val="single"/>
            <w:lang w:eastAsia="de-DE"/>
          </w:rPr>
          <w:t xml:space="preserve">OJ L 79, 21.3.2013, p. 1-3</w:t>
        </w:r>
      </w:hyperlink>
      <w:r w:rsidRPr="008B780A">
        <w:rPr>
          <w:rFonts w:ascii="Times New Roman" w:hAnsi="Times New Roman" w:eastAsia="Times New Roman" w:cs="Times New Roman"/>
          <w:color w:val="000000"/>
          <w:sz w:val="24"/>
          <w:szCs w:val="24"/>
          <w:lang w:eastAsia="de-DE"/>
        </w:rPr>
        <w:t xml:space="preserve">).</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Last updated: 30.07.2015</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The new EU strategy for a digital single market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A digital single market would allow consumers and entrepreneurs to take full advantage of the benefits opened up by the Internet and digital technologies.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Communication from the Commission to the European Parliament, the Council, the European Economic and Social Committee and the Committee of the Regions: Strategy for a Digital Single Market for Europe (</w:t>
      </w:r>
      <w:hyperlink w:history="1" r:id="rId158">
        <w:r w:rsidRPr="008B780A">
          <w:rPr>
            <w:rFonts w:ascii="Times New Roman" w:hAnsi="Times New Roman" w:eastAsia="Times New Roman" w:cs="Times New Roman"/>
            <w:color w:val="0000FF"/>
            <w:sz w:val="24"/>
            <w:szCs w:val="24"/>
            <w:u w:val="single"/>
            <w:lang w:eastAsia="de-DE"/>
          </w:rPr>
          <w:t xml:space="preserve">COM(2015) 192 final, </w:t>
        </w:r>
      </w:hyperlink>
      <w:r w:rsidRPr="008B780A">
        <w:rPr>
          <w:rFonts w:ascii="Times New Roman" w:hAnsi="Times New Roman" w:eastAsia="Times New Roman" w:cs="Times New Roman"/>
          <w:color w:val="000000"/>
          <w:sz w:val="24"/>
          <w:szCs w:val="24"/>
          <w:lang w:eastAsia="de-DE"/>
        </w:rPr>
        <w:t xml:space="preserve">6.5.2015).</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 digital single market would allow consumers and entrepreneurs to take full advantage of the benefits opened up by the Internet and digital technologies.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THIS COMMUNICATION?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Communication sets out the strategy for a Digital Single Market, which is one of the </w:t>
      </w:r>
      <w:hyperlink w:history="1" w:anchor="page=6" r:id="rId159">
        <w:r w:rsidRPr="008B780A">
          <w:rPr>
            <w:rFonts w:ascii="Times New Roman" w:hAnsi="Times New Roman" w:eastAsia="Times New Roman" w:cs="Times New Roman"/>
            <w:color w:val="0000FF"/>
            <w:sz w:val="24"/>
            <w:szCs w:val="24"/>
            <w:u w:val="single"/>
            <w:lang w:eastAsia="de-DE"/>
          </w:rPr>
          <w:t xml:space="preserve">10 policy priorities of </w:t>
        </w:r>
      </w:hyperlink>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color w:val="000000"/>
          <w:sz w:val="24"/>
          <w:szCs w:val="24"/>
          <w:lang w:eastAsia="de-DE"/>
        </w:rPr>
        <w:t xml:space="preserve">European Commission's </w:t>
      </w:r>
      <w:hyperlink w:history="1" r:id="rId160">
        <w:r w:rsidRPr="008B780A">
          <w:rPr>
            <w:rFonts w:ascii="Times New Roman" w:hAnsi="Times New Roman" w:eastAsia="Times New Roman" w:cs="Times New Roman"/>
            <w:color w:val="0000FF"/>
            <w:sz w:val="24"/>
            <w:szCs w:val="24"/>
            <w:u w:val="single"/>
            <w:lang w:eastAsia="de-DE"/>
          </w:rPr>
          <w:t xml:space="preserve">Agenda for Jobs, Growth, Fairness and Democratic Change.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strategy defines </w:t>
      </w:r>
      <w:r w:rsidRPr="008B780A">
        <w:rPr>
          <w:rFonts w:ascii="Times New Roman" w:hAnsi="Times New Roman" w:eastAsia="Times New Roman" w:cs="Times New Roman"/>
          <w:b/>
          <w:bCs/>
          <w:color w:val="000000"/>
          <w:sz w:val="24"/>
          <w:szCs w:val="24"/>
          <w:lang w:eastAsia="de-DE"/>
        </w:rPr>
        <w:t xml:space="preserve">16 targeted measures </w:t>
      </w:r>
      <w:r w:rsidRPr="008B780A">
        <w:rPr>
          <w:rFonts w:ascii="Times New Roman" w:hAnsi="Times New Roman" w:eastAsia="Times New Roman" w:cs="Times New Roman"/>
          <w:color w:val="000000"/>
          <w:sz w:val="24"/>
          <w:szCs w:val="24"/>
          <w:lang w:eastAsia="de-DE"/>
        </w:rPr>
        <w:t xml:space="preserve">built on </w:t>
      </w:r>
      <w:r w:rsidRPr="008B780A">
        <w:rPr>
          <w:rFonts w:ascii="Times New Roman" w:hAnsi="Times New Roman" w:eastAsia="Times New Roman" w:cs="Times New Roman"/>
          <w:b/>
          <w:bCs/>
          <w:color w:val="000000"/>
          <w:sz w:val="24"/>
          <w:szCs w:val="24"/>
          <w:lang w:eastAsia="de-DE"/>
        </w:rPr>
        <w:t xml:space="preserve">three pillars:</w:t>
      </w:r>
    </w:p>
    <w:p>
      <w:pPr>
        <w:numPr>
          <w:ilvl w:val="0"/>
          <w:numId w:val="121"/>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Better access for consumers to digital goods and services across Europe</w:t>
      </w:r>
      <w:r w:rsidRPr="008B780A">
        <w:rPr>
          <w:rFonts w:ascii="Times New Roman" w:hAnsi="Times New Roman" w:eastAsia="Times New Roman" w:cs="Times New Roman"/>
          <w:color w:val="000000"/>
          <w:sz w:val="24"/>
          <w:szCs w:val="24"/>
          <w:lang w:eastAsia="de-DE"/>
        </w:rPr>
        <w:t xml:space="preserve">. Within this framework, the Commission will propose the following:</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Rules to facilitate cross-border </w:t>
      </w:r>
      <w:hyperlink w:history="1" r:id="rId161">
        <w:r w:rsidRPr="008B780A">
          <w:rPr>
            <w:rFonts w:ascii="Times New Roman" w:hAnsi="Times New Roman" w:eastAsia="Times New Roman" w:cs="Times New Roman"/>
            <w:color w:val="0000FF"/>
            <w:sz w:val="24"/>
            <w:szCs w:val="24"/>
            <w:u w:val="single"/>
            <w:lang w:eastAsia="de-DE"/>
          </w:rPr>
          <w:t xml:space="preserve">e-commerce</w:t>
        </w:r>
      </w:hyperlink>
      <w:r w:rsidRPr="008B780A">
        <w:rPr>
          <w:rFonts w:ascii="Times New Roman" w:hAnsi="Times New Roman" w:eastAsia="Times New Roman" w:cs="Times New Roman"/>
          <w:color w:val="000000"/>
          <w:sz w:val="24"/>
          <w:szCs w:val="24"/>
          <w:lang w:eastAsia="de-DE"/>
        </w:rPr>
        <w:t xml:space="preserve">;</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 review of the </w:t>
      </w:r>
      <w:hyperlink w:history="1" r:id="rId162">
        <w:r w:rsidRPr="008B780A">
          <w:rPr>
            <w:rFonts w:ascii="Times New Roman" w:hAnsi="Times New Roman" w:eastAsia="Times New Roman" w:cs="Times New Roman"/>
            <w:color w:val="0000FF"/>
            <w:sz w:val="24"/>
            <w:szCs w:val="24"/>
            <w:u w:val="single"/>
            <w:lang w:eastAsia="de-DE"/>
          </w:rPr>
          <w:t xml:space="preserve">Consumer Protection Cooperation Regulation to </w:t>
        </w:r>
      </w:hyperlink>
      <w:r w:rsidRPr="008B780A">
        <w:rPr>
          <w:rFonts w:ascii="Times New Roman" w:hAnsi="Times New Roman" w:eastAsia="Times New Roman" w:cs="Times New Roman"/>
          <w:color w:val="000000"/>
          <w:sz w:val="24"/>
          <w:szCs w:val="24"/>
          <w:lang w:eastAsia="de-DE"/>
        </w:rPr>
        <w:t xml:space="preserve">enforce consumer law more quickly and consistently;</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More efficient and affordable cross-border parcel delivery services;</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eliminating unjustified geo-blocking* and thereby increasing choice and access for European online consumers;</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Identify potential competition law issues in European e-commerce markets;</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 modern, more European </w:t>
      </w:r>
      <w:hyperlink w:history="1" r:id="rId163">
        <w:r w:rsidRPr="008B780A">
          <w:rPr>
            <w:rFonts w:ascii="Times New Roman" w:hAnsi="Times New Roman" w:eastAsia="Times New Roman" w:cs="Times New Roman"/>
            <w:color w:val="0000FF"/>
            <w:sz w:val="24"/>
            <w:szCs w:val="24"/>
            <w:u w:val="single"/>
            <w:lang w:eastAsia="de-DE"/>
          </w:rPr>
          <w:t xml:space="preserve">copyright</w:t>
        </w:r>
      </w:hyperlink>
      <w:r w:rsidRPr="008B780A">
        <w:rPr>
          <w:rFonts w:ascii="Times New Roman" w:hAnsi="Times New Roman" w:eastAsia="Times New Roman" w:cs="Times New Roman"/>
          <w:color w:val="000000"/>
          <w:sz w:val="24"/>
          <w:szCs w:val="24"/>
          <w:lang w:eastAsia="de-DE"/>
        </w:rPr>
        <w:t xml:space="preserve">;</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a review of the </w:t>
      </w:r>
      <w:hyperlink w:history="1" r:id="rId164">
        <w:r w:rsidRPr="008B780A">
          <w:rPr>
            <w:rFonts w:ascii="Times New Roman" w:hAnsi="Times New Roman" w:eastAsia="Times New Roman" w:cs="Times New Roman"/>
            <w:color w:val="0000FF"/>
            <w:sz w:val="24"/>
            <w:szCs w:val="24"/>
            <w:u w:val="single"/>
            <w:lang w:eastAsia="de-DE"/>
          </w:rPr>
          <w:t xml:space="preserve">Satellite and Cable Directive to </w:t>
        </w:r>
      </w:hyperlink>
      <w:r w:rsidRPr="008B780A">
        <w:rPr>
          <w:rFonts w:ascii="Times New Roman" w:hAnsi="Times New Roman" w:eastAsia="Times New Roman" w:cs="Times New Roman"/>
          <w:color w:val="000000"/>
          <w:sz w:val="24"/>
          <w:szCs w:val="24"/>
          <w:lang w:eastAsia="de-DE"/>
        </w:rPr>
        <w:t xml:space="preserve">determine whether its scope should be extended to online broadcasters' transmissions;</w:t>
      </w:r>
    </w:p>
    <w:p>
      <w:pPr>
        <w:numPr>
          <w:ilvl w:val="1"/>
          <w:numId w:val="121"/>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Reduce the administrative burden on businesses resulting from different VAT regimes.</w:t>
      </w:r>
    </w:p>
    <w:p>
      <w:pPr>
        <w:numPr>
          <w:ilvl w:val="0"/>
          <w:numId w:val="122"/>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Creating the right conditions and a level playing field for thriving digital networks and innovative services</w:t>
      </w:r>
      <w:r w:rsidRPr="008B780A">
        <w:rPr>
          <w:rFonts w:ascii="Times New Roman" w:hAnsi="Times New Roman" w:eastAsia="Times New Roman" w:cs="Times New Roman"/>
          <w:color w:val="000000"/>
          <w:sz w:val="24"/>
          <w:szCs w:val="24"/>
          <w:lang w:eastAsia="de-DE"/>
        </w:rPr>
        <w:t xml:space="preserve">. The Commission proposes the following:</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 reform of the </w:t>
      </w:r>
      <w:hyperlink w:history="1" r:id="rId165">
        <w:r w:rsidRPr="008B780A">
          <w:rPr>
            <w:rFonts w:ascii="Times New Roman" w:hAnsi="Times New Roman" w:eastAsia="Times New Roman" w:cs="Times New Roman"/>
            <w:color w:val="0000FF"/>
            <w:sz w:val="24"/>
            <w:szCs w:val="24"/>
            <w:u w:val="single"/>
            <w:lang w:eastAsia="de-DE"/>
          </w:rPr>
          <w:t xml:space="preserve">EU telecommunications regulations</w:t>
        </w:r>
      </w:hyperlink>
      <w:r w:rsidRPr="008B780A">
        <w:rPr>
          <w:rFonts w:ascii="Times New Roman" w:hAnsi="Times New Roman" w:eastAsia="Times New Roman" w:cs="Times New Roman"/>
          <w:color w:val="000000"/>
          <w:sz w:val="24"/>
          <w:szCs w:val="24"/>
          <w:lang w:eastAsia="de-DE"/>
        </w:rPr>
        <w:t xml:space="preserve">;</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reviewing the regulatory framework for </w:t>
      </w:r>
      <w:hyperlink w:history="1" r:id="rId166">
        <w:r w:rsidRPr="008B780A">
          <w:rPr>
            <w:rFonts w:ascii="Times New Roman" w:hAnsi="Times New Roman" w:eastAsia="Times New Roman" w:cs="Times New Roman"/>
            <w:color w:val="0000FF"/>
            <w:sz w:val="24"/>
            <w:szCs w:val="24"/>
            <w:u w:val="single"/>
            <w:lang w:eastAsia="de-DE"/>
          </w:rPr>
          <w:t xml:space="preserve">audiovisual media to </w:t>
        </w:r>
      </w:hyperlink>
      <w:r w:rsidRPr="008B780A">
        <w:rPr>
          <w:rFonts w:ascii="Times New Roman" w:hAnsi="Times New Roman" w:eastAsia="Times New Roman" w:cs="Times New Roman"/>
          <w:color w:val="000000"/>
          <w:sz w:val="24"/>
          <w:szCs w:val="24"/>
          <w:lang w:eastAsia="de-DE"/>
        </w:rPr>
        <w:t xml:space="preserve">modernize it for the 21st century;</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an examination of the role of online platforms, such as search engines, social media, etc., in the digital single market and an analysis of how to combat illegal content on the Internet;</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Strengthening trust and security in digital services, especially in the handling of </w:t>
      </w:r>
      <w:hyperlink w:history="1" r:id="rId167">
        <w:r w:rsidRPr="008B780A">
          <w:rPr>
            <w:rFonts w:ascii="Times New Roman" w:hAnsi="Times New Roman" w:eastAsia="Times New Roman" w:cs="Times New Roman"/>
            <w:color w:val="0000FF"/>
            <w:sz w:val="24"/>
            <w:szCs w:val="24"/>
            <w:u w:val="single"/>
            <w:lang w:eastAsia="de-DE"/>
          </w:rPr>
          <w:t xml:space="preserve">personal data</w:t>
        </w:r>
      </w:hyperlink>
      <w:r w:rsidRPr="008B780A">
        <w:rPr>
          <w:rFonts w:ascii="Times New Roman" w:hAnsi="Times New Roman" w:eastAsia="Times New Roman" w:cs="Times New Roman"/>
          <w:color w:val="000000"/>
          <w:sz w:val="24"/>
          <w:szCs w:val="24"/>
          <w:lang w:eastAsia="de-DE"/>
        </w:rPr>
        <w:t xml:space="preserve">. </w:t>
      </w:r>
      <w:r w:rsidRPr="008B780A">
        <w:rPr>
          <w:rFonts w:ascii="Times New Roman" w:hAnsi="Times New Roman" w:eastAsia="Times New Roman" w:cs="Times New Roman"/>
          <w:color w:val="000000"/>
          <w:sz w:val="24"/>
          <w:szCs w:val="24"/>
          <w:lang w:eastAsia="de-DE"/>
        </w:rPr>
        <w:t xml:space="preserve">A </w:t>
      </w:r>
      <w:r w:rsidRPr="008B780A">
        <w:rPr>
          <w:rFonts w:ascii="Times New Roman" w:hAnsi="Times New Roman" w:eastAsia="Times New Roman" w:cs="Times New Roman"/>
          <w:color w:val="000000"/>
          <w:sz w:val="24"/>
          <w:szCs w:val="24"/>
          <w:lang w:eastAsia="de-DE"/>
        </w:rPr>
        <w:t xml:space="preserve">review of the </w:t>
      </w:r>
      <w:hyperlink w:history="1" r:id="rId168">
        <w:r w:rsidRPr="008B780A">
          <w:rPr>
            <w:rFonts w:ascii="Times New Roman" w:hAnsi="Times New Roman" w:eastAsia="Times New Roman" w:cs="Times New Roman"/>
            <w:color w:val="0000FF"/>
            <w:sz w:val="24"/>
            <w:szCs w:val="24"/>
            <w:u w:val="single"/>
            <w:lang w:eastAsia="de-DE"/>
          </w:rPr>
          <w:t xml:space="preserve">ePrivacy Directive is </w:t>
        </w:r>
      </w:hyperlink>
      <w:r w:rsidRPr="008B780A">
        <w:rPr>
          <w:rFonts w:ascii="Times New Roman" w:hAnsi="Times New Roman" w:eastAsia="Times New Roman" w:cs="Times New Roman"/>
          <w:color w:val="000000"/>
          <w:sz w:val="24"/>
          <w:szCs w:val="24"/>
          <w:lang w:eastAsia="de-DE"/>
        </w:rPr>
        <w:t xml:space="preserve">also planned for this purpose;</w:t>
      </w:r>
    </w:p>
    <w:p>
      <w:pPr>
        <w:numPr>
          <w:ilvl w:val="1"/>
          <w:numId w:val="122"/>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partnering with industry on </w:t>
      </w:r>
      <w:hyperlink w:history="1" r:id="rId169">
        <w:r w:rsidRPr="008B780A">
          <w:rPr>
            <w:rFonts w:ascii="Times New Roman" w:hAnsi="Times New Roman" w:eastAsia="Times New Roman" w:cs="Times New Roman"/>
            <w:color w:val="0000FF"/>
            <w:sz w:val="24"/>
            <w:szCs w:val="24"/>
            <w:u w:val="single"/>
            <w:lang w:eastAsia="de-DE"/>
          </w:rPr>
          <w:t xml:space="preserve">cybersecurity </w:t>
        </w:r>
      </w:hyperlink>
      <w:r w:rsidRPr="008B780A">
        <w:rPr>
          <w:rFonts w:ascii="Times New Roman" w:hAnsi="Times New Roman" w:eastAsia="Times New Roman" w:cs="Times New Roman"/>
          <w:color w:val="000000"/>
          <w:sz w:val="24"/>
          <w:szCs w:val="24"/>
          <w:lang w:eastAsia="de-DE"/>
        </w:rPr>
        <w:t xml:space="preserve">related technologies and solutions for online network security.</w:t>
      </w:r>
    </w:p>
    <w:p>
      <w:pPr>
        <w:numPr>
          <w:ilvl w:val="0"/>
          <w:numId w:val="123"/>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Maximize the growth potential of the digital economy</w:t>
      </w:r>
      <w:r w:rsidRPr="008B780A">
        <w:rPr>
          <w:rFonts w:ascii="Times New Roman" w:hAnsi="Times New Roman" w:eastAsia="Times New Roman" w:cs="Times New Roman"/>
          <w:color w:val="000000"/>
          <w:sz w:val="24"/>
          <w:szCs w:val="24"/>
          <w:lang w:eastAsia="de-DE"/>
        </w:rPr>
        <w:t xml:space="preserve">. The Commission will:</w:t>
      </w:r>
    </w:p>
    <w:p>
      <w:pPr>
        <w:numPr>
          <w:ilvl w:val="1"/>
          <w:numId w:val="123"/>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Propose </w:t>
      </w:r>
      <w:r w:rsidRPr="008B780A">
        <w:rPr>
          <w:rFonts w:ascii="Times New Roman" w:hAnsi="Times New Roman" w:eastAsia="Times New Roman" w:cs="Times New Roman"/>
          <w:color w:val="000000"/>
          <w:sz w:val="24"/>
          <w:szCs w:val="24"/>
          <w:lang w:eastAsia="de-DE"/>
        </w:rPr>
        <w:t xml:space="preserve">a "Free Flow of Data Initiative" in the EU to promote the free flow of data in the EU, as well as an initiative for a </w:t>
      </w:r>
      <w:hyperlink w:history="1" w:anchor="Article" r:id="rId170">
        <w:r w:rsidRPr="008B780A">
          <w:rPr>
            <w:rFonts w:ascii="Times New Roman" w:hAnsi="Times New Roman" w:eastAsia="Times New Roman" w:cs="Times New Roman"/>
            <w:color w:val="0000FF"/>
            <w:sz w:val="24"/>
            <w:szCs w:val="24"/>
            <w:u w:val="single"/>
            <w:lang w:eastAsia="de-DE"/>
          </w:rPr>
          <w:t xml:space="preserve">"European Cloud";</w:t>
        </w:r>
      </w:hyperlink>
    </w:p>
    <w:p>
      <w:pPr>
        <w:numPr>
          <w:ilvl w:val="1"/>
          <w:numId w:val="123"/>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Priorities for standardization and interoperability of devices, applications, data storage, services and networks that are central to the Digital Single Market;</w:t>
      </w:r>
    </w:p>
    <w:p>
      <w:pPr>
        <w:numPr>
          <w:ilvl w:val="1"/>
          <w:numId w:val="123"/>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Promote an inclusive digital society in which citizens have the skills they need to take advantage of the opportunities offered by the Internet and increase their own chances in the job market.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Commission will implement these measures by the end of 2016.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More information is </w:t>
      </w:r>
      <w:r w:rsidRPr="008B780A">
        <w:rPr>
          <w:rFonts w:ascii="Times New Roman" w:hAnsi="Times New Roman" w:eastAsia="Times New Roman" w:cs="Times New Roman"/>
          <w:color w:val="000000"/>
          <w:sz w:val="24"/>
          <w:szCs w:val="24"/>
          <w:lang w:eastAsia="de-DE"/>
        </w:rPr>
        <w:t xml:space="preserve">available </w:t>
      </w:r>
      <w:r w:rsidRPr="008B780A">
        <w:rPr>
          <w:rFonts w:ascii="Times New Roman" w:hAnsi="Times New Roman" w:eastAsia="Times New Roman" w:cs="Times New Roman"/>
          <w:color w:val="000000"/>
          <w:sz w:val="24"/>
          <w:szCs w:val="24"/>
          <w:lang w:eastAsia="de-DE"/>
        </w:rPr>
        <w:lastRenderedPageBreak/>
        <w:t xml:space="preserve">on the </w:t>
      </w:r>
      <w:hyperlink w:history="1" r:id="rId171">
        <w:r w:rsidRPr="008B780A">
          <w:rPr>
            <w:rFonts w:ascii="Times New Roman" w:hAnsi="Times New Roman" w:eastAsia="Times New Roman" w:cs="Times New Roman"/>
            <w:color w:val="0000FF"/>
            <w:sz w:val="24"/>
            <w:szCs w:val="24"/>
            <w:u w:val="single"/>
            <w:lang w:eastAsia="de-DE"/>
          </w:rPr>
          <w:t xml:space="preserve">European Commission's Digital Single Market website.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KEY TERMS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 Geoblocking: </w:t>
      </w:r>
      <w:r w:rsidRPr="008B780A">
        <w:rPr>
          <w:rFonts w:ascii="Times New Roman" w:hAnsi="Times New Roman" w:eastAsia="Times New Roman" w:cs="Times New Roman"/>
          <w:color w:val="000000"/>
          <w:sz w:val="24"/>
          <w:szCs w:val="24"/>
          <w:lang w:eastAsia="de-DE"/>
        </w:rPr>
        <w:t xml:space="preserve">practice of blocking access to a website for online consumers based on where they are located or redirecting them to a website with different prices that corresponds to their location.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ACTS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Commission Staff Working Paper: Strategy for a Digital Single Market for Europe - Analysis and evidence - Accompanying document to the Communication from the Commission to the European Parliament, the Council, the European Economic and Social Committee and the Committee of the Regions: Strategy for a Digital Single Market for Europe (</w:t>
      </w:r>
      <w:hyperlink w:history="1" r:id="rId172">
        <w:r w:rsidRPr="008B780A">
          <w:rPr>
            <w:rFonts w:ascii="Times New Roman" w:hAnsi="Times New Roman" w:eastAsia="Times New Roman" w:cs="Times New Roman"/>
            <w:color w:val="0000FF"/>
            <w:sz w:val="24"/>
            <w:szCs w:val="24"/>
            <w:u w:val="single"/>
            <w:lang w:eastAsia="de-DE"/>
          </w:rPr>
          <w:t xml:space="preserve">SWD(2015) 100 final of </w:t>
        </w:r>
      </w:hyperlink>
      <w:r w:rsidRPr="008B780A">
        <w:rPr>
          <w:rFonts w:ascii="Times New Roman" w:hAnsi="Times New Roman" w:eastAsia="Times New Roman" w:cs="Times New Roman"/>
          <w:color w:val="000000"/>
          <w:sz w:val="24"/>
          <w:szCs w:val="24"/>
          <w:lang w:eastAsia="de-DE"/>
        </w:rPr>
        <w:t xml:space="preserve">6.5.2015).</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17.08.2015</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Treaty on the Functioning of the European Union</w:t>
      </w:r>
    </w:p>
    <w:p w:rsidRPr="008B780A" w:rsidR="00B16228" w:rsidP="00B16228" w:rsidRDefault="00B16228" w14:paraId="19B871CB"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73">
        <w:r w:rsidRPr="008B780A" w:rsidR="00B16228">
          <w:rPr>
            <w:rFonts w:ascii="Times New Roman" w:hAnsi="Times New Roman" w:eastAsia="Times New Roman" w:cs="Times New Roman"/>
            <w:color w:val="0000FF"/>
            <w:sz w:val="24"/>
            <w:szCs w:val="24"/>
            <w:u w:val="single"/>
            <w:lang w:eastAsia="de-DE"/>
          </w:rPr>
          <w:t xml:space="preserve">Treaty on the Functioning of the European Union</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INTRODUCTION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Treaty on the Functioning of the European Union (TFEU), the result of the Treaty of Lisbon, is based on the Treaty establishing the </w:t>
      </w:r>
      <w:r w:rsidRPr="008B780A">
        <w:rPr>
          <w:rFonts w:ascii="Times New Roman" w:hAnsi="Times New Roman" w:eastAsia="Times New Roman" w:cs="Times New Roman"/>
          <w:b/>
          <w:bCs/>
          <w:color w:val="000000"/>
          <w:sz w:val="24"/>
          <w:szCs w:val="24"/>
          <w:lang w:eastAsia="de-DE"/>
        </w:rPr>
        <w:t xml:space="preserve">European Community </w:t>
      </w:r>
      <w:r w:rsidRPr="008B780A">
        <w:rPr>
          <w:rFonts w:ascii="Times New Roman" w:hAnsi="Times New Roman" w:eastAsia="Times New Roman" w:cs="Times New Roman"/>
          <w:color w:val="000000"/>
          <w:sz w:val="24"/>
          <w:szCs w:val="24"/>
          <w:lang w:eastAsia="de-DE"/>
        </w:rPr>
        <w:t xml:space="preserve">(TEC or EC Treaty) as </w:t>
      </w:r>
      <w:r w:rsidRPr="008B780A">
        <w:rPr>
          <w:rFonts w:ascii="Times New Roman" w:hAnsi="Times New Roman" w:eastAsia="Times New Roman" w:cs="Times New Roman"/>
          <w:color w:val="000000"/>
          <w:sz w:val="24"/>
          <w:szCs w:val="24"/>
          <w:lang w:eastAsia="de-DE"/>
        </w:rPr>
        <w:t xml:space="preserve">provided by the </w:t>
      </w:r>
      <w:hyperlink w:history="1" r:id="rId174">
        <w:r w:rsidRPr="008B780A">
          <w:rPr>
            <w:rFonts w:ascii="Times New Roman" w:hAnsi="Times New Roman" w:eastAsia="Times New Roman" w:cs="Times New Roman"/>
            <w:color w:val="0000FF"/>
            <w:sz w:val="24"/>
            <w:szCs w:val="24"/>
            <w:u w:val="single"/>
            <w:lang w:eastAsia="de-DE"/>
          </w:rPr>
          <w:t xml:space="preserve">Treaty of Maastricht. </w:t>
        </w:r>
      </w:hyperlink>
      <w:r w:rsidRPr="008B780A">
        <w:rPr>
          <w:rFonts w:ascii="Times New Roman" w:hAnsi="Times New Roman" w:eastAsia="Times New Roman" w:cs="Times New Roman"/>
          <w:color w:val="000000"/>
          <w:sz w:val="24"/>
          <w:szCs w:val="24"/>
          <w:lang w:eastAsia="de-DE"/>
        </w:rPr>
        <w:t xml:space="preserve">The EC Treaty itself was based on the Treaty establishing the </w:t>
      </w:r>
      <w:hyperlink w:history="1" r:id="rId175">
        <w:r w:rsidRPr="008B780A">
          <w:rPr>
            <w:rFonts w:ascii="Times New Roman" w:hAnsi="Times New Roman" w:eastAsia="Times New Roman" w:cs="Times New Roman"/>
            <w:b/>
            <w:bCs/>
            <w:color w:val="0000FF"/>
            <w:sz w:val="24"/>
            <w:szCs w:val="24"/>
            <w:u w:val="single"/>
            <w:lang w:eastAsia="de-DE"/>
          </w:rPr>
          <w:t xml:space="preserve">European Economic Community </w:t>
        </w:r>
      </w:hyperlink>
      <w:r w:rsidRPr="008B780A">
        <w:rPr>
          <w:rFonts w:ascii="Times New Roman" w:hAnsi="Times New Roman" w:eastAsia="Times New Roman" w:cs="Times New Roman"/>
          <w:color w:val="000000"/>
          <w:sz w:val="24"/>
          <w:szCs w:val="24"/>
          <w:lang w:eastAsia="de-DE"/>
        </w:rPr>
        <w:t xml:space="preserve">(EEC Treaty), signed in Rome on March 25, 1957. The creation of the European Union by the Maastricht Treaty (February 7, 1992) was a further step toward the political unification of Europe.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However, the European Union did not replace the European Communities, but placed them in an overarching structure consisting of "three pillars."</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lastRenderedPageBreak/>
        <w:t xml:space="preserve">The first pillar </w:t>
      </w:r>
      <w:r w:rsidRPr="008B780A">
        <w:rPr>
          <w:rFonts w:ascii="Times New Roman" w:hAnsi="Times New Roman" w:eastAsia="Times New Roman" w:cs="Times New Roman"/>
          <w:color w:val="000000"/>
          <w:sz w:val="24"/>
          <w:szCs w:val="24"/>
          <w:lang w:eastAsia="de-DE"/>
        </w:rPr>
        <w:t xml:space="preserve">consisted of the European Communities (the EC, the </w:t>
      </w:r>
      <w:hyperlink w:history="1" r:id="rId176">
        <w:r w:rsidRPr="008B780A">
          <w:rPr>
            <w:rFonts w:ascii="Times New Roman" w:hAnsi="Times New Roman" w:eastAsia="Times New Roman" w:cs="Times New Roman"/>
            <w:color w:val="0000FF"/>
            <w:sz w:val="24"/>
            <w:szCs w:val="24"/>
            <w:u w:val="single"/>
            <w:lang w:eastAsia="de-DE"/>
          </w:rPr>
          <w:t xml:space="preserve">European Coal and Steel Community </w:t>
        </w:r>
      </w:hyperlink>
      <w:r w:rsidRPr="008B780A">
        <w:rPr>
          <w:rFonts w:ascii="Times New Roman" w:hAnsi="Times New Roman" w:eastAsia="Times New Roman" w:cs="Times New Roman"/>
          <w:color w:val="000000"/>
          <w:sz w:val="24"/>
          <w:szCs w:val="24"/>
          <w:lang w:eastAsia="de-DE"/>
        </w:rPr>
        <w:t xml:space="preserve">(ECSC) (until 2002) and </w:t>
      </w:r>
      <w:hyperlink w:history="1" r:id="rId177">
        <w:r w:rsidRPr="008B780A">
          <w:rPr>
            <w:rFonts w:ascii="Times New Roman" w:hAnsi="Times New Roman" w:eastAsia="Times New Roman" w:cs="Times New Roman"/>
            <w:color w:val="0000FF"/>
            <w:sz w:val="24"/>
            <w:szCs w:val="24"/>
            <w:u w:val="single"/>
            <w:lang w:eastAsia="de-DE"/>
          </w:rPr>
          <w:t xml:space="preserve">Euratom</w:t>
        </w:r>
      </w:hyperlink>
      <w:r w:rsidRPr="008B780A">
        <w:rPr>
          <w:rFonts w:ascii="Times New Roman" w:hAnsi="Times New Roman" w:eastAsia="Times New Roman" w:cs="Times New Roman"/>
          <w:color w:val="000000"/>
          <w:sz w:val="24"/>
          <w:szCs w:val="24"/>
          <w:lang w:eastAsia="de-DE"/>
        </w:rPr>
        <w:t xml:space="preserve">).</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The second pillar </w:t>
      </w:r>
      <w:r w:rsidRPr="008B780A">
        <w:rPr>
          <w:rFonts w:ascii="Times New Roman" w:hAnsi="Times New Roman" w:eastAsia="Times New Roman" w:cs="Times New Roman"/>
          <w:color w:val="000000"/>
          <w:sz w:val="24"/>
          <w:szCs w:val="24"/>
          <w:lang w:eastAsia="de-DE"/>
        </w:rPr>
        <w:t xml:space="preserve">consisted of cooperation between EU countries within the framework of the </w:t>
      </w:r>
      <w:hyperlink w:history="1" r:id="rId178">
        <w:r w:rsidRPr="008B780A">
          <w:rPr>
            <w:rFonts w:ascii="Times New Roman" w:hAnsi="Times New Roman" w:eastAsia="Times New Roman" w:cs="Times New Roman"/>
            <w:color w:val="0000FF"/>
            <w:sz w:val="24"/>
            <w:szCs w:val="24"/>
            <w:u w:val="single"/>
            <w:lang w:eastAsia="de-DE"/>
          </w:rPr>
          <w:t xml:space="preserve">Common Foreign and Security Policy</w:t>
        </w:r>
      </w:hyperlink>
      <w:r w:rsidRPr="008B780A">
        <w:rPr>
          <w:rFonts w:ascii="Times New Roman" w:hAnsi="Times New Roman" w:eastAsia="Times New Roman" w:cs="Times New Roman"/>
          <w:color w:val="000000"/>
          <w:sz w:val="24"/>
          <w:szCs w:val="24"/>
          <w:lang w:eastAsia="de-DE"/>
        </w:rPr>
        <w:t xml:space="preserve">.</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lastRenderedPageBreak/>
        <w:t xml:space="preserve">The third pillar </w:t>
      </w:r>
      <w:r w:rsidRPr="008B780A">
        <w:rPr>
          <w:rFonts w:ascii="Times New Roman" w:hAnsi="Times New Roman" w:eastAsia="Times New Roman" w:cs="Times New Roman"/>
          <w:color w:val="000000"/>
          <w:sz w:val="24"/>
          <w:szCs w:val="24"/>
          <w:lang w:eastAsia="de-DE"/>
        </w:rPr>
        <w:t xml:space="preserve">covered cooperation between EU countries in the areas of </w:t>
      </w:r>
      <w:hyperlink w:history="1" r:id="rId179">
        <w:r w:rsidRPr="008B780A">
          <w:rPr>
            <w:rFonts w:ascii="Times New Roman" w:hAnsi="Times New Roman" w:eastAsia="Times New Roman" w:cs="Times New Roman"/>
            <w:color w:val="0000FF"/>
            <w:sz w:val="24"/>
            <w:szCs w:val="24"/>
            <w:u w:val="single"/>
            <w:lang w:eastAsia="de-DE"/>
          </w:rPr>
          <w:t xml:space="preserve">justice </w:t>
        </w:r>
      </w:hyperlink>
      <w:r w:rsidRPr="008B780A">
        <w:rPr>
          <w:rFonts w:ascii="Times New Roman" w:hAnsi="Times New Roman" w:eastAsia="Times New Roman" w:cs="Times New Roman"/>
          <w:color w:val="000000"/>
          <w:sz w:val="24"/>
          <w:szCs w:val="24"/>
          <w:lang w:eastAsia="de-DE"/>
        </w:rPr>
        <w:t xml:space="preserve">and home affairs.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Each new treaty is accompanied by a renumbering of the articles. The </w:t>
      </w:r>
      <w:hyperlink w:history="1" r:id="rId180">
        <w:r w:rsidRPr="008B780A">
          <w:rPr>
            <w:rFonts w:ascii="Times New Roman" w:hAnsi="Times New Roman" w:eastAsia="Times New Roman" w:cs="Times New Roman"/>
            <w:color w:val="0000FF"/>
            <w:sz w:val="24"/>
            <w:szCs w:val="24"/>
            <w:u w:val="single"/>
            <w:lang w:eastAsia="de-DE"/>
          </w:rPr>
          <w:t xml:space="preserve">Treaty of Lisbon, </w:t>
        </w:r>
      </w:hyperlink>
      <w:r w:rsidRPr="008B780A">
        <w:rPr>
          <w:rFonts w:ascii="Times New Roman" w:hAnsi="Times New Roman" w:eastAsia="Times New Roman" w:cs="Times New Roman"/>
          <w:color w:val="000000"/>
          <w:sz w:val="24"/>
          <w:szCs w:val="24"/>
          <w:lang w:eastAsia="de-DE"/>
        </w:rPr>
        <w:t xml:space="preserve">signed on 13.12.2007, </w:t>
      </w:r>
      <w:r w:rsidRPr="008B780A">
        <w:rPr>
          <w:rFonts w:ascii="Times New Roman" w:hAnsi="Times New Roman" w:eastAsia="Times New Roman" w:cs="Times New Roman"/>
          <w:color w:val="000000"/>
          <w:sz w:val="24"/>
          <w:szCs w:val="24"/>
          <w:lang w:eastAsia="de-DE"/>
        </w:rPr>
        <w:t xml:space="preserve">which entered into force on 1.12.2009, in turn led to the renaming of the TEC into the TFEU, which merged the three pillars into a reformed EU, and to a renewed renumbering.</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Alongside the Treaty on </w:t>
      </w:r>
      <w:hyperlink w:history="1" r:id="rId181">
        <w:r w:rsidRPr="008B780A">
          <w:rPr>
            <w:rFonts w:ascii="Times New Roman" w:hAnsi="Times New Roman" w:eastAsia="Times New Roman" w:cs="Times New Roman"/>
            <w:color w:val="0000FF"/>
            <w:sz w:val="24"/>
            <w:szCs w:val="24"/>
            <w:u w:val="single"/>
            <w:lang w:eastAsia="de-DE"/>
          </w:rPr>
          <w:t xml:space="preserve">European Union </w:t>
        </w:r>
      </w:hyperlink>
      <w:r w:rsidRPr="008B780A">
        <w:rPr>
          <w:rFonts w:ascii="Times New Roman" w:hAnsi="Times New Roman" w:eastAsia="Times New Roman" w:cs="Times New Roman"/>
          <w:color w:val="000000"/>
          <w:sz w:val="24"/>
          <w:szCs w:val="24"/>
          <w:lang w:eastAsia="de-DE"/>
        </w:rPr>
        <w:t xml:space="preserve">(TEU)</w:t>
      </w:r>
      <w:r w:rsidRPr="008B780A">
        <w:rPr>
          <w:rFonts w:ascii="Times New Roman" w:hAnsi="Times New Roman" w:eastAsia="Times New Roman" w:cs="Times New Roman"/>
          <w:color w:val="000000"/>
          <w:sz w:val="24"/>
          <w:szCs w:val="24"/>
          <w:lang w:eastAsia="de-DE"/>
        </w:rPr>
        <w:t xml:space="preserve">, the TFEU is </w:t>
      </w:r>
      <w:r w:rsidRPr="008B780A">
        <w:rPr>
          <w:rFonts w:ascii="Times New Roman" w:hAnsi="Times New Roman" w:eastAsia="Times New Roman" w:cs="Times New Roman"/>
          <w:color w:val="000000"/>
          <w:sz w:val="24"/>
          <w:szCs w:val="24"/>
          <w:lang w:eastAsia="de-DE"/>
        </w:rPr>
        <w:t xml:space="preserve">one of the EU's two primary treaties. It forms the detailed basis of EU law and sets out the principles and objectives of the EU as well as the scope for action in its policy areas. It also sets out details of the organization and functioning of the EU institutions.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THE CONTRACT?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As already stated in the preamble at that time, the aim of the TEC was "to lay the foundations of an ever closer union among the peoples of Europe". This formulation is still present in the preamble of both the current TFEU and the TEU. These treaties actually expanded European integration to include a more political and democratic dimension that went beyond the original economic objective (of a common market).</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 OF THE CONSOLIDATED AGREEMENT</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First Part - </w:t>
      </w:r>
      <w:r w:rsidRPr="008B780A">
        <w:rPr>
          <w:rFonts w:ascii="Times New Roman" w:hAnsi="Times New Roman" w:eastAsia="Times New Roman" w:cs="Times New Roman"/>
          <w:b/>
          <w:bCs/>
          <w:color w:val="000000"/>
          <w:sz w:val="24"/>
          <w:szCs w:val="24"/>
          <w:lang w:eastAsia="de-DE"/>
        </w:rPr>
        <w:t xml:space="preserve">Principles: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describes the scope of the Treaty and its relationship with the TEU (Article 1);</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outlines the competences of the EU according to the powers of the respective EU areas (Articles 2, 3, 4, 5 and 6);</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sets out general principles governing the activities of the EU (Articles 7 to 17).</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Second Part - </w:t>
      </w:r>
      <w:r w:rsidRPr="008B780A">
        <w:rPr>
          <w:rFonts w:ascii="Times New Roman" w:hAnsi="Times New Roman" w:eastAsia="Times New Roman" w:cs="Times New Roman"/>
          <w:b/>
          <w:bCs/>
          <w:color w:val="000000"/>
          <w:sz w:val="24"/>
          <w:szCs w:val="24"/>
          <w:lang w:eastAsia="de-DE"/>
        </w:rPr>
        <w:t xml:space="preserve">Non-discrimination and EU Citizenship:</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prohibits discrimination on the basis of nationality (Article 18);</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states that the EU will combat "discrimination based on sex, racial or ethnic origin, religion or belief, disability, age or sexual orientation" (Article 19);</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introduces and defines EU citizenship and related rights (Articles 20 to 24).</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Part Three - which is the most comprehensive (Articles 26 to 197) - sets out the legal basis for the </w:t>
      </w:r>
      <w:r w:rsidRPr="008B780A">
        <w:rPr>
          <w:rFonts w:ascii="Times New Roman" w:hAnsi="Times New Roman" w:eastAsia="Times New Roman" w:cs="Times New Roman"/>
          <w:b/>
          <w:bCs/>
          <w:color w:val="000000"/>
          <w:sz w:val="24"/>
          <w:szCs w:val="24"/>
          <w:lang w:eastAsia="de-DE"/>
        </w:rPr>
        <w:t xml:space="preserve">EU's internal policies and actions in </w:t>
      </w:r>
      <w:r w:rsidRPr="008B780A">
        <w:rPr>
          <w:rFonts w:ascii="Times New Roman" w:hAnsi="Times New Roman" w:eastAsia="Times New Roman" w:cs="Times New Roman"/>
          <w:color w:val="000000"/>
          <w:sz w:val="24"/>
          <w:szCs w:val="24"/>
          <w:lang w:eastAsia="de-DE"/>
        </w:rPr>
        <w:t xml:space="preserve">the following areas: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2">
        <w:r w:rsidRPr="008B780A" w:rsidR="00B16228">
          <w:rPr>
            <w:rFonts w:ascii="Times New Roman" w:hAnsi="Times New Roman" w:eastAsia="Times New Roman" w:cs="Times New Roman"/>
            <w:color w:val="0000FF"/>
            <w:sz w:val="24"/>
            <w:szCs w:val="24"/>
            <w:u w:val="single"/>
            <w:lang w:eastAsia="de-DE"/>
          </w:rPr>
          <w:t xml:space="preserve">Internal Market </w:t>
        </w:r>
      </w:hyperlink>
      <w:r w:rsidRPr="008B780A" w:rsidR="00B16228">
        <w:rPr>
          <w:rFonts w:ascii="Times New Roman" w:hAnsi="Times New Roman" w:eastAsia="Times New Roman" w:cs="Times New Roman"/>
          <w:color w:val="000000"/>
          <w:sz w:val="24"/>
          <w:szCs w:val="24"/>
          <w:lang w:eastAsia="de-DE"/>
        </w:rPr>
        <w:t xml:space="preserve">(Title 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3">
        <w:r w:rsidRPr="008B780A" w:rsidR="00B16228">
          <w:rPr>
            <w:rFonts w:ascii="Times New Roman" w:hAnsi="Times New Roman" w:eastAsia="Times New Roman" w:cs="Times New Roman"/>
            <w:color w:val="0000FF"/>
            <w:sz w:val="24"/>
            <w:szCs w:val="24"/>
            <w:u w:val="single"/>
            <w:lang w:eastAsia="de-DE"/>
          </w:rPr>
          <w:t xml:space="preserve">free movement of goods </w:t>
        </w:r>
      </w:hyperlink>
      <w:r w:rsidRPr="008B780A" w:rsidR="00B16228">
        <w:rPr>
          <w:rFonts w:ascii="Times New Roman" w:hAnsi="Times New Roman" w:eastAsia="Times New Roman" w:cs="Times New Roman"/>
          <w:color w:val="000000"/>
          <w:sz w:val="24"/>
          <w:szCs w:val="24"/>
          <w:lang w:eastAsia="de-DE"/>
        </w:rPr>
        <w:t xml:space="preserve">(Title II), including the </w:t>
      </w:r>
      <w:hyperlink w:history="1" r:id="rId184">
        <w:r w:rsidRPr="008B780A" w:rsidR="00B16228">
          <w:rPr>
            <w:rFonts w:ascii="Times New Roman" w:hAnsi="Times New Roman" w:eastAsia="Times New Roman" w:cs="Times New Roman"/>
            <w:color w:val="0000FF"/>
            <w:sz w:val="24"/>
            <w:szCs w:val="24"/>
            <w:u w:val="single"/>
            <w:lang w:eastAsia="de-DE"/>
          </w:rPr>
          <w:t xml:space="preserve">Customs Union</w:t>
        </w:r>
      </w:hyperlink>
      <w:r w:rsidRPr="008B780A" w:rsidR="00B16228">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5">
        <w:r w:rsidRPr="008B780A" w:rsidR="00B16228">
          <w:rPr>
            <w:rFonts w:ascii="Times New Roman" w:hAnsi="Times New Roman" w:eastAsia="Times New Roman" w:cs="Times New Roman"/>
            <w:color w:val="0000FF"/>
            <w:sz w:val="24"/>
            <w:szCs w:val="24"/>
            <w:u w:val="single"/>
            <w:lang w:eastAsia="de-DE"/>
          </w:rPr>
          <w:t xml:space="preserve">Common Agricultural Policy </w:t>
        </w:r>
      </w:hyperlink>
      <w:r w:rsidRPr="008B780A" w:rsidR="00B16228">
        <w:rPr>
          <w:rFonts w:ascii="Times New Roman" w:hAnsi="Times New Roman" w:eastAsia="Times New Roman" w:cs="Times New Roman"/>
          <w:color w:val="000000"/>
          <w:sz w:val="24"/>
          <w:szCs w:val="24"/>
          <w:lang w:eastAsia="de-DE"/>
        </w:rPr>
        <w:t xml:space="preserve">and </w:t>
      </w:r>
      <w:hyperlink w:history="1" r:id="rId186">
        <w:r w:rsidRPr="008B780A" w:rsidR="00B16228">
          <w:rPr>
            <w:rFonts w:ascii="Times New Roman" w:hAnsi="Times New Roman" w:eastAsia="Times New Roman" w:cs="Times New Roman"/>
            <w:color w:val="0000FF"/>
            <w:sz w:val="24"/>
            <w:szCs w:val="24"/>
            <w:u w:val="single"/>
            <w:lang w:eastAsia="de-DE"/>
          </w:rPr>
          <w:t xml:space="preserve">Common Fisheries Policy </w:t>
        </w:r>
      </w:hyperlink>
      <w:r w:rsidRPr="008B780A" w:rsidR="00B16228">
        <w:rPr>
          <w:rFonts w:ascii="Times New Roman" w:hAnsi="Times New Roman" w:eastAsia="Times New Roman" w:cs="Times New Roman"/>
          <w:color w:val="000000"/>
          <w:sz w:val="24"/>
          <w:szCs w:val="24"/>
          <w:lang w:eastAsia="de-DE"/>
        </w:rPr>
        <w:t xml:space="preserve">(Title III);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Free movement of workers (and </w:t>
      </w:r>
      <w:hyperlink w:history="1" r:id="rId187">
        <w:r w:rsidRPr="008B780A">
          <w:rPr>
            <w:rFonts w:ascii="Times New Roman" w:hAnsi="Times New Roman" w:eastAsia="Times New Roman" w:cs="Times New Roman"/>
            <w:color w:val="0000FF"/>
            <w:sz w:val="24"/>
            <w:szCs w:val="24"/>
            <w:u w:val="single"/>
            <w:lang w:eastAsia="de-DE"/>
          </w:rPr>
          <w:t xml:space="preserve">people in </w:t>
        </w:r>
      </w:hyperlink>
      <w:r w:rsidRPr="008B780A">
        <w:rPr>
          <w:rFonts w:ascii="Times New Roman" w:hAnsi="Times New Roman" w:eastAsia="Times New Roman" w:cs="Times New Roman"/>
          <w:color w:val="000000"/>
          <w:sz w:val="24"/>
          <w:szCs w:val="24"/>
          <w:lang w:eastAsia="de-DE"/>
        </w:rPr>
        <w:t xml:space="preserve">general), </w:t>
      </w:r>
      <w:hyperlink w:history="1" r:id="rId188">
        <w:r w:rsidRPr="008B780A">
          <w:rPr>
            <w:rFonts w:ascii="Times New Roman" w:hAnsi="Times New Roman" w:eastAsia="Times New Roman" w:cs="Times New Roman"/>
            <w:color w:val="0000FF"/>
            <w:sz w:val="24"/>
            <w:szCs w:val="24"/>
            <w:u w:val="single"/>
            <w:lang w:eastAsia="de-DE"/>
          </w:rPr>
          <w:t xml:space="preserve">services</w:t>
        </w:r>
      </w:hyperlink>
      <w:r w:rsidRPr="008B780A">
        <w:rPr>
          <w:rFonts w:ascii="Times New Roman" w:hAnsi="Times New Roman" w:eastAsia="Times New Roman" w:cs="Times New Roman"/>
          <w:color w:val="000000"/>
          <w:sz w:val="24"/>
          <w:szCs w:val="24"/>
          <w:lang w:eastAsia="de-DE"/>
        </w:rPr>
        <w:t xml:space="preserve">, </w:t>
      </w:r>
      <w:r w:rsidRPr="008B780A">
        <w:rPr>
          <w:rFonts w:ascii="Times New Roman" w:hAnsi="Times New Roman" w:eastAsia="Times New Roman" w:cs="Times New Roman"/>
          <w:color w:val="000000"/>
          <w:sz w:val="24"/>
          <w:szCs w:val="24"/>
          <w:lang w:eastAsia="de-DE"/>
        </w:rPr>
        <w:t xml:space="preserve">and </w:t>
      </w:r>
      <w:hyperlink w:history="1" r:id="rId189">
        <w:r w:rsidRPr="008B780A">
          <w:rPr>
            <w:rFonts w:ascii="Times New Roman" w:hAnsi="Times New Roman" w:eastAsia="Times New Roman" w:cs="Times New Roman"/>
            <w:color w:val="0000FF"/>
            <w:sz w:val="24"/>
            <w:szCs w:val="24"/>
            <w:u w:val="single"/>
            <w:lang w:eastAsia="de-DE"/>
          </w:rPr>
          <w:t xml:space="preserve">capital </w:t>
        </w:r>
      </w:hyperlink>
      <w:r w:rsidRPr="008B780A">
        <w:rPr>
          <w:rFonts w:ascii="Times New Roman" w:hAnsi="Times New Roman" w:eastAsia="Times New Roman" w:cs="Times New Roman"/>
          <w:color w:val="000000"/>
          <w:sz w:val="24"/>
          <w:szCs w:val="24"/>
          <w:lang w:eastAsia="de-DE"/>
        </w:rPr>
        <w:t xml:space="preserve">(Title IV);</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0">
        <w:r w:rsidRPr="008B780A" w:rsidR="00B16228">
          <w:rPr>
            <w:rFonts w:ascii="Times New Roman" w:hAnsi="Times New Roman" w:eastAsia="Times New Roman" w:cs="Times New Roman"/>
            <w:color w:val="0000FF"/>
            <w:sz w:val="24"/>
            <w:szCs w:val="24"/>
            <w:u w:val="single"/>
            <w:lang w:eastAsia="de-DE"/>
          </w:rPr>
          <w:t xml:space="preserve">Area of Freedom, Security and Justice </w:t>
        </w:r>
      </w:hyperlink>
      <w:r w:rsidRPr="008B780A" w:rsidR="00B16228">
        <w:rPr>
          <w:rFonts w:ascii="Times New Roman" w:hAnsi="Times New Roman" w:eastAsia="Times New Roman" w:cs="Times New Roman"/>
          <w:color w:val="000000"/>
          <w:sz w:val="24"/>
          <w:szCs w:val="24"/>
          <w:lang w:eastAsia="de-DE"/>
        </w:rPr>
        <w:t xml:space="preserve">(Title V), including </w:t>
      </w:r>
      <w:hyperlink w:history="1" r:id="rId191">
        <w:r w:rsidRPr="008B780A" w:rsidR="00B16228">
          <w:rPr>
            <w:rFonts w:ascii="Times New Roman" w:hAnsi="Times New Roman" w:eastAsia="Times New Roman" w:cs="Times New Roman"/>
            <w:color w:val="0000FF"/>
            <w:sz w:val="24"/>
            <w:szCs w:val="24"/>
            <w:u w:val="single"/>
            <w:lang w:eastAsia="de-DE"/>
          </w:rPr>
          <w:t xml:space="preserve">police and judicial cooperation</w:t>
        </w:r>
      </w:hyperlink>
      <w:r w:rsidRPr="008B780A" w:rsidR="00B16228">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2">
        <w:r w:rsidRPr="008B780A" w:rsidR="00B16228">
          <w:rPr>
            <w:rFonts w:ascii="Times New Roman" w:hAnsi="Times New Roman" w:eastAsia="Times New Roman" w:cs="Times New Roman"/>
            <w:color w:val="0000FF"/>
            <w:sz w:val="24"/>
            <w:szCs w:val="24"/>
            <w:u w:val="single"/>
            <w:lang w:eastAsia="de-DE"/>
          </w:rPr>
          <w:t xml:space="preserve">Transportation </w:t>
        </w:r>
      </w:hyperlink>
      <w:r w:rsidRPr="008B780A" w:rsidR="00B16228">
        <w:rPr>
          <w:rFonts w:ascii="Times New Roman" w:hAnsi="Times New Roman" w:eastAsia="Times New Roman" w:cs="Times New Roman"/>
          <w:color w:val="000000"/>
          <w:sz w:val="24"/>
          <w:szCs w:val="24"/>
          <w:lang w:eastAsia="de-DE"/>
        </w:rPr>
        <w:t xml:space="preserve">(Title VI);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3">
        <w:r w:rsidRPr="008B780A" w:rsidR="00B16228">
          <w:rPr>
            <w:rFonts w:ascii="Times New Roman" w:hAnsi="Times New Roman" w:eastAsia="Times New Roman" w:cs="Times New Roman"/>
            <w:color w:val="0000FF"/>
            <w:sz w:val="24"/>
            <w:szCs w:val="24"/>
            <w:u w:val="single"/>
            <w:lang w:eastAsia="de-DE"/>
          </w:rPr>
          <w:t xml:space="preserve">Competition</w:t>
        </w:r>
      </w:hyperlink>
      <w:r w:rsidRPr="008B780A" w:rsidR="00B16228">
        <w:rPr>
          <w:rFonts w:ascii="Times New Roman" w:hAnsi="Times New Roman" w:eastAsia="Times New Roman" w:cs="Times New Roman"/>
          <w:color w:val="000000"/>
          <w:sz w:val="24"/>
          <w:szCs w:val="24"/>
          <w:lang w:eastAsia="de-DE"/>
        </w:rPr>
        <w:t xml:space="preserve">, </w:t>
      </w:r>
      <w:hyperlink w:history="1" r:id="rId194">
        <w:r w:rsidRPr="008B780A" w:rsidR="00B16228">
          <w:rPr>
            <w:rFonts w:ascii="Times New Roman" w:hAnsi="Times New Roman" w:eastAsia="Times New Roman" w:cs="Times New Roman"/>
            <w:color w:val="0000FF"/>
            <w:sz w:val="24"/>
            <w:szCs w:val="24"/>
            <w:u w:val="single"/>
            <w:lang w:eastAsia="de-DE"/>
          </w:rPr>
          <w:t xml:space="preserve">Fiscal Affairs, </w:t>
        </w:r>
      </w:hyperlink>
      <w:r w:rsidRPr="008B780A" w:rsidR="00B16228">
        <w:rPr>
          <w:rFonts w:ascii="Times New Roman" w:hAnsi="Times New Roman" w:eastAsia="Times New Roman" w:cs="Times New Roman"/>
          <w:color w:val="000000"/>
          <w:sz w:val="24"/>
          <w:szCs w:val="24"/>
          <w:lang w:eastAsia="de-DE"/>
        </w:rPr>
        <w:t xml:space="preserve">and </w:t>
      </w:r>
      <w:hyperlink w:history="1" r:id="rId195">
        <w:r w:rsidRPr="008B780A" w:rsidR="00B16228">
          <w:rPr>
            <w:rFonts w:ascii="Times New Roman" w:hAnsi="Times New Roman" w:eastAsia="Times New Roman" w:cs="Times New Roman"/>
            <w:color w:val="0000FF"/>
            <w:sz w:val="24"/>
            <w:szCs w:val="24"/>
            <w:u w:val="single"/>
            <w:lang w:eastAsia="de-DE"/>
          </w:rPr>
          <w:t xml:space="preserve">Regulatory Alignment </w:t>
        </w:r>
      </w:hyperlink>
      <w:r w:rsidRPr="008B780A" w:rsidR="00B16228">
        <w:rPr>
          <w:rFonts w:ascii="Times New Roman" w:hAnsi="Times New Roman" w:eastAsia="Times New Roman" w:cs="Times New Roman"/>
          <w:color w:val="000000"/>
          <w:sz w:val="24"/>
          <w:szCs w:val="24"/>
          <w:lang w:eastAsia="de-DE"/>
        </w:rPr>
        <w:t xml:space="preserve">(Title VII);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6">
        <w:r w:rsidRPr="008B780A" w:rsidR="00B16228">
          <w:rPr>
            <w:rFonts w:ascii="Times New Roman" w:hAnsi="Times New Roman" w:eastAsia="Times New Roman" w:cs="Times New Roman"/>
            <w:color w:val="0000FF"/>
            <w:sz w:val="24"/>
            <w:szCs w:val="24"/>
            <w:u w:val="single"/>
            <w:lang w:eastAsia="de-DE"/>
          </w:rPr>
          <w:t xml:space="preserve">Economic and Monetary Policy </w:t>
        </w:r>
      </w:hyperlink>
      <w:r w:rsidRPr="008B780A" w:rsidR="00B16228">
        <w:rPr>
          <w:rFonts w:ascii="Times New Roman" w:hAnsi="Times New Roman" w:eastAsia="Times New Roman" w:cs="Times New Roman"/>
          <w:color w:val="000000"/>
          <w:sz w:val="24"/>
          <w:szCs w:val="24"/>
          <w:lang w:eastAsia="de-DE"/>
        </w:rPr>
        <w:t xml:space="preserve">(Title VIII), which includes articles on the euro;</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7">
        <w:r w:rsidRPr="008B780A" w:rsidR="00B16228">
          <w:rPr>
            <w:rFonts w:ascii="Times New Roman" w:hAnsi="Times New Roman" w:eastAsia="Times New Roman" w:cs="Times New Roman"/>
            <w:color w:val="0000FF"/>
            <w:sz w:val="24"/>
            <w:szCs w:val="24"/>
            <w:u w:val="single"/>
            <w:lang w:eastAsia="de-DE"/>
          </w:rPr>
          <w:t xml:space="preserve">Employment Policy </w:t>
        </w:r>
      </w:hyperlink>
      <w:r w:rsidRPr="008B780A" w:rsidR="00B16228">
        <w:rPr>
          <w:rFonts w:ascii="Times New Roman" w:hAnsi="Times New Roman" w:eastAsia="Times New Roman" w:cs="Times New Roman"/>
          <w:color w:val="000000"/>
          <w:sz w:val="24"/>
          <w:szCs w:val="24"/>
          <w:lang w:eastAsia="de-DE"/>
        </w:rPr>
        <w:t xml:space="preserve">(Title IX);</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8">
        <w:r w:rsidRPr="008B780A" w:rsidR="00B16228">
          <w:rPr>
            <w:rFonts w:ascii="Times New Roman" w:hAnsi="Times New Roman" w:eastAsia="Times New Roman" w:cs="Times New Roman"/>
            <w:color w:val="0000FF"/>
            <w:sz w:val="24"/>
            <w:szCs w:val="24"/>
            <w:u w:val="single"/>
            <w:lang w:eastAsia="de-DE"/>
          </w:rPr>
          <w:t xml:space="preserve">Social Policy </w:t>
        </w:r>
      </w:hyperlink>
      <w:r w:rsidRPr="008B780A" w:rsidR="00B16228">
        <w:rPr>
          <w:rFonts w:ascii="Times New Roman" w:hAnsi="Times New Roman" w:eastAsia="Times New Roman" w:cs="Times New Roman"/>
          <w:color w:val="000000"/>
          <w:sz w:val="24"/>
          <w:szCs w:val="24"/>
          <w:lang w:eastAsia="de-DE"/>
        </w:rPr>
        <w:t xml:space="preserve">(Title X), with reference to the </w:t>
      </w:r>
      <w:hyperlink w:history="1" r:id="rId199">
        <w:r w:rsidRPr="008B780A" w:rsidR="00B16228">
          <w:rPr>
            <w:rFonts w:ascii="Times New Roman" w:hAnsi="Times New Roman" w:eastAsia="Times New Roman" w:cs="Times New Roman"/>
            <w:color w:val="0000FF"/>
            <w:sz w:val="24"/>
            <w:szCs w:val="24"/>
            <w:u w:val="single"/>
            <w:lang w:eastAsia="de-DE"/>
          </w:rPr>
          <w:t xml:space="preserve">European Social Charter (</w:t>
        </w:r>
      </w:hyperlink>
      <w:r w:rsidRPr="008B780A" w:rsidR="00B16228">
        <w:rPr>
          <w:rFonts w:ascii="Times New Roman" w:hAnsi="Times New Roman" w:eastAsia="Times New Roman" w:cs="Times New Roman"/>
          <w:color w:val="000000"/>
          <w:sz w:val="24"/>
          <w:szCs w:val="24"/>
          <w:lang w:eastAsia="de-DE"/>
        </w:rPr>
        <w:t xml:space="preserve">1961) and the </w:t>
      </w:r>
      <w:hyperlink w:history="1" r:id="rId200">
        <w:r w:rsidRPr="008B780A" w:rsidR="00B16228">
          <w:rPr>
            <w:rFonts w:ascii="Times New Roman" w:hAnsi="Times New Roman" w:eastAsia="Times New Roman" w:cs="Times New Roman"/>
            <w:color w:val="0000FF"/>
            <w:sz w:val="24"/>
            <w:szCs w:val="24"/>
            <w:u w:val="single"/>
            <w:lang w:eastAsia="de-DE"/>
          </w:rPr>
          <w:t xml:space="preserve">Community Charter of the Fundamental Social Rights of Workers </w:t>
        </w:r>
      </w:hyperlink>
      <w:r w:rsidRPr="008B780A" w:rsidR="00B16228">
        <w:rPr>
          <w:rFonts w:ascii="Times New Roman" w:hAnsi="Times New Roman" w:eastAsia="Times New Roman" w:cs="Times New Roman"/>
          <w:color w:val="000000"/>
          <w:sz w:val="24"/>
          <w:szCs w:val="24"/>
          <w:lang w:eastAsia="de-DE"/>
        </w:rPr>
        <w:t xml:space="preserve">(1989) - Title XI establishes the </w:t>
      </w:r>
      <w:hyperlink w:history="1" r:id="rId201">
        <w:r w:rsidRPr="008B780A" w:rsidR="00B16228">
          <w:rPr>
            <w:rFonts w:ascii="Times New Roman" w:hAnsi="Times New Roman" w:eastAsia="Times New Roman" w:cs="Times New Roman"/>
            <w:color w:val="0000FF"/>
            <w:sz w:val="24"/>
            <w:szCs w:val="24"/>
            <w:u w:val="single"/>
            <w:lang w:eastAsia="de-DE"/>
          </w:rPr>
          <w:t xml:space="preserve">European Social Fund</w:t>
        </w:r>
      </w:hyperlink>
      <w:r w:rsidRPr="008B780A" w:rsidR="00B16228">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2">
        <w:r w:rsidRPr="008B780A" w:rsidR="00B16228">
          <w:rPr>
            <w:rFonts w:ascii="Times New Roman" w:hAnsi="Times New Roman" w:eastAsia="Times New Roman" w:cs="Times New Roman"/>
            <w:color w:val="0000FF"/>
            <w:sz w:val="24"/>
            <w:szCs w:val="24"/>
            <w:u w:val="single"/>
            <w:lang w:eastAsia="de-DE"/>
          </w:rPr>
          <w:t xml:space="preserve">education</w:t>
        </w:r>
      </w:hyperlink>
      <w:r w:rsidRPr="008B780A" w:rsidR="00B16228">
        <w:rPr>
          <w:rFonts w:ascii="Times New Roman" w:hAnsi="Times New Roman" w:eastAsia="Times New Roman" w:cs="Times New Roman"/>
          <w:color w:val="000000"/>
          <w:sz w:val="24"/>
          <w:szCs w:val="24"/>
          <w:lang w:eastAsia="de-DE"/>
        </w:rPr>
        <w:t xml:space="preserve">, </w:t>
      </w:r>
      <w:hyperlink w:history="1" r:id="rId203">
        <w:r w:rsidRPr="008B780A" w:rsidR="00B16228">
          <w:rPr>
            <w:rFonts w:ascii="Times New Roman" w:hAnsi="Times New Roman" w:eastAsia="Times New Roman" w:cs="Times New Roman"/>
            <w:color w:val="0000FF"/>
            <w:sz w:val="24"/>
            <w:szCs w:val="24"/>
            <w:u w:val="single"/>
            <w:lang w:eastAsia="de-DE"/>
          </w:rPr>
          <w:t xml:space="preserve">training</w:t>
        </w:r>
      </w:hyperlink>
      <w:r w:rsidRPr="008B780A" w:rsidR="00B16228">
        <w:rPr>
          <w:rFonts w:ascii="Times New Roman" w:hAnsi="Times New Roman" w:eastAsia="Times New Roman" w:cs="Times New Roman"/>
          <w:color w:val="000000"/>
          <w:sz w:val="24"/>
          <w:szCs w:val="24"/>
          <w:lang w:eastAsia="de-DE"/>
        </w:rPr>
        <w:t xml:space="preserve">, </w:t>
      </w:r>
      <w:hyperlink w:history="1" r:id="rId204">
        <w:r w:rsidRPr="008B780A" w:rsidR="00B16228">
          <w:rPr>
            <w:rFonts w:ascii="Times New Roman" w:hAnsi="Times New Roman" w:eastAsia="Times New Roman" w:cs="Times New Roman"/>
            <w:color w:val="0000FF"/>
            <w:sz w:val="24"/>
            <w:szCs w:val="24"/>
            <w:u w:val="single"/>
            <w:lang w:eastAsia="de-DE"/>
          </w:rPr>
          <w:t xml:space="preserve">youth </w:t>
        </w:r>
      </w:hyperlink>
      <w:r w:rsidRPr="008B780A" w:rsidR="00B16228">
        <w:rPr>
          <w:rFonts w:ascii="Times New Roman" w:hAnsi="Times New Roman" w:eastAsia="Times New Roman" w:cs="Times New Roman"/>
          <w:color w:val="000000"/>
          <w:sz w:val="24"/>
          <w:szCs w:val="24"/>
          <w:lang w:eastAsia="de-DE"/>
        </w:rPr>
        <w:t xml:space="preserve">and </w:t>
      </w:r>
      <w:hyperlink w:history="1" r:id="rId205">
        <w:r w:rsidRPr="008B780A" w:rsidR="00B16228">
          <w:rPr>
            <w:rFonts w:ascii="Times New Roman" w:hAnsi="Times New Roman" w:eastAsia="Times New Roman" w:cs="Times New Roman"/>
            <w:color w:val="0000FF"/>
            <w:sz w:val="24"/>
            <w:szCs w:val="24"/>
            <w:u w:val="single"/>
            <w:lang w:eastAsia="de-DE"/>
          </w:rPr>
          <w:t xml:space="preserve">sport </w:t>
        </w:r>
      </w:hyperlink>
      <w:r w:rsidRPr="008B780A" w:rsidR="00B16228">
        <w:rPr>
          <w:rFonts w:ascii="Times New Roman" w:hAnsi="Times New Roman" w:eastAsia="Times New Roman" w:cs="Times New Roman"/>
          <w:color w:val="000000"/>
          <w:sz w:val="24"/>
          <w:szCs w:val="24"/>
          <w:lang w:eastAsia="de-DE"/>
        </w:rPr>
        <w:t xml:space="preserve">(Title XII);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6">
        <w:r w:rsidRPr="008B780A" w:rsidR="00B16228">
          <w:rPr>
            <w:rFonts w:ascii="Times New Roman" w:hAnsi="Times New Roman" w:eastAsia="Times New Roman" w:cs="Times New Roman"/>
            <w:color w:val="0000FF"/>
            <w:sz w:val="24"/>
            <w:szCs w:val="24"/>
            <w:u w:val="single"/>
            <w:lang w:eastAsia="de-DE"/>
          </w:rPr>
          <w:t xml:space="preserve">Culture </w:t>
        </w:r>
      </w:hyperlink>
      <w:r w:rsidRPr="008B780A" w:rsidR="00B16228">
        <w:rPr>
          <w:rFonts w:ascii="Times New Roman" w:hAnsi="Times New Roman" w:eastAsia="Times New Roman" w:cs="Times New Roman"/>
          <w:color w:val="000000"/>
          <w:sz w:val="24"/>
          <w:szCs w:val="24"/>
          <w:lang w:eastAsia="de-DE"/>
        </w:rPr>
        <w:t xml:space="preserve">(Title XIII);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7">
        <w:r w:rsidRPr="008B780A" w:rsidR="00B16228">
          <w:rPr>
            <w:rFonts w:ascii="Times New Roman" w:hAnsi="Times New Roman" w:eastAsia="Times New Roman" w:cs="Times New Roman"/>
            <w:color w:val="0000FF"/>
            <w:sz w:val="24"/>
            <w:szCs w:val="24"/>
            <w:u w:val="single"/>
            <w:lang w:eastAsia="de-DE"/>
          </w:rPr>
          <w:t xml:space="preserve">Health Care </w:t>
        </w:r>
      </w:hyperlink>
      <w:r w:rsidRPr="008B780A" w:rsidR="00B16228">
        <w:rPr>
          <w:rFonts w:ascii="Times New Roman" w:hAnsi="Times New Roman" w:eastAsia="Times New Roman" w:cs="Times New Roman"/>
          <w:color w:val="000000"/>
          <w:sz w:val="24"/>
          <w:szCs w:val="24"/>
          <w:lang w:eastAsia="de-DE"/>
        </w:rPr>
        <w:t xml:space="preserve">(Title XIV);</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8">
        <w:r w:rsidRPr="008B780A" w:rsidR="00B16228">
          <w:rPr>
            <w:rFonts w:ascii="Times New Roman" w:hAnsi="Times New Roman" w:eastAsia="Times New Roman" w:cs="Times New Roman"/>
            <w:color w:val="0000FF"/>
            <w:sz w:val="24"/>
            <w:szCs w:val="24"/>
            <w:u w:val="single"/>
            <w:lang w:eastAsia="de-DE"/>
          </w:rPr>
          <w:t xml:space="preserve">Consumer Protection </w:t>
        </w:r>
      </w:hyperlink>
      <w:r w:rsidRPr="008B780A" w:rsidR="00B16228">
        <w:rPr>
          <w:rFonts w:ascii="Times New Roman" w:hAnsi="Times New Roman" w:eastAsia="Times New Roman" w:cs="Times New Roman"/>
          <w:color w:val="000000"/>
          <w:sz w:val="24"/>
          <w:szCs w:val="24"/>
          <w:lang w:eastAsia="de-DE"/>
        </w:rPr>
        <w:t xml:space="preserve">(Title XV);</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9">
        <w:r w:rsidRPr="008B780A" w:rsidR="00B16228">
          <w:rPr>
            <w:rFonts w:ascii="Times New Roman" w:hAnsi="Times New Roman" w:eastAsia="Times New Roman" w:cs="Times New Roman"/>
            <w:color w:val="0000FF"/>
            <w:sz w:val="24"/>
            <w:szCs w:val="24"/>
            <w:u w:val="single"/>
            <w:lang w:eastAsia="de-DE"/>
          </w:rPr>
          <w:t xml:space="preserve">trans-European networks </w:t>
        </w:r>
      </w:hyperlink>
      <w:r w:rsidRPr="008B780A" w:rsidR="00B16228">
        <w:rPr>
          <w:rFonts w:ascii="Times New Roman" w:hAnsi="Times New Roman" w:eastAsia="Times New Roman" w:cs="Times New Roman"/>
          <w:color w:val="000000"/>
          <w:sz w:val="24"/>
          <w:szCs w:val="24"/>
          <w:lang w:eastAsia="de-DE"/>
        </w:rPr>
        <w:t xml:space="preserve">(Title XVI);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0">
        <w:r w:rsidRPr="008B780A" w:rsidR="00B16228">
          <w:rPr>
            <w:rFonts w:ascii="Times New Roman" w:hAnsi="Times New Roman" w:eastAsia="Times New Roman" w:cs="Times New Roman"/>
            <w:color w:val="0000FF"/>
            <w:sz w:val="24"/>
            <w:szCs w:val="24"/>
            <w:u w:val="single"/>
            <w:lang w:eastAsia="de-DE"/>
          </w:rPr>
          <w:t xml:space="preserve">Industry </w:t>
        </w:r>
      </w:hyperlink>
      <w:r w:rsidRPr="008B780A" w:rsidR="00B16228">
        <w:rPr>
          <w:rFonts w:ascii="Times New Roman" w:hAnsi="Times New Roman" w:eastAsia="Times New Roman" w:cs="Times New Roman"/>
          <w:color w:val="000000"/>
          <w:sz w:val="24"/>
          <w:szCs w:val="24"/>
          <w:lang w:eastAsia="de-DE"/>
        </w:rPr>
        <w:t xml:space="preserve">(Title XVII);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1">
        <w:r w:rsidRPr="008B780A" w:rsidR="00B16228">
          <w:rPr>
            <w:rFonts w:ascii="Times New Roman" w:hAnsi="Times New Roman" w:eastAsia="Times New Roman" w:cs="Times New Roman"/>
            <w:color w:val="0000FF"/>
            <w:sz w:val="24"/>
            <w:szCs w:val="24"/>
            <w:u w:val="single"/>
            <w:lang w:eastAsia="de-DE"/>
          </w:rPr>
          <w:t xml:space="preserve">economic, social and territorial cohesion </w:t>
        </w:r>
      </w:hyperlink>
      <w:r w:rsidRPr="008B780A" w:rsidR="00B16228">
        <w:rPr>
          <w:rFonts w:ascii="Times New Roman" w:hAnsi="Times New Roman" w:eastAsia="Times New Roman" w:cs="Times New Roman"/>
          <w:color w:val="000000"/>
          <w:sz w:val="24"/>
          <w:szCs w:val="24"/>
          <w:lang w:eastAsia="de-DE"/>
        </w:rPr>
        <w:t xml:space="preserve">- i.e. reducing disparities in levels of development (Title XVIII);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2">
        <w:r w:rsidRPr="008B780A" w:rsidR="00B16228">
          <w:rPr>
            <w:rFonts w:ascii="Times New Roman" w:hAnsi="Times New Roman" w:eastAsia="Times New Roman" w:cs="Times New Roman"/>
            <w:color w:val="0000FF"/>
            <w:sz w:val="24"/>
            <w:szCs w:val="24"/>
            <w:u w:val="single"/>
            <w:lang w:eastAsia="de-DE"/>
          </w:rPr>
          <w:t xml:space="preserve">Research and Development </w:t>
        </w:r>
      </w:hyperlink>
      <w:r w:rsidRPr="008B780A" w:rsidR="00B16228">
        <w:rPr>
          <w:rFonts w:ascii="Times New Roman" w:hAnsi="Times New Roman" w:eastAsia="Times New Roman" w:cs="Times New Roman"/>
          <w:color w:val="000000"/>
          <w:sz w:val="24"/>
          <w:szCs w:val="24"/>
          <w:lang w:eastAsia="de-DE"/>
        </w:rPr>
        <w:t xml:space="preserve">and </w:t>
      </w:r>
      <w:hyperlink w:history="1" r:id="rId213">
        <w:r w:rsidRPr="008B780A" w:rsidR="00B16228">
          <w:rPr>
            <w:rFonts w:ascii="Times New Roman" w:hAnsi="Times New Roman" w:eastAsia="Times New Roman" w:cs="Times New Roman"/>
            <w:color w:val="0000FF"/>
            <w:sz w:val="24"/>
            <w:szCs w:val="24"/>
            <w:u w:val="single"/>
            <w:lang w:eastAsia="de-DE"/>
          </w:rPr>
          <w:t xml:space="preserve">Space </w:t>
        </w:r>
      </w:hyperlink>
      <w:r w:rsidRPr="008B780A" w:rsidR="00B16228">
        <w:rPr>
          <w:rFonts w:ascii="Times New Roman" w:hAnsi="Times New Roman" w:eastAsia="Times New Roman" w:cs="Times New Roman"/>
          <w:color w:val="000000"/>
          <w:sz w:val="24"/>
          <w:szCs w:val="24"/>
          <w:lang w:eastAsia="de-DE"/>
        </w:rPr>
        <w:t xml:space="preserve">(title XIX);</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4">
        <w:r w:rsidRPr="008B780A" w:rsidR="00B16228">
          <w:rPr>
            <w:rFonts w:ascii="Times New Roman" w:hAnsi="Times New Roman" w:eastAsia="Times New Roman" w:cs="Times New Roman"/>
            <w:color w:val="0000FF"/>
            <w:sz w:val="24"/>
            <w:szCs w:val="24"/>
            <w:u w:val="single"/>
            <w:lang w:eastAsia="de-DE"/>
          </w:rPr>
          <w:t xml:space="preserve">Environmental Policy </w:t>
        </w:r>
      </w:hyperlink>
      <w:r w:rsidRPr="008B780A" w:rsidR="00B16228">
        <w:rPr>
          <w:rFonts w:ascii="Times New Roman" w:hAnsi="Times New Roman" w:eastAsia="Times New Roman" w:cs="Times New Roman"/>
          <w:color w:val="000000"/>
          <w:sz w:val="24"/>
          <w:szCs w:val="24"/>
          <w:lang w:eastAsia="de-DE"/>
        </w:rPr>
        <w:t xml:space="preserve">(Title XX);</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5">
        <w:r w:rsidRPr="008B780A" w:rsidR="00B16228">
          <w:rPr>
            <w:rFonts w:ascii="Times New Roman" w:hAnsi="Times New Roman" w:eastAsia="Times New Roman" w:cs="Times New Roman"/>
            <w:color w:val="0000FF"/>
            <w:sz w:val="24"/>
            <w:szCs w:val="24"/>
            <w:u w:val="single"/>
            <w:lang w:eastAsia="de-DE"/>
          </w:rPr>
          <w:t xml:space="preserve">Energy Policy </w:t>
        </w:r>
      </w:hyperlink>
      <w:r w:rsidRPr="008B780A" w:rsidR="00B16228">
        <w:rPr>
          <w:rFonts w:ascii="Times New Roman" w:hAnsi="Times New Roman" w:eastAsia="Times New Roman" w:cs="Times New Roman"/>
          <w:color w:val="000000"/>
          <w:sz w:val="24"/>
          <w:szCs w:val="24"/>
          <w:lang w:eastAsia="de-DE"/>
        </w:rPr>
        <w:t xml:space="preserve">(Title XXI);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6">
        <w:r w:rsidRPr="008B780A" w:rsidR="00B16228">
          <w:rPr>
            <w:rFonts w:ascii="Times New Roman" w:hAnsi="Times New Roman" w:eastAsia="Times New Roman" w:cs="Times New Roman"/>
            <w:color w:val="0000FF"/>
            <w:sz w:val="24"/>
            <w:szCs w:val="24"/>
            <w:u w:val="single"/>
            <w:lang w:eastAsia="de-DE"/>
          </w:rPr>
          <w:t xml:space="preserve">Tourism </w:t>
        </w:r>
      </w:hyperlink>
      <w:r w:rsidRPr="008B780A" w:rsidR="00B16228">
        <w:rPr>
          <w:rFonts w:ascii="Times New Roman" w:hAnsi="Times New Roman" w:eastAsia="Times New Roman" w:cs="Times New Roman"/>
          <w:color w:val="000000"/>
          <w:sz w:val="24"/>
          <w:szCs w:val="24"/>
          <w:lang w:eastAsia="de-DE"/>
        </w:rPr>
        <w:t xml:space="preserve">(Title XXII);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7">
        <w:r w:rsidRPr="008B780A" w:rsidR="00B16228">
          <w:rPr>
            <w:rFonts w:ascii="Times New Roman" w:hAnsi="Times New Roman" w:eastAsia="Times New Roman" w:cs="Times New Roman"/>
            <w:color w:val="0000FF"/>
            <w:sz w:val="24"/>
            <w:szCs w:val="24"/>
            <w:u w:val="single"/>
            <w:lang w:eastAsia="de-DE"/>
          </w:rPr>
          <w:t xml:space="preserve">Civil Protection </w:t>
        </w:r>
      </w:hyperlink>
      <w:r w:rsidRPr="008B780A" w:rsidR="00B16228">
        <w:rPr>
          <w:rFonts w:ascii="Times New Roman" w:hAnsi="Times New Roman" w:eastAsia="Times New Roman" w:cs="Times New Roman"/>
          <w:color w:val="000000"/>
          <w:sz w:val="24"/>
          <w:szCs w:val="24"/>
          <w:lang w:eastAsia="de-DE"/>
        </w:rPr>
        <w:t xml:space="preserve">(Title XXIII);</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8">
        <w:r w:rsidRPr="008B780A" w:rsidR="00B16228">
          <w:rPr>
            <w:rFonts w:ascii="Times New Roman" w:hAnsi="Times New Roman" w:eastAsia="Times New Roman" w:cs="Times New Roman"/>
            <w:color w:val="0000FF"/>
            <w:sz w:val="24"/>
            <w:szCs w:val="24"/>
            <w:u w:val="single"/>
            <w:lang w:eastAsia="de-DE"/>
          </w:rPr>
          <w:t xml:space="preserve">Administrative cooperation </w:t>
        </w:r>
      </w:hyperlink>
      <w:r w:rsidRPr="008B780A" w:rsidR="00B16228">
        <w:rPr>
          <w:rFonts w:ascii="Times New Roman" w:hAnsi="Times New Roman" w:eastAsia="Times New Roman" w:cs="Times New Roman"/>
          <w:color w:val="000000"/>
          <w:sz w:val="24"/>
          <w:szCs w:val="24"/>
          <w:lang w:eastAsia="de-DE"/>
        </w:rPr>
        <w:t xml:space="preserve">(Title XXIV).</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Part Four - </w:t>
      </w:r>
      <w:r w:rsidRPr="008B780A">
        <w:rPr>
          <w:rFonts w:ascii="Times New Roman" w:hAnsi="Times New Roman" w:eastAsia="Times New Roman" w:cs="Times New Roman"/>
          <w:b/>
          <w:bCs/>
          <w:color w:val="000000"/>
          <w:sz w:val="24"/>
          <w:szCs w:val="24"/>
          <w:lang w:eastAsia="de-DE"/>
        </w:rPr>
        <w:t xml:space="preserve">Association of </w:t>
      </w:r>
      <w:hyperlink w:history="1" r:id="rId219">
        <w:r w:rsidRPr="008B780A">
          <w:rPr>
            <w:rFonts w:ascii="Times New Roman" w:hAnsi="Times New Roman" w:eastAsia="Times New Roman" w:cs="Times New Roman"/>
            <w:b/>
            <w:bCs/>
            <w:color w:val="0000FF"/>
            <w:sz w:val="24"/>
            <w:szCs w:val="24"/>
            <w:u w:val="single"/>
            <w:lang w:eastAsia="de-DE"/>
          </w:rPr>
          <w:t xml:space="preserve">Overseas Countries and Territories </w:t>
        </w:r>
      </w:hyperlink>
      <w:r w:rsidRPr="008B780A">
        <w:rPr>
          <w:rFonts w:ascii="Times New Roman" w:hAnsi="Times New Roman" w:eastAsia="Times New Roman" w:cs="Times New Roman"/>
          <w:color w:val="000000"/>
          <w:sz w:val="24"/>
          <w:szCs w:val="24"/>
          <w:lang w:eastAsia="de-DE"/>
        </w:rPr>
        <w:t xml:space="preserve">- (Articles 198 to 204) describes the special relationship between the EU and the overseas territories of some EU countries which, unlike the outermost territories, are not part of the EU.</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Part Five - </w:t>
      </w:r>
      <w:r w:rsidRPr="008B780A">
        <w:rPr>
          <w:rFonts w:ascii="Times New Roman" w:hAnsi="Times New Roman" w:eastAsia="Times New Roman" w:cs="Times New Roman"/>
          <w:b/>
          <w:bCs/>
          <w:color w:val="000000"/>
          <w:sz w:val="24"/>
          <w:szCs w:val="24"/>
          <w:lang w:eastAsia="de-DE"/>
        </w:rPr>
        <w:t xml:space="preserve">External Action of the EU </w:t>
      </w:r>
      <w:r w:rsidRPr="008B780A">
        <w:rPr>
          <w:rFonts w:ascii="Times New Roman" w:hAnsi="Times New Roman" w:eastAsia="Times New Roman" w:cs="Times New Roman"/>
          <w:color w:val="000000"/>
          <w:sz w:val="24"/>
          <w:szCs w:val="24"/>
          <w:lang w:eastAsia="de-DE"/>
        </w:rPr>
        <w:t xml:space="preserve">- (Articles 205 to 222) describes: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common commercial policy (</w:t>
      </w:r>
      <w:hyperlink w:history="1" r:id="rId220">
        <w:r w:rsidRPr="008B780A">
          <w:rPr>
            <w:rFonts w:ascii="Times New Roman" w:hAnsi="Times New Roman" w:eastAsia="Times New Roman" w:cs="Times New Roman"/>
            <w:color w:val="0000FF"/>
            <w:sz w:val="24"/>
            <w:szCs w:val="24"/>
            <w:u w:val="single"/>
            <w:lang w:eastAsia="de-DE"/>
          </w:rPr>
          <w:t xml:space="preserve">foreign trade policy</w:t>
        </w:r>
      </w:hyperlink>
      <w:r w:rsidRPr="008B780A">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21">
        <w:r w:rsidRPr="008B780A" w:rsidR="00B16228">
          <w:rPr>
            <w:rFonts w:ascii="Times New Roman" w:hAnsi="Times New Roman" w:eastAsia="Times New Roman" w:cs="Times New Roman"/>
            <w:color w:val="0000FF"/>
            <w:sz w:val="24"/>
            <w:szCs w:val="24"/>
            <w:u w:val="single"/>
            <w:lang w:eastAsia="de-DE"/>
          </w:rPr>
          <w:t xml:space="preserve">Development cooperation and humanitarian aid </w:t>
        </w:r>
      </w:hyperlink>
      <w:r w:rsidRPr="008B780A" w:rsidR="00B16228">
        <w:rPr>
          <w:rFonts w:ascii="Times New Roman" w:hAnsi="Times New Roman" w:eastAsia="Times New Roman" w:cs="Times New Roman"/>
          <w:color w:val="000000"/>
          <w:sz w:val="24"/>
          <w:szCs w:val="24"/>
          <w:lang w:eastAsia="de-DE"/>
        </w:rPr>
        <w:t xml:space="preserve">to non-EU countries;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Relations with non-EU countries (international treaties, </w:t>
      </w:r>
      <w:hyperlink w:history="1" r:id="rId222">
        <w:r w:rsidRPr="008B780A">
          <w:rPr>
            <w:rFonts w:ascii="Times New Roman" w:hAnsi="Times New Roman" w:eastAsia="Times New Roman" w:cs="Times New Roman"/>
            <w:color w:val="0000FF"/>
            <w:sz w:val="24"/>
            <w:szCs w:val="24"/>
            <w:u w:val="single"/>
            <w:lang w:eastAsia="de-DE"/>
          </w:rPr>
          <w:t xml:space="preserve">sanctions </w:t>
        </w:r>
      </w:hyperlink>
      <w:r w:rsidRPr="008B780A">
        <w:rPr>
          <w:rFonts w:ascii="Times New Roman" w:hAnsi="Times New Roman" w:eastAsia="Times New Roman" w:cs="Times New Roman"/>
          <w:color w:val="000000"/>
          <w:sz w:val="24"/>
          <w:szCs w:val="24"/>
          <w:lang w:eastAsia="de-DE"/>
        </w:rPr>
        <w:t xml:space="preserve">and </w:t>
      </w:r>
      <w:hyperlink w:history="1" r:id="rId223">
        <w:r w:rsidRPr="008B780A">
          <w:rPr>
            <w:rFonts w:ascii="Times New Roman" w:hAnsi="Times New Roman" w:eastAsia="Times New Roman" w:cs="Times New Roman"/>
            <w:color w:val="0000FF"/>
            <w:sz w:val="24"/>
            <w:szCs w:val="24"/>
            <w:u w:val="single"/>
            <w:lang w:eastAsia="de-DE"/>
          </w:rPr>
          <w:t xml:space="preserve">solidarity </w:t>
        </w:r>
      </w:hyperlink>
      <w:r w:rsidRPr="008B780A">
        <w:rPr>
          <w:rFonts w:ascii="Times New Roman" w:hAnsi="Times New Roman" w:eastAsia="Times New Roman" w:cs="Times New Roman"/>
          <w:color w:val="000000"/>
          <w:sz w:val="24"/>
          <w:szCs w:val="24"/>
          <w:lang w:eastAsia="de-DE"/>
        </w:rPr>
        <w:t xml:space="preserve">between EU countries) and international bodies;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creation of EU delegations;</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that external action must be consistent with the principles set out in Title V, Chapter 1 of the TEU on the Common Foreign and Security Policy (Article 205).</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Part Six - </w:t>
      </w:r>
      <w:r w:rsidRPr="008B780A">
        <w:rPr>
          <w:rFonts w:ascii="Times New Roman" w:hAnsi="Times New Roman" w:eastAsia="Times New Roman" w:cs="Times New Roman"/>
          <w:b/>
          <w:bCs/>
          <w:color w:val="000000"/>
          <w:sz w:val="24"/>
          <w:szCs w:val="24"/>
          <w:lang w:eastAsia="de-DE"/>
        </w:rPr>
        <w:t xml:space="preserve">Institutional Provisions and Financial Regulations </w:t>
      </w:r>
      <w:r w:rsidRPr="008B780A">
        <w:rPr>
          <w:rFonts w:ascii="Times New Roman" w:hAnsi="Times New Roman" w:eastAsia="Times New Roman" w:cs="Times New Roman"/>
          <w:color w:val="000000"/>
          <w:sz w:val="24"/>
          <w:szCs w:val="24"/>
          <w:lang w:eastAsia="de-DE"/>
        </w:rPr>
        <w:t xml:space="preserve">- describes the following in more detail:</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224">
        <w:r w:rsidRPr="008B780A">
          <w:rPr>
            <w:rFonts w:ascii="Times New Roman" w:hAnsi="Times New Roman" w:eastAsia="Times New Roman" w:cs="Times New Roman"/>
            <w:color w:val="0000FF"/>
            <w:sz w:val="24"/>
            <w:szCs w:val="24"/>
            <w:u w:val="single"/>
            <w:lang w:eastAsia="de-DE"/>
          </w:rPr>
          <w:t xml:space="preserve">EU institutions </w:t>
        </w:r>
      </w:hyperlink>
      <w:r w:rsidRPr="008B780A">
        <w:rPr>
          <w:rFonts w:ascii="Times New Roman" w:hAnsi="Times New Roman" w:eastAsia="Times New Roman" w:cs="Times New Roman"/>
          <w:color w:val="000000"/>
          <w:sz w:val="24"/>
          <w:szCs w:val="24"/>
          <w:lang w:eastAsia="de-DE"/>
        </w:rPr>
        <w:t xml:space="preserve">(Articles 223 to 227);</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advisory bodies (Articles 300 to 307);</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European Investment Bank (Articles 308 and 309);</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sidR="00B16228">
        <w:rPr>
          <w:rFonts w:ascii="Times New Roman" w:hAnsi="Times New Roman" w:eastAsia="Times New Roman" w:cs="Times New Roman"/>
          <w:color w:val="000000"/>
          <w:sz w:val="24"/>
          <w:szCs w:val="24"/>
          <w:lang w:eastAsia="de-DE"/>
        </w:rPr>
        <w:t xml:space="preserve">EU </w:t>
      </w:r>
      <w:hyperlink w:history="1" r:id="rId225">
        <w:r w:rsidRPr="008B780A" w:rsidR="00B16228">
          <w:rPr>
            <w:rFonts w:ascii="Times New Roman" w:hAnsi="Times New Roman" w:eastAsia="Times New Roman" w:cs="Times New Roman"/>
            <w:color w:val="0000FF"/>
            <w:sz w:val="24"/>
            <w:szCs w:val="24"/>
            <w:u w:val="single"/>
            <w:lang w:eastAsia="de-DE"/>
          </w:rPr>
          <w:t xml:space="preserve">legal acts </w:t>
        </w:r>
      </w:hyperlink>
      <w:r w:rsidRPr="008B780A" w:rsidR="00B16228">
        <w:rPr>
          <w:rFonts w:ascii="Times New Roman" w:hAnsi="Times New Roman" w:eastAsia="Times New Roman" w:cs="Times New Roman"/>
          <w:color w:val="000000"/>
          <w:sz w:val="24"/>
          <w:szCs w:val="24"/>
          <w:lang w:eastAsia="de-DE"/>
        </w:rPr>
        <w:t xml:space="preserve">(regulations, directives, etc.) and </w:t>
      </w:r>
      <w:hyperlink w:history="1" r:id="rId226">
        <w:r w:rsidRPr="008B780A" w:rsidR="00B16228">
          <w:rPr>
            <w:rFonts w:ascii="Times New Roman" w:hAnsi="Times New Roman" w:eastAsia="Times New Roman" w:cs="Times New Roman"/>
            <w:color w:val="0000FF"/>
            <w:sz w:val="24"/>
            <w:szCs w:val="24"/>
            <w:u w:val="single"/>
            <w:lang w:eastAsia="de-DE"/>
          </w:rPr>
          <w:t xml:space="preserve">procedures </w:t>
        </w:r>
      </w:hyperlink>
      <w:r w:rsidRPr="008B780A" w:rsidR="00B16228">
        <w:rPr>
          <w:rFonts w:ascii="Times New Roman" w:hAnsi="Times New Roman" w:eastAsia="Times New Roman" w:cs="Times New Roman"/>
          <w:color w:val="000000"/>
          <w:sz w:val="24"/>
          <w:szCs w:val="24"/>
          <w:lang w:eastAsia="de-DE"/>
        </w:rPr>
        <w:t xml:space="preserve">(Articles 288 to 299);</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color w:val="000000"/>
          <w:sz w:val="24"/>
          <w:szCs w:val="24"/>
          <w:lang w:eastAsia="de-DE"/>
        </w:rPr>
        <w:t xml:space="preserve">EU </w:t>
      </w:r>
      <w:hyperlink w:history="1" r:id="rId227">
        <w:r w:rsidRPr="008B780A">
          <w:rPr>
            <w:rFonts w:ascii="Times New Roman" w:hAnsi="Times New Roman" w:eastAsia="Times New Roman" w:cs="Times New Roman"/>
            <w:color w:val="0000FF"/>
            <w:sz w:val="24"/>
            <w:szCs w:val="24"/>
            <w:u w:val="single"/>
            <w:lang w:eastAsia="de-DE"/>
          </w:rPr>
          <w:t xml:space="preserve">budget </w:t>
        </w:r>
      </w:hyperlink>
      <w:r w:rsidRPr="008B780A">
        <w:rPr>
          <w:rFonts w:ascii="Times New Roman" w:hAnsi="Times New Roman" w:eastAsia="Times New Roman" w:cs="Times New Roman"/>
          <w:color w:val="000000"/>
          <w:sz w:val="24"/>
          <w:szCs w:val="24"/>
          <w:lang w:eastAsia="de-DE"/>
        </w:rPr>
        <w:t xml:space="preserve">(Articles 310 to 325);</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28">
        <w:r w:rsidRPr="008B780A" w:rsidR="00B16228">
          <w:rPr>
            <w:rFonts w:ascii="Times New Roman" w:hAnsi="Times New Roman" w:eastAsia="Times New Roman" w:cs="Times New Roman"/>
            <w:color w:val="0000FF"/>
            <w:sz w:val="24"/>
            <w:szCs w:val="24"/>
            <w:u w:val="single"/>
            <w:lang w:eastAsia="de-DE"/>
          </w:rPr>
          <w:t xml:space="preserve">enhanced cooperation </w:t>
        </w:r>
      </w:hyperlink>
      <w:r w:rsidRPr="008B780A" w:rsidR="00B16228">
        <w:rPr>
          <w:rFonts w:ascii="Times New Roman" w:hAnsi="Times New Roman" w:eastAsia="Times New Roman" w:cs="Times New Roman"/>
          <w:color w:val="000000"/>
          <w:sz w:val="24"/>
          <w:szCs w:val="24"/>
          <w:lang w:eastAsia="de-DE"/>
        </w:rPr>
        <w:t xml:space="preserve">between EU countries (Articles 326 to 334).</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Part Seven - </w:t>
      </w:r>
      <w:r w:rsidRPr="008B780A">
        <w:rPr>
          <w:rFonts w:ascii="Times New Roman" w:hAnsi="Times New Roman" w:eastAsia="Times New Roman" w:cs="Times New Roman"/>
          <w:b/>
          <w:bCs/>
          <w:color w:val="000000"/>
          <w:sz w:val="24"/>
          <w:szCs w:val="24"/>
          <w:lang w:eastAsia="de-DE"/>
        </w:rPr>
        <w:t xml:space="preserve">General and Final Provisions </w:t>
      </w:r>
      <w:r w:rsidRPr="008B780A">
        <w:rPr>
          <w:rFonts w:ascii="Times New Roman" w:hAnsi="Times New Roman" w:eastAsia="Times New Roman" w:cs="Times New Roman"/>
          <w:color w:val="000000"/>
          <w:sz w:val="24"/>
          <w:szCs w:val="24"/>
          <w:lang w:eastAsia="de-DE"/>
        </w:rPr>
        <w:t xml:space="preserve">- (Articles 335 to 358) deals with specific legal aspects such as the legal capacity of the EU, the territorial and temporal scope, the seat of the institutions, exemptions and the effect on treaties signed before 1958 or before the date of accession.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WHEN DOES THE CONTRACT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TFEU, signed by 27 EU countries on December 13, 2007 (Croatia did not join until 2013), entered into force on December 1, 2009.</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Further information:</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29">
        <w:r w:rsidRPr="008B780A" w:rsidR="00B16228">
          <w:rPr>
            <w:rFonts w:ascii="Times New Roman" w:hAnsi="Times New Roman" w:eastAsia="Times New Roman" w:cs="Times New Roman"/>
            <w:color w:val="0000FF"/>
            <w:sz w:val="24"/>
            <w:szCs w:val="24"/>
            <w:u w:val="single"/>
            <w:lang w:eastAsia="de-DE"/>
          </w:rPr>
          <w:t xml:space="preserve">The founding treaties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European Parliament</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0">
        <w:r w:rsidRPr="008B780A" w:rsidR="00B16228">
          <w:rPr>
            <w:rFonts w:ascii="Times New Roman" w:hAnsi="Times New Roman" w:eastAsia="Times New Roman" w:cs="Times New Roman"/>
            <w:color w:val="0000FF"/>
            <w:sz w:val="24"/>
            <w:szCs w:val="24"/>
            <w:u w:val="single"/>
            <w:lang w:eastAsia="de-DE"/>
          </w:rPr>
          <w:t xml:space="preserve">Historical outline of the EU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Council of the EU</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1">
        <w:r w:rsidRPr="008B780A" w:rsidR="00B16228">
          <w:rPr>
            <w:rFonts w:ascii="Times New Roman" w:hAnsi="Times New Roman" w:eastAsia="Times New Roman" w:cs="Times New Roman"/>
            <w:color w:val="0000FF"/>
            <w:sz w:val="24"/>
            <w:szCs w:val="24"/>
            <w:u w:val="single"/>
            <w:lang w:eastAsia="de-DE"/>
          </w:rPr>
          <w:t xml:space="preserve">EU Treaties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European Commission</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2">
        <w:r w:rsidRPr="008B780A" w:rsidR="00B16228">
          <w:rPr>
            <w:rFonts w:ascii="Times New Roman" w:hAnsi="Times New Roman" w:eastAsia="Times New Roman" w:cs="Times New Roman"/>
            <w:color w:val="0000FF"/>
            <w:sz w:val="24"/>
            <w:szCs w:val="24"/>
            <w:u w:val="single"/>
            <w:lang w:eastAsia="de-DE"/>
          </w:rPr>
          <w:t xml:space="preserve">Overview of the Treaties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EUR-Lex</w:t>
      </w:r>
      <w:r w:rsidRPr="008B780A" w:rsidR="00B1622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3">
        <w:r w:rsidRPr="008B780A" w:rsidR="00B16228">
          <w:rPr>
            <w:rFonts w:ascii="Times New Roman" w:hAnsi="Times New Roman" w:eastAsia="Times New Roman" w:cs="Times New Roman"/>
            <w:color w:val="0000FF"/>
            <w:sz w:val="24"/>
            <w:szCs w:val="24"/>
            <w:u w:val="single"/>
            <w:lang w:eastAsia="de-DE"/>
          </w:rPr>
          <w:t xml:space="preserve">Treaty </w:t>
        </w:r>
      </w:hyperlink>
      <w:r w:rsidRPr="008B780A" w:rsidR="00B16228">
        <w:rPr>
          <w:rFonts w:ascii="Times New Roman" w:hAnsi="Times New Roman" w:eastAsia="Times New Roman" w:cs="Times New Roman"/>
          <w:color w:val="000000"/>
          <w:sz w:val="24"/>
          <w:szCs w:val="24"/>
          <w:lang w:eastAsia="de-DE"/>
        </w:rPr>
        <w:t xml:space="preserve">on the Functioning of the European Union of 13 December 2007 - consolidated version (OJ C 202, 7.6.2016, p. 47-360).</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4">
        <w:r w:rsidRPr="008B780A" w:rsidR="00B16228">
          <w:rPr>
            <w:rFonts w:ascii="Times New Roman" w:hAnsi="Times New Roman" w:eastAsia="Times New Roman" w:cs="Times New Roman"/>
            <w:color w:val="0000FF"/>
            <w:sz w:val="24"/>
            <w:szCs w:val="24"/>
            <w:u w:val="single"/>
            <w:lang w:eastAsia="de-DE"/>
          </w:rPr>
          <w:t xml:space="preserve">Treaty </w:t>
        </w:r>
      </w:hyperlink>
      <w:r w:rsidRPr="008B780A" w:rsidR="00B16228">
        <w:rPr>
          <w:rFonts w:ascii="Times New Roman" w:hAnsi="Times New Roman" w:eastAsia="Times New Roman" w:cs="Times New Roman"/>
          <w:color w:val="000000"/>
          <w:sz w:val="24"/>
          <w:szCs w:val="24"/>
          <w:lang w:eastAsia="de-DE"/>
        </w:rPr>
        <w:t xml:space="preserve">establishing the European Economic Community (not published in the Official Journal)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Subsequent amendments to the Treaty have been inserted into the original text. This </w:t>
      </w:r>
      <w:hyperlink w:history="1" r:id="rId235">
        <w:r w:rsidRPr="008B780A">
          <w:rPr>
            <w:rFonts w:ascii="Times New Roman" w:hAnsi="Times New Roman" w:eastAsia="Times New Roman" w:cs="Times New Roman"/>
            <w:color w:val="0000FF"/>
            <w:sz w:val="24"/>
            <w:szCs w:val="24"/>
            <w:u w:val="single"/>
            <w:lang w:eastAsia="de-DE"/>
          </w:rPr>
          <w:t xml:space="preserve">consolidated version </w:t>
        </w:r>
      </w:hyperlink>
      <w:r w:rsidRPr="008B780A">
        <w:rPr>
          <w:rFonts w:ascii="Times New Roman" w:hAnsi="Times New Roman" w:eastAsia="Times New Roman" w:cs="Times New Roman"/>
          <w:color w:val="000000"/>
          <w:sz w:val="24"/>
          <w:szCs w:val="24"/>
          <w:lang w:eastAsia="de-DE"/>
        </w:rPr>
        <w:t xml:space="preserve">is for documentary purposes only.</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6">
        <w:r w:rsidRPr="008B780A" w:rsidR="00B16228">
          <w:rPr>
            <w:rFonts w:ascii="Times New Roman" w:hAnsi="Times New Roman" w:eastAsia="Times New Roman" w:cs="Times New Roman"/>
            <w:color w:val="0000FF"/>
            <w:sz w:val="24"/>
            <w:szCs w:val="24"/>
            <w:u w:val="single"/>
            <w:lang w:eastAsia="de-DE"/>
          </w:rPr>
          <w:t xml:space="preserve">Treaty of Maastricht of </w:t>
        </w:r>
      </w:hyperlink>
      <w:r w:rsidRPr="008B780A" w:rsidR="00B16228">
        <w:rPr>
          <w:rFonts w:ascii="Times New Roman" w:hAnsi="Times New Roman" w:eastAsia="Times New Roman" w:cs="Times New Roman"/>
          <w:color w:val="000000"/>
          <w:sz w:val="24"/>
          <w:szCs w:val="24"/>
          <w:lang w:eastAsia="de-DE"/>
        </w:rPr>
        <w:t xml:space="preserve">7 February 1992 (OJ C 191, 29.7.1992, pp. 1-112).</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7">
        <w:r w:rsidRPr="008B780A" w:rsidR="00B16228">
          <w:rPr>
            <w:rFonts w:ascii="Times New Roman" w:hAnsi="Times New Roman" w:eastAsia="Times New Roman" w:cs="Times New Roman"/>
            <w:color w:val="0000FF"/>
            <w:sz w:val="24"/>
            <w:szCs w:val="24"/>
            <w:u w:val="single"/>
            <w:lang w:eastAsia="de-DE"/>
          </w:rPr>
          <w:t xml:space="preserve">Treaty of Lisbon of </w:t>
        </w:r>
      </w:hyperlink>
      <w:r w:rsidRPr="008B780A" w:rsidR="00B16228">
        <w:rPr>
          <w:rFonts w:ascii="Times New Roman" w:hAnsi="Times New Roman" w:eastAsia="Times New Roman" w:cs="Times New Roman"/>
          <w:color w:val="000000"/>
          <w:sz w:val="24"/>
          <w:szCs w:val="24"/>
          <w:lang w:eastAsia="de-DE"/>
        </w:rPr>
        <w:t xml:space="preserve">13 December 2007 (OJ C 306, 17.12.2007, p. 1-271)</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15.12.2017</w:t>
      </w:r>
    </w:p>
    <w:p>
      <w:pPr>
        <w:pStyle w:val="ti-main"/>
        <w:spacing w:before="810" w:beforeAutospacing="0" w:after="390" w:afterAutospacing="0"/>
        <w:jc w:val="center"/>
        <w:rPr>
          <w:b/>
          <w:bCs/>
          <w:color w:val="444444"/>
        </w:rPr>
      </w:pPr>
      <w:r w:rsidRPr="008B780A">
        <w:rPr>
          <w:b/>
          <w:bCs/>
          <w:color w:val="444444"/>
        </w:rPr>
        <w:t xml:space="preserve">A vision for the internal market for industrial products</w:t>
      </w:r>
    </w:p>
    <w:p>
      <w:pPr>
        <w:pStyle w:val="Standard1"/>
        <w:spacing w:before="195" w:beforeAutospacing="0" w:after="0" w:afterAutospacing="0"/>
        <w:jc w:val="both"/>
        <w:rPr>
          <w:color w:val="000000"/>
        </w:rPr>
      </w:pPr>
      <w:r w:rsidRPr="008B780A">
        <w:rPr>
          <w:color w:val="000000"/>
        </w:rPr>
        <w:t xml:space="preserve">The European Commission has prepared a strategy paper setting out its vision for the future for the European single market for industrial products.</w:t>
      </w:r>
    </w:p>
    <w:p>
      <w:pPr>
        <w:pStyle w:val="ti-chapter"/>
        <w:spacing w:before="390" w:beforeAutospacing="0" w:after="195" w:afterAutospacing="0"/>
        <w:rPr>
          <w:b/>
          <w:bCs/>
          <w:color w:val="444444"/>
        </w:rPr>
      </w:pPr>
      <w:r w:rsidRPr="008B780A">
        <w:rPr>
          <w:b/>
          <w:bCs/>
          <w:color w:val="444444"/>
        </w:rPr>
        <w:t xml:space="preserve">LAW</w:t>
      </w:r>
    </w:p>
    <w:p>
      <w:pPr>
        <w:pStyle w:val="Standard1"/>
        <w:spacing w:before="195" w:beforeAutospacing="0" w:after="0" w:afterAutospacing="0"/>
        <w:jc w:val="both"/>
        <w:rPr>
          <w:color w:val="000000"/>
        </w:rPr>
      </w:pPr>
      <w:r w:rsidRPr="008B780A">
        <w:rPr>
          <w:color w:val="000000"/>
        </w:rPr>
        <w:t xml:space="preserve">Communication from the Commission to the European Parliament, the Council and the European Economic and Social Committee: A vision for the single market for industrial products (</w:t>
      </w:r>
      <w:hyperlink w:history="1" r:id="rId238">
        <w:r w:rsidRPr="008B780A">
          <w:rPr>
            <w:rStyle w:val="Hyperlink"/>
          </w:rPr>
          <w:t xml:space="preserve">COM(2014) 25 final of </w:t>
        </w:r>
      </w:hyperlink>
      <w:r w:rsidRPr="008B780A">
        <w:rPr>
          <w:color w:val="000000"/>
        </w:rPr>
        <w:t xml:space="preserve">22.1.2014 - not published in the Official Journal).</w:t>
      </w:r>
    </w:p>
    <w:p>
      <w:pPr>
        <w:pStyle w:val="ti-chapter"/>
        <w:spacing w:before="390" w:beforeAutospacing="0" w:after="195" w:afterAutospacing="0"/>
        <w:rPr>
          <w:b/>
          <w:bCs/>
          <w:color w:val="444444"/>
        </w:rPr>
      </w:pPr>
      <w:r w:rsidRPr="008B780A">
        <w:rPr>
          <w:b/>
          <w:bCs/>
          <w:color w:val="444444"/>
        </w:rPr>
        <w:t xml:space="preserve">SUMMARY</w:t>
      </w:r>
    </w:p>
    <w:p>
      <w:pPr>
        <w:pStyle w:val="Standard1"/>
        <w:spacing w:before="195" w:beforeAutospacing="0" w:after="0" w:afterAutospacing="0"/>
        <w:jc w:val="both"/>
        <w:rPr>
          <w:color w:val="000000"/>
        </w:rPr>
      </w:pPr>
      <w:r w:rsidRPr="008B780A">
        <w:rPr>
          <w:color w:val="000000"/>
        </w:rPr>
        <w:lastRenderedPageBreak/>
        <w:t xml:space="preserve">EU regulations regarding industrial products set out the essential safety, health and other public interest requirements that companies must meet when placing products on the Union market, including the affixing of the CE marking. These regulations define the necessary steps that must be taken to demonstrate that the product complies with EU law before it can bear the CE marking.</w:t>
      </w:r>
    </w:p>
    <w:p>
      <w:pPr>
        <w:pStyle w:val="Standard1"/>
        <w:spacing w:before="195" w:beforeAutospacing="0" w:after="0" w:afterAutospacing="0"/>
        <w:jc w:val="both"/>
        <w:rPr>
          <w:color w:val="000000"/>
        </w:rPr>
      </w:pPr>
      <w:r w:rsidRPr="008B780A">
        <w:rPr>
          <w:color w:val="000000"/>
        </w:rPr>
        <w:lastRenderedPageBreak/>
        <w:t xml:space="preserve">The general result of an online public consultation and assessment in this area is that internal market legislation is instrumental in achieving the EU's objectives in relation to the need for technical harmonization measures with a high level of protection for health and safety as well as consumers and the environment. Thus, this is not only an essential factor in terms of competitiveness of European industry, but also in terms of consumer and environmental protection.</w:t>
      </w:r>
    </w:p>
    <w:p>
      <w:pPr>
        <w:pStyle w:val="Standard1"/>
        <w:spacing w:before="195" w:beforeAutospacing="0" w:after="0" w:afterAutospacing="0"/>
        <w:jc w:val="both"/>
        <w:rPr>
          <w:color w:val="000000"/>
        </w:rPr>
      </w:pPr>
      <w:r w:rsidRPr="008B780A">
        <w:rPr>
          <w:color w:val="000000"/>
        </w:rPr>
        <w:t xml:space="preserve">However, the strategy paper, referred to as a communication, also identified a number of aspects in need of improvement. While the Commission is keen to keep up with the pace of technological challenges in the 21st century, it also wants to take into account the expressed desire of European industry for longer periods of regulatory stability without major regulatory overhaul.</w:t>
      </w:r>
    </w:p>
    <w:p>
      <w:pPr>
        <w:pStyle w:val="Standard1"/>
        <w:spacing w:before="195" w:beforeAutospacing="0" w:after="0" w:afterAutospacing="0"/>
        <w:jc w:val="both"/>
        <w:rPr>
          <w:color w:val="000000"/>
        </w:rPr>
      </w:pPr>
      <w:r w:rsidRPr="008B780A">
        <w:rPr>
          <w:color w:val="000000"/>
        </w:rPr>
        <w:t xml:space="preserve">The strategy paper identifies the following priorities:</w:t>
      </w:r>
    </w:p>
    <w:p>
      <w:pPr>
        <w:pStyle w:val="Standard1"/>
        <w:spacing w:before="195" w:beforeAutospacing="0" w:after="0" w:afterAutospacing="0"/>
        <w:jc w:val="both"/>
        <w:rPr>
          <w:color w:val="000000"/>
        </w:rPr>
      </w:pPr>
      <w:r w:rsidRPr="008B780A">
        <w:rPr>
          <w:rStyle w:val="bold"/>
          <w:b/>
          <w:bCs/>
          <w:color w:val="000000"/>
        </w:rPr>
        <w:t xml:space="preserve">Effective enforcement mechanisms</w:t>
      </w:r>
    </w:p>
    <w:p>
      <w:pPr>
        <w:pStyle w:val="Standard1"/>
        <w:spacing w:before="195" w:beforeAutospacing="0" w:after="0" w:afterAutospacing="0"/>
        <w:jc w:val="both"/>
        <w:rPr>
          <w:color w:val="000000"/>
        </w:rPr>
      </w:pPr>
      <w:r w:rsidRPr="008B780A">
        <w:rPr>
          <w:color w:val="000000"/>
        </w:rPr>
        <w:t xml:space="preserve">This means strengthening the Commission's efforts to ensure that existing law is enforced because it serves to safeguard important public interests such as health and safety, but also environmental and consumer protection. The Commission will develop a legislative proposal to optimize and harmonize administrative or civil economic sanctions to punish violations of the applicable law.</w:t>
      </w:r>
    </w:p>
    <w:p>
      <w:pPr>
        <w:pStyle w:val="Standard1"/>
        <w:spacing w:before="195" w:beforeAutospacing="0" w:after="0" w:afterAutospacing="0"/>
        <w:jc w:val="both"/>
        <w:rPr>
          <w:color w:val="000000"/>
        </w:rPr>
      </w:pPr>
      <w:r w:rsidRPr="008B780A">
        <w:rPr>
          <w:rStyle w:val="bold"/>
          <w:b/>
          <w:bCs/>
          <w:color w:val="000000"/>
        </w:rPr>
        <w:t xml:space="preserve">Cross-industry product regulations</w:t>
      </w:r>
    </w:p>
    <w:p>
      <w:pPr>
        <w:pStyle w:val="Standard1"/>
        <w:spacing w:before="195" w:beforeAutospacing="0" w:after="0" w:afterAutospacing="0"/>
        <w:jc w:val="both"/>
        <w:rPr>
          <w:color w:val="000000"/>
        </w:rPr>
      </w:pPr>
      <w:r w:rsidRPr="008B780A">
        <w:rPr>
          <w:color w:val="000000"/>
        </w:rPr>
        <w:t xml:space="preserve">The Commission will consider the need for cross-cutting (i.e., cross-industry) legislation with common elements for all industries.</w:t>
      </w:r>
    </w:p>
    <w:p>
      <w:pPr>
        <w:pStyle w:val="Standard1"/>
        <w:spacing w:before="195" w:beforeAutospacing="0" w:after="0" w:afterAutospacing="0"/>
        <w:jc w:val="both"/>
        <w:rPr>
          <w:color w:val="000000"/>
        </w:rPr>
      </w:pPr>
      <w:r w:rsidRPr="008B780A">
        <w:rPr>
          <w:rStyle w:val="bold"/>
          <w:b/>
          <w:bCs/>
          <w:color w:val="000000"/>
        </w:rPr>
        <w:t xml:space="preserve">Innovation and the digital future</w:t>
      </w:r>
    </w:p>
    <w:p>
      <w:pPr>
        <w:pStyle w:val="Standard1"/>
        <w:spacing w:before="195" w:beforeAutospacing="0" w:after="0" w:afterAutospacing="0"/>
        <w:jc w:val="both"/>
        <w:rPr>
          <w:color w:val="000000"/>
        </w:rPr>
      </w:pPr>
      <w:r w:rsidRPr="008B780A">
        <w:rPr>
          <w:color w:val="000000"/>
        </w:rPr>
        <w:t xml:space="preserve">In preparing new legislative proposals for industrial products, the Commission will take into account developments in technology and innovation. It will also launch an initiative on e-compliance. This will enable companies to demonstrate compliance with Union regulations electronically.</w:t>
      </w:r>
    </w:p>
    <w:p>
      <w:pPr>
        <w:pStyle w:val="Standard1"/>
        <w:spacing w:before="195" w:beforeAutospacing="0" w:after="0" w:afterAutospacing="0"/>
        <w:jc w:val="both"/>
        <w:rPr>
          <w:color w:val="000000"/>
        </w:rPr>
      </w:pPr>
      <w:r w:rsidRPr="008B780A">
        <w:rPr>
          <w:rStyle w:val="bold"/>
          <w:b/>
          <w:bCs/>
          <w:color w:val="000000"/>
        </w:rPr>
        <w:t xml:space="preserve">Blurring boundaries between products and associated services</w:t>
      </w:r>
    </w:p>
    <w:p>
      <w:pPr>
        <w:pStyle w:val="Standard1"/>
        <w:spacing w:before="195" w:beforeAutospacing="0" w:after="0" w:afterAutospacing="0"/>
        <w:jc w:val="both"/>
        <w:rPr>
          <w:color w:val="000000"/>
        </w:rPr>
      </w:pPr>
      <w:r w:rsidRPr="008B780A">
        <w:rPr>
          <w:color w:val="000000"/>
        </w:rPr>
        <w:t xml:space="preserve">Manufacturing companies are increasingly offering services such as maintenance and training alongside their traditional products. The Commission will investigate how these blurring boundaries between products and services can be better managed.</w:t>
      </w:r>
    </w:p>
    <w:p>
      <w:pPr>
        <w:pStyle w:val="Standard1"/>
        <w:spacing w:before="195" w:beforeAutospacing="0" w:after="0" w:afterAutospacing="0"/>
        <w:jc w:val="both"/>
        <w:rPr>
          <w:color w:val="000000"/>
        </w:rPr>
      </w:pPr>
      <w:r w:rsidRPr="008B780A">
        <w:rPr>
          <w:rStyle w:val="bold"/>
          <w:b/>
          <w:bCs/>
          <w:color w:val="000000"/>
        </w:rPr>
        <w:t xml:space="preserve">More regulations, fewer directives</w:t>
      </w:r>
    </w:p>
    <w:p>
      <w:pPr>
        <w:pStyle w:val="Standard1"/>
        <w:spacing w:before="195" w:beforeAutospacing="0" w:after="0" w:afterAutospacing="0"/>
        <w:jc w:val="both"/>
        <w:rPr>
          <w:color w:val="000000"/>
        </w:rPr>
      </w:pPr>
      <w:r w:rsidRPr="008B780A">
        <w:rPr>
          <w:color w:val="000000"/>
        </w:rPr>
        <w:t xml:space="preserve">Subject to an examination of the individual case, the Commission will from now on prefer to use regulations rather than directives as the main source of Union law. </w:t>
      </w:r>
      <w:r w:rsidRPr="008B780A">
        <w:rPr>
          <w:color w:val="000000"/>
        </w:rPr>
        <w:lastRenderedPageBreak/>
        <w:t xml:space="preserve">Regulations are directly applicable in the member states and thus lead to more certainty for companies.</w:t>
      </w:r>
    </w:p>
    <w:p>
      <w:pPr>
        <w:pStyle w:val="Standard1"/>
        <w:spacing w:before="195" w:beforeAutospacing="0" w:after="0" w:afterAutospacing="0"/>
        <w:jc w:val="both"/>
        <w:rPr>
          <w:color w:val="000000"/>
        </w:rPr>
      </w:pPr>
      <w:r w:rsidRPr="008B780A">
        <w:rPr>
          <w:rStyle w:val="bold"/>
          <w:b/>
          <w:bCs/>
          <w:color w:val="000000"/>
        </w:rPr>
        <w:t xml:space="preserve">A business-friendly approach to product regulations</w:t>
      </w:r>
    </w:p>
    <w:p>
      <w:pPr>
        <w:pStyle w:val="Standard1"/>
        <w:spacing w:before="195" w:beforeAutospacing="0" w:after="0" w:afterAutospacing="0"/>
        <w:jc w:val="both"/>
        <w:rPr>
          <w:color w:val="000000"/>
        </w:rPr>
      </w:pPr>
      <w:r w:rsidRPr="008B780A">
        <w:rPr>
          <w:color w:val="000000"/>
        </w:rPr>
        <w:t xml:space="preserve">Currently, businesses are faced with a multitude of acts that apply to the same products/manufacturers and the boundaries between many of these acts are sometimes not clear. Once a periodic review of an industry-related </w:t>
      </w:r>
      <w:r w:rsidRPr="008B780A">
        <w:rPr>
          <w:color w:val="000000"/>
        </w:rPr>
        <w:lastRenderedPageBreak/>
        <w:t xml:space="preserve">act is due, the Commission will consider whether it is possible to group it with other acts that apply to the same product category.</w:t>
      </w:r>
    </w:p>
    <w:p>
      <w:pPr>
        <w:pStyle w:val="Standard1"/>
        <w:spacing w:before="195" w:beforeAutospacing="0" w:after="0" w:afterAutospacing="0"/>
        <w:jc w:val="both"/>
        <w:rPr>
          <w:color w:val="000000"/>
        </w:rPr>
      </w:pPr>
      <w:r w:rsidRPr="008B780A">
        <w:rPr>
          <w:rStyle w:val="bold"/>
          <w:b/>
          <w:bCs/>
          <w:color w:val="000000"/>
        </w:rPr>
        <w:t xml:space="preserve">The global market</w:t>
      </w:r>
    </w:p>
    <w:p>
      <w:pPr>
        <w:pStyle w:val="Standard1"/>
        <w:spacing w:before="195" w:beforeAutospacing="0" w:after="0" w:afterAutospacing="0"/>
        <w:jc w:val="both"/>
        <w:rPr>
          <w:color w:val="000000"/>
        </w:rPr>
      </w:pPr>
      <w:r w:rsidRPr="008B780A">
        <w:rPr>
          <w:color w:val="000000"/>
        </w:rPr>
        <w:t xml:space="preserve">The EU should continue to promote international convergence of legislation and technical standards for industrial products while ensuring a high level of protection of public interests. The Commission should ensure that there is a greater focus on the impact of EU legislation on the international competitiveness of EU companies.</w:t>
      </w:r>
    </w:p>
    <w:p>
      <w:pPr>
        <w:pStyle w:val="lastmod"/>
        <w:spacing w:before="810" w:beforeAutospacing="0"/>
        <w:jc w:val="right"/>
        <w:rPr>
          <w:color w:val="000000"/>
        </w:rPr>
      </w:pPr>
      <w:r w:rsidRPr="008B780A">
        <w:rPr>
          <w:color w:val="000000"/>
        </w:rPr>
        <w:t xml:space="preserve">Last change: 28.07.2014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Monitoring program for the EU border-free area</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legislation creates a framework for a dedicated monitoring mechanism to verify the application of the so-called' Schengen acquis of the European Union. The aim is to ensure that the member states of the European Union (EU) in the Schengen area apply uniformly high standards in implementation practice. The 26 Schengen states include 22 EU member states and four non-EU states. No checks are carried out at internal borders in the Schengen area.</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t xml:space="preserve">Regulation (EU) No </w:t>
      </w:r>
      <w:hyperlink w:history="1" r:id="rId239">
        <w:r w:rsidRPr="008B780A">
          <w:rPr>
            <w:rFonts w:ascii="Times New Roman" w:hAnsi="Times New Roman" w:eastAsia="Times New Roman" w:cs="Times New Roman"/>
            <w:color w:val="0000FF"/>
            <w:sz w:val="24"/>
            <w:szCs w:val="24"/>
            <w:u w:val="single"/>
            <w:lang w:eastAsia="de-DE"/>
          </w:rPr>
          <w:t xml:space="preserve">1053/2013 of </w:t>
        </w:r>
      </w:hyperlink>
      <w:r w:rsidRPr="008B780A">
        <w:rPr>
          <w:rFonts w:ascii="Times New Roman" w:hAnsi="Times New Roman" w:eastAsia="Times New Roman" w:cs="Times New Roman"/>
          <w:color w:val="000000"/>
          <w:sz w:val="24"/>
          <w:szCs w:val="24"/>
          <w:lang w:eastAsia="de-DE"/>
        </w:rPr>
        <w:t xml:space="preserve">7 October 2013 on the establishment of an evaluation and monitoring mechanism to verify the application of the Schengen acquis and repealing the Decision of the Executive Committee of 16 September 1998 setting up the Schengen Implementing Convention Standing Committee.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main objective of the evaluation and monitoring mechanism is to ensure </w:t>
      </w:r>
      <w:r w:rsidRPr="008B780A">
        <w:rPr>
          <w:rFonts w:ascii="Times New Roman" w:hAnsi="Times New Roman" w:eastAsia="Times New Roman" w:cs="Times New Roman"/>
          <w:b/>
          <w:bCs/>
          <w:color w:val="000000"/>
          <w:sz w:val="24"/>
          <w:szCs w:val="24"/>
          <w:lang w:eastAsia="de-DE"/>
        </w:rPr>
        <w:t xml:space="preserve">a high level of mutual trust between the Member States of the </w:t>
      </w:r>
      <w:r w:rsidRPr="008B780A">
        <w:rPr>
          <w:rFonts w:ascii="Times New Roman" w:hAnsi="Times New Roman" w:eastAsia="Times New Roman" w:cs="Times New Roman"/>
          <w:color w:val="000000"/>
          <w:sz w:val="24"/>
          <w:szCs w:val="24"/>
          <w:lang w:eastAsia="de-DE"/>
        </w:rPr>
        <w:t xml:space="preserve">"Schengen area" with regard to their proper implementation of all relevant legislation of the </w:t>
      </w:r>
      <w:hyperlink w:history="1" r:id="rId240">
        <w:r w:rsidRPr="008B780A">
          <w:rPr>
            <w:rFonts w:ascii="Times New Roman" w:hAnsi="Times New Roman" w:eastAsia="Times New Roman" w:cs="Times New Roman"/>
            <w:color w:val="0000FF"/>
            <w:sz w:val="24"/>
            <w:szCs w:val="24"/>
            <w:u w:val="single"/>
            <w:lang w:eastAsia="de-DE"/>
          </w:rPr>
          <w:t xml:space="preserve">EU </w:t>
        </w:r>
      </w:hyperlink>
      <w:r w:rsidRPr="008B780A">
        <w:rPr>
          <w:rFonts w:ascii="Times New Roman" w:hAnsi="Times New Roman" w:eastAsia="Times New Roman" w:cs="Times New Roman"/>
          <w:color w:val="000000"/>
          <w:sz w:val="24"/>
          <w:szCs w:val="24"/>
          <w:lang w:eastAsia="de-DE"/>
        </w:rPr>
        <w:t xml:space="preserve">Schengen</w:t>
      </w:r>
      <w:hyperlink w:history="1" r:id="rId240">
        <w:r w:rsidRPr="008B780A">
          <w:rPr>
            <w:rFonts w:ascii="Times New Roman" w:hAnsi="Times New Roman" w:eastAsia="Times New Roman" w:cs="Times New Roman"/>
            <w:color w:val="0000FF"/>
            <w:sz w:val="24"/>
            <w:szCs w:val="24"/>
            <w:u w:val="single"/>
            <w:lang w:eastAsia="de-DE"/>
          </w:rPr>
          <w:t xml:space="preserve"> area legislation </w:t>
        </w:r>
      </w:hyperlink>
      <w:r w:rsidRPr="008B780A">
        <w:rPr>
          <w:rFonts w:ascii="Times New Roman" w:hAnsi="Times New Roman" w:eastAsia="Times New Roman" w:cs="Times New Roman"/>
          <w:color w:val="000000"/>
          <w:sz w:val="24"/>
          <w:szCs w:val="24"/>
          <w:lang w:eastAsia="de-DE"/>
        </w:rPr>
        <w:t xml:space="preserve">("Schengen acquis").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SCOPE OF THE MECHANISM</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evaluation mechanism covers all aspects of legislation in this area. As far as borders are concerned, the mechanism is intended to cover both the efficiency of border controls at external borders and the absence of border controls at internal borders.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Member States and the Commission are jointly responsible for implementing the overall mechanism, while the Commission has a general coordinating role.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ANNOUNCED AND UNANNOUNCED INSPECTIONS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implement the evaluation mechanism, a multi-annual (over 5 years) and an annual inspection program will be established under the auspices of the Commission. This evaluation will take </w:t>
      </w:r>
      <w:r w:rsidRPr="008B780A">
        <w:rPr>
          <w:rFonts w:ascii="Times New Roman" w:hAnsi="Times New Roman" w:eastAsia="Times New Roman" w:cs="Times New Roman"/>
          <w:color w:val="000000"/>
          <w:sz w:val="24"/>
          <w:szCs w:val="24"/>
          <w:lang w:eastAsia="de-DE"/>
        </w:rPr>
        <w:t xml:space="preserve">place </w:t>
      </w:r>
      <w:r w:rsidRPr="008B780A">
        <w:rPr>
          <w:rFonts w:ascii="Times New Roman" w:hAnsi="Times New Roman" w:eastAsia="Times New Roman" w:cs="Times New Roman"/>
          <w:color w:val="000000"/>
          <w:sz w:val="24"/>
          <w:szCs w:val="24"/>
          <w:lang w:eastAsia="de-DE"/>
        </w:rPr>
        <w:t xml:space="preserve">regularly in the form of </w:t>
      </w:r>
      <w:r w:rsidRPr="008B780A">
        <w:rPr>
          <w:rFonts w:ascii="Times New Roman" w:hAnsi="Times New Roman" w:eastAsia="Times New Roman" w:cs="Times New Roman"/>
          <w:b/>
          <w:bCs/>
          <w:color w:val="000000"/>
          <w:sz w:val="24"/>
          <w:szCs w:val="24"/>
          <w:lang w:eastAsia="de-DE"/>
        </w:rPr>
        <w:t xml:space="preserve">announced and unannounced inspections </w:t>
      </w:r>
      <w:r w:rsidRPr="008B780A">
        <w:rPr>
          <w:rFonts w:ascii="Times New Roman" w:hAnsi="Times New Roman" w:eastAsia="Times New Roman" w:cs="Times New Roman"/>
          <w:color w:val="000000"/>
          <w:sz w:val="24"/>
          <w:szCs w:val="24"/>
          <w:lang w:eastAsia="de-DE"/>
        </w:rPr>
        <w:t xml:space="preserve">on the respective territory of the Schengen States.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ACTION PLAN FOR THE ELIMINATION OF DEFICIENCIES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Site visits must be carried out by specially trained experts nominated and selected in a neutral manner by Member States and </w:t>
      </w:r>
      <w:r w:rsidRPr="008B780A">
        <w:rPr>
          <w:rFonts w:ascii="Times New Roman" w:hAnsi="Times New Roman" w:eastAsia="Times New Roman" w:cs="Times New Roman"/>
          <w:color w:val="000000"/>
          <w:sz w:val="24"/>
          <w:szCs w:val="24"/>
          <w:lang w:eastAsia="de-DE"/>
        </w:rPr>
        <w:t xml:space="preserve">take into account the </w:t>
      </w:r>
      <w:r w:rsidRPr="008B780A">
        <w:rPr>
          <w:rFonts w:ascii="Times New Roman" w:hAnsi="Times New Roman" w:eastAsia="Times New Roman" w:cs="Times New Roman"/>
          <w:b/>
          <w:bCs/>
          <w:color w:val="000000"/>
          <w:sz w:val="24"/>
          <w:szCs w:val="24"/>
          <w:lang w:eastAsia="de-DE"/>
        </w:rPr>
        <w:t xml:space="preserve">risk analysis </w:t>
      </w:r>
      <w:r w:rsidRPr="008B780A">
        <w:rPr>
          <w:rFonts w:ascii="Times New Roman" w:hAnsi="Times New Roman" w:eastAsia="Times New Roman" w:cs="Times New Roman"/>
          <w:color w:val="000000"/>
          <w:sz w:val="24"/>
          <w:szCs w:val="24"/>
          <w:lang w:eastAsia="de-DE"/>
        </w:rPr>
        <w:t xml:space="preserve">(in relation to external borders) </w:t>
      </w:r>
      <w:r w:rsidRPr="008B780A">
        <w:rPr>
          <w:rFonts w:ascii="Times New Roman" w:hAnsi="Times New Roman" w:eastAsia="Times New Roman" w:cs="Times New Roman"/>
          <w:color w:val="000000"/>
          <w:sz w:val="24"/>
          <w:szCs w:val="24"/>
          <w:lang w:eastAsia="de-DE"/>
        </w:rPr>
        <w:t xml:space="preserve">prepared by the </w:t>
      </w:r>
      <w:hyperlink w:history="1" r:id="rId241">
        <w:r w:rsidRPr="008B780A">
          <w:rPr>
            <w:rFonts w:ascii="Times New Roman" w:hAnsi="Times New Roman" w:eastAsia="Times New Roman" w:cs="Times New Roman"/>
            <w:color w:val="0000FF"/>
            <w:sz w:val="24"/>
            <w:szCs w:val="24"/>
            <w:u w:val="single"/>
            <w:lang w:eastAsia="de-DE"/>
          </w:rPr>
          <w:t xml:space="preserve">Frontex </w:t>
        </w:r>
      </w:hyperlink>
      <w:r w:rsidRPr="008B780A">
        <w:rPr>
          <w:rFonts w:ascii="Times New Roman" w:hAnsi="Times New Roman" w:eastAsia="Times New Roman" w:cs="Times New Roman"/>
          <w:color w:val="000000"/>
          <w:sz w:val="24"/>
          <w:szCs w:val="24"/>
          <w:lang w:eastAsia="de-DE"/>
        </w:rPr>
        <w:t xml:space="preserve">Agency </w:t>
      </w:r>
      <w:r w:rsidRPr="008B780A">
        <w:rPr>
          <w:rFonts w:ascii="Times New Roman" w:hAnsi="Times New Roman" w:eastAsia="Times New Roman" w:cs="Times New Roman"/>
          <w:color w:val="000000"/>
          <w:sz w:val="24"/>
          <w:szCs w:val="24"/>
          <w:lang w:eastAsia="de-DE"/>
        </w:rPr>
        <w:t xml:space="preserve">and the assistance provided by </w:t>
      </w:r>
      <w:hyperlink w:history="1" r:id="rId242">
        <w:r w:rsidRPr="008B780A">
          <w:rPr>
            <w:rFonts w:ascii="Times New Roman" w:hAnsi="Times New Roman" w:eastAsia="Times New Roman" w:cs="Times New Roman"/>
            <w:color w:val="0000FF"/>
            <w:sz w:val="24"/>
            <w:szCs w:val="24"/>
            <w:u w:val="single"/>
            <w:lang w:eastAsia="de-DE"/>
          </w:rPr>
          <w:t xml:space="preserve">Europol</w:t>
        </w:r>
      </w:hyperlink>
      <w:r w:rsidRPr="008B780A">
        <w:rPr>
          <w:rFonts w:ascii="Times New Roman" w:hAnsi="Times New Roman" w:eastAsia="Times New Roman" w:cs="Times New Roman"/>
          <w:color w:val="000000"/>
          <w:sz w:val="24"/>
          <w:szCs w:val="24"/>
          <w:lang w:eastAsia="de-DE"/>
        </w:rPr>
        <w:t xml:space="preserve">, </w:t>
      </w:r>
      <w:hyperlink w:history="1" r:id="rId243">
        <w:r w:rsidRPr="008B780A">
          <w:rPr>
            <w:rFonts w:ascii="Times New Roman" w:hAnsi="Times New Roman" w:eastAsia="Times New Roman" w:cs="Times New Roman"/>
            <w:color w:val="0000FF"/>
            <w:sz w:val="24"/>
            <w:szCs w:val="24"/>
            <w:u w:val="single"/>
            <w:lang w:eastAsia="de-DE"/>
          </w:rPr>
          <w:t xml:space="preserve">Eurojust </w:t>
        </w:r>
      </w:hyperlink>
      <w:r w:rsidRPr="008B780A">
        <w:rPr>
          <w:rFonts w:ascii="Times New Roman" w:hAnsi="Times New Roman" w:eastAsia="Times New Roman" w:cs="Times New Roman"/>
          <w:color w:val="000000"/>
          <w:sz w:val="24"/>
          <w:szCs w:val="24"/>
          <w:lang w:eastAsia="de-DE"/>
        </w:rPr>
        <w:t xml:space="preserve">and other relevant Union bodies in the areas covered by their mandate.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After this analysis and based on the results of the site visits, the experts draw up a report under the coordination of the Commission. This contains various recommendations for the EU countries evaluated in each case. If it is found that the Member State's implementation of the legislation is deficient or that it is seriously neglecting its obligations, it must </w:t>
      </w:r>
      <w:r w:rsidRPr="008B780A">
        <w:rPr>
          <w:rFonts w:ascii="Times New Roman" w:hAnsi="Times New Roman" w:eastAsia="Times New Roman" w:cs="Times New Roman"/>
          <w:color w:val="000000"/>
          <w:sz w:val="24"/>
          <w:szCs w:val="24"/>
          <w:lang w:eastAsia="de-DE"/>
        </w:rPr>
        <w:t xml:space="preserve">submit an </w:t>
      </w:r>
      <w:r w:rsidRPr="008B780A">
        <w:rPr>
          <w:rFonts w:ascii="Times New Roman" w:hAnsi="Times New Roman" w:eastAsia="Times New Roman" w:cs="Times New Roman"/>
          <w:b/>
          <w:bCs/>
          <w:color w:val="000000"/>
          <w:sz w:val="24"/>
          <w:szCs w:val="24"/>
          <w:lang w:eastAsia="de-DE"/>
        </w:rPr>
        <w:t xml:space="preserve">action plan to </w:t>
      </w:r>
      <w:r w:rsidRPr="008B780A">
        <w:rPr>
          <w:rFonts w:ascii="Times New Roman" w:hAnsi="Times New Roman" w:eastAsia="Times New Roman" w:cs="Times New Roman"/>
          <w:color w:val="000000"/>
          <w:sz w:val="24"/>
          <w:szCs w:val="24"/>
          <w:lang w:eastAsia="de-DE"/>
        </w:rPr>
        <w:t xml:space="preserve">remedy these deficiencies.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MONITORING AND FOLLOW-UP</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evaluated Member State must report to the Commission and the other Member States every six months on the implementation of this Action Plan to confirm that it has </w:t>
      </w:r>
      <w:r w:rsidRPr="008B780A">
        <w:rPr>
          <w:rFonts w:ascii="Times New Roman" w:hAnsi="Times New Roman" w:eastAsia="Times New Roman" w:cs="Times New Roman"/>
          <w:color w:val="000000"/>
          <w:sz w:val="24"/>
          <w:szCs w:val="24"/>
          <w:lang w:eastAsia="de-DE"/>
        </w:rPr>
        <w:t xml:space="preserve">taken the </w:t>
      </w:r>
      <w:r w:rsidRPr="008B780A">
        <w:rPr>
          <w:rFonts w:ascii="Times New Roman" w:hAnsi="Times New Roman" w:eastAsia="Times New Roman" w:cs="Times New Roman"/>
          <w:b/>
          <w:bCs/>
          <w:color w:val="000000"/>
          <w:sz w:val="24"/>
          <w:szCs w:val="24"/>
          <w:lang w:eastAsia="de-DE"/>
        </w:rPr>
        <w:t xml:space="preserve">necessary actions and steps to </w:t>
      </w:r>
      <w:r w:rsidRPr="008B780A">
        <w:rPr>
          <w:rFonts w:ascii="Times New Roman" w:hAnsi="Times New Roman" w:eastAsia="Times New Roman" w:cs="Times New Roman"/>
          <w:color w:val="000000"/>
          <w:sz w:val="24"/>
          <w:szCs w:val="24"/>
          <w:lang w:eastAsia="de-DE"/>
        </w:rPr>
        <w:t xml:space="preserve">address the identified weaknesses. This may be followed by further reports to track the implementation of the measures. If necessary, the Commission may schedule new site visits.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REFERENCE</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2059"/>
        <w:gridCol w:w="1899"/>
        <w:gridCol w:w="2874"/>
        <w:gridCol w:w="2224"/>
      </w:tblGrid>
      <w:tr w:rsidRPr="008B780A" w:rsidR="00B16228" w:rsidTr="00B16228" w14:paraId="1A6C5EFA"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Legal act</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Effective date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Deadline for implementation in the member states</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Official Journal of the European Union</w:t>
            </w:r>
          </w:p>
        </w:tc>
      </w:tr>
      <w:tr w:rsidRPr="008B780A" w:rsidR="00B16228" w:rsidTr="00B16228" w14:paraId="4CD4DF69"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Regulation (EU) No. </w:t>
            </w:r>
            <w:hyperlink w:history="1" r:id="rId244">
              <w:r w:rsidRPr="008B780A">
                <w:rPr>
                  <w:rFonts w:ascii="Times New Roman" w:hAnsi="Times New Roman" w:eastAsia="Times New Roman" w:cs="Times New Roman"/>
                  <w:color w:val="0000FF"/>
                  <w:sz w:val="24"/>
                  <w:szCs w:val="24"/>
                  <w:u w:val="single"/>
                  <w:lang w:eastAsia="de-DE"/>
                </w:rPr>
                <w:t xml:space="preserve">1053/2013</w:t>
              </w:r>
            </w:hyperlink>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26.11.2013.</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hyperlink w:history="1" r:id="rId245">
              <w:r w:rsidRPr="008B780A" w:rsidR="00B16228">
                <w:rPr>
                  <w:rFonts w:ascii="Times New Roman" w:hAnsi="Times New Roman" w:eastAsia="Times New Roman" w:cs="Times New Roman"/>
                  <w:color w:val="0000FF"/>
                  <w:sz w:val="24"/>
                  <w:szCs w:val="24"/>
                  <w:u w:val="single"/>
                  <w:lang w:eastAsia="de-DE"/>
                </w:rPr>
                <w:t xml:space="preserve">OJ L 295, 6.11.2013, p. 27</w:t>
              </w:r>
            </w:hyperlink>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ACTS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No </w:t>
      </w:r>
      <w:hyperlink w:history="1" r:id="rId246">
        <w:r w:rsidRPr="008B780A">
          <w:rPr>
            <w:rFonts w:ascii="Times New Roman" w:hAnsi="Times New Roman" w:eastAsia="Times New Roman" w:cs="Times New Roman"/>
            <w:color w:val="0000FF"/>
            <w:sz w:val="24"/>
            <w:szCs w:val="24"/>
            <w:u w:val="single"/>
            <w:lang w:eastAsia="de-DE"/>
          </w:rPr>
          <w:t xml:space="preserve">1051/2013 of </w:t>
        </w:r>
      </w:hyperlink>
      <w:r w:rsidRPr="008B780A">
        <w:rPr>
          <w:rFonts w:ascii="Times New Roman" w:hAnsi="Times New Roman" w:eastAsia="Times New Roman" w:cs="Times New Roman"/>
          <w:color w:val="000000"/>
          <w:sz w:val="24"/>
          <w:szCs w:val="24"/>
          <w:lang w:eastAsia="de-DE"/>
        </w:rPr>
        <w:t xml:space="preserve">the European Parliament and of the Council of 22 October 2013 amending Regulation (EC) No 562/2006 so as to establish common </w:t>
      </w:r>
      <w:r w:rsidRPr="008B780A">
        <w:rPr>
          <w:rFonts w:ascii="Times New Roman" w:hAnsi="Times New Roman" w:eastAsia="Times New Roman" w:cs="Times New Roman"/>
          <w:color w:val="000000"/>
          <w:sz w:val="24"/>
          <w:szCs w:val="24"/>
          <w:lang w:eastAsia="de-DE"/>
        </w:rPr>
        <w:lastRenderedPageBreak/>
        <w:t xml:space="preserve">rules for the temporary reintroduction of checks at internal borders in exceptional circumstances (OJ L 295, 6.11.2013, p. 1).</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06.10.2014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EU control measures for the South Pacific Regional Fisheries Management Organization (SPRFMO).</w:t>
      </w:r>
    </w:p>
    <w:p w:rsidRPr="008B780A" w:rsidR="00B16228" w:rsidP="00B16228" w:rsidRDefault="00B16228" w14:paraId="2BD7B3C4"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47">
        <w:r w:rsidRPr="008B780A" w:rsidR="00B16228">
          <w:rPr>
            <w:rFonts w:ascii="Times New Roman" w:hAnsi="Times New Roman" w:eastAsia="Times New Roman" w:cs="Times New Roman"/>
            <w:color w:val="0000FF"/>
            <w:sz w:val="24"/>
            <w:szCs w:val="24"/>
            <w:u w:val="single"/>
            <w:lang w:eastAsia="de-DE"/>
          </w:rPr>
          <w:t xml:space="preserve">Regulation (EU) 2018/975 - Management, conservation and enforcement measures for the Convention Area of the South Pacific Regional Fisheries Management Organization (SPRFMO).</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THIS REGULATION?</w:t>
      </w:r>
    </w:p>
    <w:p>
      <w:pPr>
        <w:numPr>
          <w:ilvl w:val="0"/>
          <w:numId w:val="12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aims to ensure that management, conservation and control rules for the Convention Area of the </w:t>
      </w:r>
      <w:hyperlink w:history="1" r:id="rId248">
        <w:r w:rsidRPr="008B780A">
          <w:rPr>
            <w:rFonts w:ascii="Times New Roman" w:hAnsi="Times New Roman" w:eastAsia="Times New Roman" w:cs="Times New Roman"/>
            <w:color w:val="0000FF"/>
            <w:sz w:val="24"/>
            <w:szCs w:val="24"/>
            <w:u w:val="single"/>
            <w:lang w:eastAsia="de-DE"/>
          </w:rPr>
          <w:t xml:space="preserve">South Pacific Regional Fisheries Management Organization (SPRFMO) are </w:t>
        </w:r>
      </w:hyperlink>
      <w:r w:rsidRPr="008B780A">
        <w:rPr>
          <w:rFonts w:ascii="Times New Roman" w:hAnsi="Times New Roman" w:eastAsia="Times New Roman" w:cs="Times New Roman"/>
          <w:color w:val="000000"/>
          <w:sz w:val="24"/>
          <w:szCs w:val="24"/>
          <w:lang w:eastAsia="de-DE"/>
        </w:rPr>
        <w:t xml:space="preserve">fully incorporated into EU law.</w:t>
      </w:r>
    </w:p>
    <w:p>
      <w:pPr>
        <w:numPr>
          <w:ilvl w:val="0"/>
          <w:numId w:val="12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works in tandem with the </w:t>
      </w:r>
      <w:hyperlink w:history="1" r:id="rId249">
        <w:r w:rsidRPr="008B780A">
          <w:rPr>
            <w:rFonts w:ascii="Times New Roman" w:hAnsi="Times New Roman" w:eastAsia="Times New Roman" w:cs="Times New Roman"/>
            <w:color w:val="0000FF"/>
            <w:sz w:val="24"/>
            <w:szCs w:val="24"/>
            <w:u w:val="single"/>
            <w:lang w:eastAsia="de-DE"/>
          </w:rPr>
          <w:t xml:space="preserve">EU fisheries </w:t>
        </w:r>
      </w:hyperlink>
      <w:r w:rsidRPr="008B780A">
        <w:rPr>
          <w:rFonts w:ascii="Times New Roman" w:hAnsi="Times New Roman" w:eastAsia="Times New Roman" w:cs="Times New Roman"/>
          <w:color w:val="000000"/>
          <w:sz w:val="24"/>
          <w:szCs w:val="24"/>
          <w:lang w:eastAsia="de-DE"/>
        </w:rPr>
        <w:t xml:space="preserve">control </w:t>
      </w:r>
      <w:hyperlink w:history="1" r:id="rId249">
        <w:r w:rsidRPr="008B780A">
          <w:rPr>
            <w:rFonts w:ascii="Times New Roman" w:hAnsi="Times New Roman" w:eastAsia="Times New Roman" w:cs="Times New Roman"/>
            <w:color w:val="0000FF"/>
            <w:sz w:val="24"/>
            <w:szCs w:val="24"/>
            <w:u w:val="single"/>
            <w:lang w:eastAsia="de-DE"/>
          </w:rPr>
          <w:t xml:space="preserve">regime </w:t>
        </w:r>
      </w:hyperlink>
      <w:r w:rsidRPr="008B780A">
        <w:rPr>
          <w:rFonts w:ascii="Times New Roman" w:hAnsi="Times New Roman" w:eastAsia="Times New Roman" w:cs="Times New Roman"/>
          <w:color w:val="000000"/>
          <w:sz w:val="24"/>
          <w:szCs w:val="24"/>
          <w:lang w:eastAsia="de-DE"/>
        </w:rPr>
        <w:t xml:space="preserve">for control, inspection and enforcement of the </w:t>
      </w:r>
      <w:hyperlink w:history="1" r:id="rId250">
        <w:r w:rsidRPr="008B780A">
          <w:rPr>
            <w:rFonts w:ascii="Times New Roman" w:hAnsi="Times New Roman" w:eastAsia="Times New Roman" w:cs="Times New Roman"/>
            <w:color w:val="0000FF"/>
            <w:sz w:val="24"/>
            <w:szCs w:val="24"/>
            <w:u w:val="single"/>
            <w:lang w:eastAsia="de-DE"/>
          </w:rPr>
          <w:t xml:space="preserve">Common Fisheries Policy </w:t>
        </w:r>
      </w:hyperlink>
      <w:r w:rsidRPr="008B780A">
        <w:rPr>
          <w:rFonts w:ascii="Times New Roman" w:hAnsi="Times New Roman" w:eastAsia="Times New Roman" w:cs="Times New Roman"/>
          <w:color w:val="000000"/>
          <w:sz w:val="24"/>
          <w:szCs w:val="24"/>
          <w:lang w:eastAsia="de-DE"/>
        </w:rPr>
        <w:t xml:space="preserve">rules </w:t>
      </w:r>
      <w:r w:rsidRPr="008B780A">
        <w:rPr>
          <w:rFonts w:ascii="Times New Roman" w:hAnsi="Times New Roman" w:eastAsia="Times New Roman" w:cs="Times New Roman"/>
          <w:color w:val="000000"/>
          <w:sz w:val="24"/>
          <w:szCs w:val="24"/>
          <w:lang w:eastAsia="de-DE"/>
        </w:rPr>
        <w:t xml:space="preserve">by national authorities.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SPRFMO</w:t>
      </w:r>
    </w:p>
    <w:p>
      <w:pPr>
        <w:numPr>
          <w:ilvl w:val="0"/>
          <w:numId w:val="12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SPRFMO is an intergovernmental organization committed to the long-term conservation and sustainable use of fishery resources in the South Pacific.</w:t>
      </w:r>
    </w:p>
    <w:p>
      <w:pPr>
        <w:numPr>
          <w:ilvl w:val="0"/>
          <w:numId w:val="12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EU is a contracting party.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Scope and application</w:t>
      </w:r>
    </w:p>
    <w:p>
      <w:pPr>
        <w:numPr>
          <w:ilvl w:val="0"/>
          <w:numId w:val="12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regulation applies to:</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fishing vessels fishing in the SPRFMO Convention Area;</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fishing vessels </w:t>
      </w:r>
      <w:r w:rsidRPr="008B780A">
        <w:rPr>
          <w:rFonts w:ascii="Times New Roman" w:hAnsi="Times New Roman" w:eastAsia="Times New Roman" w:cs="Times New Roman"/>
          <w:color w:val="000000"/>
          <w:sz w:val="24"/>
          <w:szCs w:val="24"/>
          <w:lang w:eastAsia="de-DE"/>
        </w:rPr>
        <w:t xml:space="preserve">transhipping</w:t>
      </w:r>
      <w:r w:rsidRPr="008B780A">
        <w:rPr>
          <w:rFonts w:ascii="Times New Roman" w:hAnsi="Times New Roman" w:eastAsia="Times New Roman" w:cs="Times New Roman"/>
          <w:color w:val="000000"/>
          <w:sz w:val="24"/>
          <w:szCs w:val="24"/>
          <w:lang w:eastAsia="de-DE"/>
        </w:rPr>
        <w:t xml:space="preserve"> fishery products caught in the SPRFMO Convention Area*;</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Non-EU fishing vessels intending to enter an EU port or subject to inspection in such a port and carrying on board fishery products caught in the SPRFMO Convention Area.</w:t>
      </w:r>
    </w:p>
    <w:p>
      <w:pPr>
        <w:numPr>
          <w:ilvl w:val="0"/>
          <w:numId w:val="12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applies without prejudice to:</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(EC) No. </w:t>
      </w:r>
      <w:hyperlink w:history="1" r:id="rId252">
        <w:r w:rsidRPr="008B780A">
          <w:rPr>
            <w:rFonts w:ascii="Times New Roman" w:hAnsi="Times New Roman" w:eastAsia="Times New Roman" w:cs="Times New Roman"/>
            <w:color w:val="0000FF"/>
            <w:sz w:val="24"/>
            <w:szCs w:val="24"/>
            <w:u w:val="single"/>
            <w:lang w:eastAsia="de-DE"/>
          </w:rPr>
          <w:t xml:space="preserve">1005/2008 </w:t>
        </w:r>
      </w:hyperlink>
      <w:r w:rsidRPr="008B780A">
        <w:rPr>
          <w:rFonts w:ascii="Times New Roman" w:hAnsi="Times New Roman" w:eastAsia="Times New Roman" w:cs="Times New Roman"/>
          <w:color w:val="000000"/>
          <w:sz w:val="24"/>
          <w:szCs w:val="24"/>
          <w:lang w:eastAsia="de-DE"/>
        </w:rPr>
        <w:t xml:space="preserve">(see </w:t>
      </w:r>
      <w:hyperlink w:history="1" r:id="rId253">
        <w:r w:rsidRPr="008B780A">
          <w:rPr>
            <w:rFonts w:ascii="Times New Roman" w:hAnsi="Times New Roman" w:eastAsia="Times New Roman" w:cs="Times New Roman"/>
            <w:color w:val="0000FF"/>
            <w:sz w:val="24"/>
            <w:szCs w:val="24"/>
            <w:u w:val="single"/>
            <w:lang w:eastAsia="de-DE"/>
          </w:rPr>
          <w:t xml:space="preserve">summary</w:t>
        </w:r>
      </w:hyperlink>
      <w:r w:rsidRPr="008B780A">
        <w:rPr>
          <w:rFonts w:ascii="Times New Roman" w:hAnsi="Times New Roman" w:eastAsia="Times New Roman" w:cs="Times New Roman"/>
          <w:color w:val="000000"/>
          <w:sz w:val="24"/>
          <w:szCs w:val="24"/>
          <w:lang w:eastAsia="de-DE"/>
        </w:rPr>
        <w:t xml:space="preserve">);</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(EC) No. </w:t>
      </w:r>
      <w:hyperlink w:history="1" r:id="rId254">
        <w:r w:rsidRPr="008B780A">
          <w:rPr>
            <w:rFonts w:ascii="Times New Roman" w:hAnsi="Times New Roman" w:eastAsia="Times New Roman" w:cs="Times New Roman"/>
            <w:color w:val="0000FF"/>
            <w:sz w:val="24"/>
            <w:szCs w:val="24"/>
            <w:u w:val="single"/>
            <w:lang w:eastAsia="de-DE"/>
          </w:rPr>
          <w:t xml:space="preserve">1224/2009 </w:t>
        </w:r>
      </w:hyperlink>
      <w:r w:rsidRPr="008B780A">
        <w:rPr>
          <w:rFonts w:ascii="Times New Roman" w:hAnsi="Times New Roman" w:eastAsia="Times New Roman" w:cs="Times New Roman"/>
          <w:color w:val="000000"/>
          <w:sz w:val="24"/>
          <w:szCs w:val="24"/>
          <w:lang w:eastAsia="de-DE"/>
        </w:rPr>
        <w:t xml:space="preserve">(see </w:t>
      </w:r>
      <w:hyperlink w:history="1" r:id="rId255">
        <w:r w:rsidRPr="008B780A">
          <w:rPr>
            <w:rFonts w:ascii="Times New Roman" w:hAnsi="Times New Roman" w:eastAsia="Times New Roman" w:cs="Times New Roman"/>
            <w:color w:val="0000FF"/>
            <w:sz w:val="24"/>
            <w:szCs w:val="24"/>
            <w:u w:val="single"/>
            <w:lang w:eastAsia="de-DE"/>
          </w:rPr>
          <w:t xml:space="preserve">summary</w:t>
        </w:r>
      </w:hyperlink>
      <w:r w:rsidRPr="008B780A">
        <w:rPr>
          <w:rFonts w:ascii="Times New Roman" w:hAnsi="Times New Roman" w:eastAsia="Times New Roman" w:cs="Times New Roman"/>
          <w:color w:val="000000"/>
          <w:sz w:val="24"/>
          <w:szCs w:val="24"/>
          <w:lang w:eastAsia="de-DE"/>
        </w:rPr>
        <w:t xml:space="preserve">);</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w:t>
      </w:r>
      <w:hyperlink w:history="1" r:id="rId256">
        <w:r w:rsidRPr="008B780A">
          <w:rPr>
            <w:rFonts w:ascii="Times New Roman" w:hAnsi="Times New Roman" w:eastAsia="Times New Roman" w:cs="Times New Roman"/>
            <w:color w:val="0000FF"/>
            <w:sz w:val="24"/>
            <w:szCs w:val="24"/>
            <w:u w:val="single"/>
            <w:lang w:eastAsia="de-DE"/>
          </w:rPr>
          <w:t xml:space="preserve">2017/2403 </w:t>
        </w:r>
      </w:hyperlink>
      <w:r w:rsidRPr="008B780A">
        <w:rPr>
          <w:rFonts w:ascii="Times New Roman" w:hAnsi="Times New Roman" w:eastAsia="Times New Roman" w:cs="Times New Roman"/>
          <w:color w:val="000000"/>
          <w:sz w:val="24"/>
          <w:szCs w:val="24"/>
          <w:lang w:eastAsia="de-DE"/>
        </w:rPr>
        <w:t xml:space="preserve">(see </w:t>
      </w:r>
      <w:hyperlink w:history="1" r:id="rId257">
        <w:r w:rsidRPr="008B780A">
          <w:rPr>
            <w:rFonts w:ascii="Times New Roman" w:hAnsi="Times New Roman" w:eastAsia="Times New Roman" w:cs="Times New Roman"/>
            <w:color w:val="0000FF"/>
            <w:sz w:val="24"/>
            <w:szCs w:val="24"/>
            <w:u w:val="single"/>
            <w:lang w:eastAsia="de-DE"/>
          </w:rPr>
          <w:t xml:space="preserve">summary</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Regulations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countries must ensure that scientific observers are on board for at least 10% of the Chilean horse mackerel fishery and that fishing ends when 100% of their catch limit is reached.</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fishing vessels must </w:t>
      </w:r>
      <w:r w:rsidRPr="008B780A">
        <w:rPr>
          <w:rFonts w:ascii="Times New Roman" w:hAnsi="Times New Roman" w:eastAsia="Times New Roman" w:cs="Times New Roman"/>
          <w:color w:val="000000"/>
          <w:sz w:val="24"/>
          <w:szCs w:val="24"/>
          <w:lang w:eastAsia="de-DE"/>
        </w:rPr>
        <w:t xml:space="preserve">follow </w:t>
      </w:r>
      <w:r w:rsidRPr="008B780A">
        <w:rPr>
          <w:rFonts w:ascii="Times New Roman" w:hAnsi="Times New Roman" w:eastAsia="Times New Roman" w:cs="Times New Roman"/>
          <w:b/>
          <w:bCs/>
          <w:color w:val="000000"/>
          <w:sz w:val="24"/>
          <w:szCs w:val="24"/>
          <w:lang w:eastAsia="de-DE"/>
        </w:rPr>
        <w:t xml:space="preserve">seabird </w:t>
      </w:r>
      <w:r w:rsidRPr="008B780A">
        <w:rPr>
          <w:rFonts w:ascii="Times New Roman" w:hAnsi="Times New Roman" w:eastAsia="Times New Roman" w:cs="Times New Roman"/>
          <w:color w:val="000000"/>
          <w:sz w:val="24"/>
          <w:szCs w:val="24"/>
          <w:lang w:eastAsia="de-DE"/>
        </w:rPr>
        <w:t xml:space="preserve">protection regulations</w:t>
      </w:r>
      <w:r w:rsidRPr="008B780A">
        <w:rPr>
          <w:rFonts w:ascii="Times New Roman" w:hAnsi="Times New Roman" w:eastAsia="Times New Roman" w:cs="Times New Roman"/>
          <w:color w:val="000000"/>
          <w:sz w:val="24"/>
          <w:szCs w:val="24"/>
          <w:lang w:eastAsia="de-DE"/>
        </w:rPr>
        <w:t xml:space="preserve">, including the use of bird-scaring lines.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protect vulnerable marine ecosystems*, </w:t>
      </w:r>
      <w:r w:rsidRPr="008B780A">
        <w:rPr>
          <w:rFonts w:ascii="Times New Roman" w:hAnsi="Times New Roman" w:eastAsia="Times New Roman" w:cs="Times New Roman"/>
          <w:color w:val="000000"/>
          <w:sz w:val="24"/>
          <w:szCs w:val="24"/>
          <w:lang w:eastAsia="de-DE"/>
        </w:rPr>
        <w:t xml:space="preserve">EU fishing vessels are prohibited from </w:t>
      </w:r>
      <w:r w:rsidRPr="008B780A">
        <w:rPr>
          <w:rFonts w:ascii="Times New Roman" w:hAnsi="Times New Roman" w:eastAsia="Times New Roman" w:cs="Times New Roman"/>
          <w:color w:val="000000"/>
          <w:sz w:val="24"/>
          <w:szCs w:val="24"/>
          <w:lang w:eastAsia="de-DE"/>
        </w:rPr>
        <w:t xml:space="preserve">engaging in </w:t>
      </w:r>
      <w:r w:rsidRPr="008B780A">
        <w:rPr>
          <w:rFonts w:ascii="Times New Roman" w:hAnsi="Times New Roman" w:eastAsia="Times New Roman" w:cs="Times New Roman"/>
          <w:color w:val="000000"/>
          <w:sz w:val="24"/>
          <w:szCs w:val="24"/>
          <w:lang w:eastAsia="de-DE"/>
        </w:rPr>
        <w:t xml:space="preserve">bottom fishing* </w:t>
      </w:r>
      <w:r w:rsidRPr="008B780A">
        <w:rPr>
          <w:rFonts w:ascii="Times New Roman" w:hAnsi="Times New Roman" w:eastAsia="Times New Roman" w:cs="Times New Roman"/>
          <w:color w:val="000000"/>
          <w:sz w:val="24"/>
          <w:szCs w:val="24"/>
          <w:lang w:eastAsia="de-DE"/>
        </w:rPr>
        <w:t xml:space="preserve">or exploratory fishing* </w:t>
      </w:r>
      <w:r w:rsidRPr="008B780A">
        <w:rPr>
          <w:rFonts w:ascii="Times New Roman" w:hAnsi="Times New Roman" w:eastAsia="Times New Roman" w:cs="Times New Roman"/>
          <w:color w:val="000000"/>
          <w:sz w:val="24"/>
          <w:szCs w:val="24"/>
          <w:lang w:eastAsia="de-DE"/>
        </w:rPr>
        <w:t xml:space="preserve">without authorization from the SPRFMO and based on a bottom fishing assessment conducted by the SPRFMO Scientific Committee.</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Scientific observers shall be on board for at least 10% of the fishing operations of the longline fishery for demersal species, and demersal fishing activities shall cease within five nautical miles of the area where the detection of vulnerable marine ecosystems exceeds the established thresholds.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Prohibit the use of large pelagic drift gillnets (gillnets or combinations of gillnets longer than 2.5 kilometers) and all deepwater gillnets* </w:t>
      </w:r>
      <w:r w:rsidRPr="008B780A">
        <w:rPr>
          <w:rFonts w:ascii="Times New Roman" w:hAnsi="Times New Roman" w:eastAsia="Times New Roman" w:cs="Times New Roman"/>
          <w:color w:val="000000"/>
          <w:sz w:val="24"/>
          <w:szCs w:val="24"/>
          <w:lang w:eastAsia="de-DE"/>
        </w:rPr>
        <w:t xml:space="preserve">throughout the SPRFMO Convention Area.</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Need to communicate the transhipment of Chilean horse mackerel and groundfish species and their monitoring when an observer is on board.</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vessels intending to transit the SPRFMO Convention Area and </w:t>
      </w:r>
      <w:r w:rsidRPr="008B780A">
        <w:rPr>
          <w:rFonts w:ascii="Times New Roman" w:hAnsi="Times New Roman" w:eastAsia="Times New Roman" w:cs="Times New Roman"/>
          <w:color w:val="000000"/>
          <w:sz w:val="24"/>
          <w:szCs w:val="24"/>
          <w:lang w:eastAsia="de-DE"/>
        </w:rPr>
        <w:t xml:space="preserve">carrying </w:t>
      </w:r>
      <w:r w:rsidRPr="008B780A">
        <w:rPr>
          <w:rFonts w:ascii="Times New Roman" w:hAnsi="Times New Roman" w:eastAsia="Times New Roman" w:cs="Times New Roman"/>
          <w:b/>
          <w:bCs/>
          <w:color w:val="000000"/>
          <w:sz w:val="24"/>
          <w:szCs w:val="24"/>
          <w:lang w:eastAsia="de-DE"/>
        </w:rPr>
        <w:t xml:space="preserve">gillnets </w:t>
      </w:r>
      <w:r w:rsidRPr="008B780A">
        <w:rPr>
          <w:rFonts w:ascii="Times New Roman" w:hAnsi="Times New Roman" w:eastAsia="Times New Roman" w:cs="Times New Roman"/>
          <w:color w:val="000000"/>
          <w:sz w:val="24"/>
          <w:szCs w:val="24"/>
          <w:lang w:eastAsia="de-DE"/>
        </w:rPr>
        <w:t xml:space="preserve">on board must notify the SPRFMO Secretariat at least 36 hours before the vessel enters the area and ensure that vessels flying their flag </w:t>
      </w:r>
      <w:r w:rsidRPr="008B780A">
        <w:rPr>
          <w:rFonts w:ascii="Times New Roman" w:hAnsi="Times New Roman" w:eastAsia="Times New Roman" w:cs="Times New Roman"/>
          <w:color w:val="000000"/>
          <w:sz w:val="24"/>
          <w:szCs w:val="24"/>
          <w:lang w:eastAsia="de-DE"/>
        </w:rPr>
        <w:t xml:space="preserve">operate </w:t>
      </w:r>
      <w:r w:rsidRPr="008B780A">
        <w:rPr>
          <w:rFonts w:ascii="Times New Roman" w:hAnsi="Times New Roman" w:eastAsia="Times New Roman" w:cs="Times New Roman"/>
          <w:color w:val="000000"/>
          <w:sz w:val="24"/>
          <w:szCs w:val="24"/>
          <w:lang w:eastAsia="de-DE"/>
        </w:rPr>
        <w:t xml:space="preserve">a </w:t>
      </w:r>
      <w:hyperlink w:history="1" r:id="rId262">
        <w:r w:rsidRPr="008B780A">
          <w:rPr>
            <w:rFonts w:ascii="Times New Roman" w:hAnsi="Times New Roman" w:eastAsia="Times New Roman" w:cs="Times New Roman"/>
            <w:color w:val="0000FF"/>
            <w:sz w:val="24"/>
            <w:szCs w:val="24"/>
            <w:u w:val="single"/>
            <w:lang w:eastAsia="de-DE"/>
          </w:rPr>
          <w:t xml:space="preserve">vessel monitoring system that signals </w:t>
        </w:r>
      </w:hyperlink>
      <w:r w:rsidRPr="008B780A">
        <w:rPr>
          <w:rFonts w:ascii="Times New Roman" w:hAnsi="Times New Roman" w:eastAsia="Times New Roman" w:cs="Times New Roman"/>
          <w:color w:val="000000"/>
          <w:sz w:val="24"/>
          <w:szCs w:val="24"/>
          <w:lang w:eastAsia="de-DE"/>
        </w:rPr>
        <w:t xml:space="preserve">every two hours while in the SPRFMO Convention Area.</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By November 15 of each year, EU countries must submit to the Commission a list of vessels authorized to fish in the SPRFMO Convention Area under their flag for the following year, </w:t>
      </w:r>
      <w:r w:rsidRPr="008B780A">
        <w:rPr>
          <w:rFonts w:ascii="Times New Roman" w:hAnsi="Times New Roman" w:eastAsia="Times New Roman" w:cs="Times New Roman"/>
          <w:color w:val="000000"/>
          <w:sz w:val="24"/>
          <w:szCs w:val="24"/>
          <w:lang w:eastAsia="de-DE"/>
        </w:rPr>
        <w:lastRenderedPageBreak/>
        <w:t xml:space="preserve">including the information contained in Appendix V. The Commission shall submit the list to the SPRFMO Secretariat.</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countries whose vessels fish in the SPRFMO Convention Area must establish observer programs to collect data on fish caught, which are submitted to the Commission.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WHEN DOES THE REGULATION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entered into force on July 19, 2018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numPr>
          <w:ilvl w:val="0"/>
          <w:numId w:val="131"/>
        </w:numPr>
        <w:spacing w:before="240" w:after="240" w:line="240" w:lineRule="auto"/>
        <w:ind w:start="1200"/>
        <w:rPr>
          <w:rFonts w:ascii="Times New Roman" w:hAnsi="Times New Roman" w:eastAsia="Times New Roman" w:cs="Times New Roman"/>
          <w:color w:val="000000"/>
          <w:sz w:val="24"/>
          <w:szCs w:val="24"/>
          <w:lang w:eastAsia="de-DE"/>
        </w:rPr>
      </w:pPr>
      <w:hyperlink w:history="1" r:id="rId263">
        <w:r w:rsidRPr="008B780A" w:rsidR="00B16228">
          <w:rPr>
            <w:rFonts w:ascii="Times New Roman" w:hAnsi="Times New Roman" w:eastAsia="Times New Roman" w:cs="Times New Roman"/>
            <w:color w:val="0000FF"/>
            <w:sz w:val="24"/>
            <w:szCs w:val="24"/>
            <w:u w:val="single"/>
            <w:lang w:eastAsia="de-DE"/>
          </w:rPr>
          <w:t xml:space="preserve">South Pacific Regional Fisheries Management Organization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European Commission</w:t>
      </w:r>
      <w:r w:rsidRPr="008B780A" w:rsidR="00B1622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KEY TERMS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Transhipment: </w:t>
      </w:r>
      <w:r w:rsidRPr="008B780A">
        <w:rPr>
          <w:rFonts w:ascii="Times New Roman" w:hAnsi="Times New Roman" w:eastAsia="Times New Roman" w:cs="Times New Roman"/>
          <w:color w:val="000000"/>
          <w:sz w:val="24"/>
          <w:szCs w:val="24"/>
          <w:lang w:eastAsia="de-DE"/>
        </w:rPr>
        <w:t xml:space="preserve">the transfer of a catch from aboard a smaller fishing vessel to a larger fishing vessel, which then takes it in a larger shipment.</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Vulnerable marine ecosystem means </w:t>
      </w:r>
      <w:r w:rsidRPr="008B780A">
        <w:rPr>
          <w:rFonts w:ascii="Times New Roman" w:hAnsi="Times New Roman" w:eastAsia="Times New Roman" w:cs="Times New Roman"/>
          <w:color w:val="000000"/>
          <w:sz w:val="24"/>
          <w:szCs w:val="24"/>
          <w:lang w:eastAsia="de-DE"/>
        </w:rPr>
        <w:t xml:space="preserve">a marine ecosystem whose integrity (i.e., its structure and function) is, to the best of scientific knowledge and taking into account the precautionary principle, threatened by significant adverse impacts resulting from the physical action of bottom fishing gear used in the normal course of fishing operations; such systems include, but are not limited to, reefs, seamounts, cold-water corals, or deep-sea sponge reefs.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Bottom fishing: </w:t>
      </w:r>
      <w:r w:rsidRPr="008B780A">
        <w:rPr>
          <w:rFonts w:ascii="Times New Roman" w:hAnsi="Times New Roman" w:eastAsia="Times New Roman" w:cs="Times New Roman"/>
          <w:color w:val="000000"/>
          <w:sz w:val="24"/>
          <w:szCs w:val="24"/>
          <w:lang w:eastAsia="de-DE"/>
        </w:rPr>
        <w:t xml:space="preserve">Fishing activities by any fishing vessel using any fishing gear likely to come into contact with the seabed or benthic organisms (i.e., those found in the bottom area of the sea in the ecological region) in the normal course of the activities.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Experimental fishery: </w:t>
      </w:r>
      <w:r w:rsidRPr="008B780A">
        <w:rPr>
          <w:rFonts w:ascii="Times New Roman" w:hAnsi="Times New Roman" w:eastAsia="Times New Roman" w:cs="Times New Roman"/>
          <w:color w:val="000000"/>
          <w:sz w:val="24"/>
          <w:szCs w:val="24"/>
          <w:lang w:eastAsia="de-DE"/>
        </w:rPr>
        <w:t xml:space="preserve">a fishery in which no fishing or fishing with a particular gear or technique has been conducted for the past ten years.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Deep-sea gillnets: </w:t>
      </w:r>
      <w:r w:rsidRPr="008B780A">
        <w:rPr>
          <w:rFonts w:ascii="Times New Roman" w:hAnsi="Times New Roman" w:eastAsia="Times New Roman" w:cs="Times New Roman"/>
          <w:color w:val="000000"/>
          <w:sz w:val="24"/>
          <w:szCs w:val="24"/>
          <w:lang w:eastAsia="de-DE"/>
        </w:rPr>
        <w:t xml:space="preserve">consist of single or, less frequently, double or triple nets joined together on frame ropes. Several types of nets may be combined in one gear. These nets may be set alone or more often in large numbers side by side ("fleets"). The gear can be set up or attached to the bottom, or drift freely or connected to the fishing vessel.</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w:t>
      </w:r>
      <w:hyperlink w:history="1" r:id="rId264">
        <w:r w:rsidRPr="008B780A">
          <w:rPr>
            <w:rFonts w:ascii="Times New Roman" w:hAnsi="Times New Roman" w:eastAsia="Times New Roman" w:cs="Times New Roman"/>
            <w:color w:val="0000FF"/>
            <w:sz w:val="24"/>
            <w:szCs w:val="24"/>
            <w:u w:val="single"/>
            <w:lang w:eastAsia="de-DE"/>
          </w:rPr>
          <w:t xml:space="preserve">2018/975 </w:t>
        </w:r>
      </w:hyperlink>
      <w:r w:rsidRPr="008B780A">
        <w:rPr>
          <w:rFonts w:ascii="Times New Roman" w:hAnsi="Times New Roman" w:eastAsia="Times New Roman" w:cs="Times New Roman"/>
          <w:color w:val="000000"/>
          <w:sz w:val="24"/>
          <w:szCs w:val="24"/>
          <w:lang w:eastAsia="de-DE"/>
        </w:rPr>
        <w:t xml:space="preserve">of the European Parliament and of the Council of 4 July 2018 laying down management, conservation and enforcement measures applicable in the Convention Area of the South Pacific Regional Fisheries Management Organization (SPRFMO) (OJ L 179, 16.7.2018, p. 30-75).</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w:t>
      </w:r>
      <w:hyperlink w:history="1" r:id="rId265">
        <w:r w:rsidRPr="008B780A">
          <w:rPr>
            <w:rFonts w:ascii="Times New Roman" w:hAnsi="Times New Roman" w:eastAsia="Times New Roman" w:cs="Times New Roman"/>
            <w:color w:val="0000FF"/>
            <w:sz w:val="24"/>
            <w:szCs w:val="24"/>
            <w:u w:val="single"/>
            <w:lang w:eastAsia="de-DE"/>
          </w:rPr>
          <w:t xml:space="preserve">2017/2403 </w:t>
        </w:r>
      </w:hyperlink>
      <w:r w:rsidRPr="008B780A">
        <w:rPr>
          <w:rFonts w:ascii="Times New Roman" w:hAnsi="Times New Roman" w:eastAsia="Times New Roman" w:cs="Times New Roman"/>
          <w:color w:val="000000"/>
          <w:sz w:val="24"/>
          <w:szCs w:val="24"/>
          <w:lang w:eastAsia="de-DE"/>
        </w:rPr>
        <w:t xml:space="preserve">of the European Parliament and of the Council of 12 December 2017 on the sustainable management of external fleets and repealing Council Regulation (EC) No 1006/2008 (OJ L 347, 28.12.2017, p. 81-104).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Regulation (EU) No. </w:t>
      </w:r>
      <w:hyperlink w:history="1" r:id="rId266">
        <w:r w:rsidRPr="008B780A">
          <w:rPr>
            <w:rFonts w:ascii="Times New Roman" w:hAnsi="Times New Roman" w:eastAsia="Times New Roman" w:cs="Times New Roman"/>
            <w:color w:val="0000FF"/>
            <w:sz w:val="24"/>
            <w:szCs w:val="24"/>
            <w:u w:val="single"/>
            <w:lang w:eastAsia="de-DE"/>
          </w:rPr>
          <w:t xml:space="preserve">1380/2013 of </w:t>
        </w:r>
      </w:hyperlink>
      <w:r w:rsidRPr="008B780A">
        <w:rPr>
          <w:rFonts w:ascii="Times New Roman" w:hAnsi="Times New Roman" w:eastAsia="Times New Roman" w:cs="Times New Roman"/>
          <w:color w:val="000000"/>
          <w:sz w:val="24"/>
          <w:szCs w:val="24"/>
          <w:lang w:eastAsia="de-DE"/>
        </w:rPr>
        <w:t xml:space="preserve">the European Parliament and of the Council of 11 December 2013 on the Common Fisheries Policy and amending Council Regulations (EC) No. 1954/2003 and (EC) No. 1224/2009 and repealing Council Regulations (EC) No. 2371/2002 and (EC) No. 639/2004 and Council Decision 2004/585/EC (OJ L 354, 28.12.2013, p. 22-61).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Subsequent amendments to Regulation (EU) No 1380/2013 have been inserted in the original text. This </w:t>
      </w:r>
      <w:hyperlink w:history="1" r:id="rId267">
        <w:r w:rsidRPr="008B780A">
          <w:rPr>
            <w:rFonts w:ascii="Times New Roman" w:hAnsi="Times New Roman" w:eastAsia="Times New Roman" w:cs="Times New Roman"/>
            <w:color w:val="0000FF"/>
            <w:sz w:val="24"/>
            <w:szCs w:val="24"/>
            <w:u w:val="single"/>
            <w:lang w:eastAsia="de-DE"/>
          </w:rPr>
          <w:t xml:space="preserve">consolidated version is for </w:t>
        </w:r>
      </w:hyperlink>
      <w:r w:rsidRPr="008B780A">
        <w:rPr>
          <w:rFonts w:ascii="Times New Roman" w:hAnsi="Times New Roman" w:eastAsia="Times New Roman" w:cs="Times New Roman"/>
          <w:color w:val="000000"/>
          <w:sz w:val="24"/>
          <w:szCs w:val="24"/>
          <w:lang w:eastAsia="de-DE"/>
        </w:rPr>
        <w:t xml:space="preserve">documentary purposes only.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t xml:space="preserve">Regulation (EC) No </w:t>
      </w:r>
      <w:hyperlink w:history="1" r:id="rId268">
        <w:r w:rsidRPr="008B780A">
          <w:rPr>
            <w:rFonts w:ascii="Times New Roman" w:hAnsi="Times New Roman" w:eastAsia="Times New Roman" w:cs="Times New Roman"/>
            <w:color w:val="0000FF"/>
            <w:sz w:val="24"/>
            <w:szCs w:val="24"/>
            <w:u w:val="single"/>
            <w:lang w:eastAsia="de-DE"/>
          </w:rPr>
          <w:t xml:space="preserve">1224/2009 of </w:t>
        </w:r>
      </w:hyperlink>
      <w:r w:rsidRPr="008B780A">
        <w:rPr>
          <w:rFonts w:ascii="Times New Roman" w:hAnsi="Times New Roman" w:eastAsia="Times New Roman" w:cs="Times New Roman"/>
          <w:color w:val="000000"/>
          <w:sz w:val="24"/>
          <w:szCs w:val="24"/>
          <w:lang w:eastAsia="de-DE"/>
        </w:rPr>
        <w:t xml:space="preserve">20 November 2009 establishing a Community control system for ensuring compliance with the rules of the common fisheries policy and amending Regulations (EC) No 847/96, (EC) No 2371/2002, (EC) No 811/2004, (EC) No. 768/2005, (EC) No 2115/2005, (EC) No 2166/2005, (EC) No 388/2006, (EC) No 509/2007, (EC) No 676/2007, (EC) No 1098/2007, (EC) No 1300/2008, (EC) No 1342/2008 and repealing Regulations (EEC) No 2847/93, (EC) No 1627/94 and (EC) No 1966/2006 (OJ L 343, 22.12.2009, p. 1-50).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See </w:t>
      </w:r>
      <w:hyperlink w:history="1" r:id="rId269">
        <w:r w:rsidRPr="008B780A">
          <w:rPr>
            <w:rFonts w:ascii="Times New Roman" w:hAnsi="Times New Roman" w:eastAsia="Times New Roman" w:cs="Times New Roman"/>
            <w:color w:val="0000FF"/>
            <w:sz w:val="24"/>
            <w:szCs w:val="24"/>
            <w:u w:val="single"/>
            <w:lang w:eastAsia="de-DE"/>
          </w:rPr>
          <w:t xml:space="preserve">consolidated version</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Council </w:t>
      </w:r>
      <w:r w:rsidRPr="008B780A">
        <w:rPr>
          <w:rFonts w:ascii="Times New Roman" w:hAnsi="Times New Roman" w:eastAsia="Times New Roman" w:cs="Times New Roman"/>
          <w:color w:val="000000"/>
          <w:sz w:val="24"/>
          <w:szCs w:val="24"/>
          <w:lang w:eastAsia="de-DE"/>
        </w:rPr>
        <w:t xml:space="preserve">Regulation (EC) No </w:t>
      </w:r>
      <w:hyperlink w:history="1" r:id="rId270">
        <w:r w:rsidRPr="008B780A">
          <w:rPr>
            <w:rFonts w:ascii="Times New Roman" w:hAnsi="Times New Roman" w:eastAsia="Times New Roman" w:cs="Times New Roman"/>
            <w:color w:val="0000FF"/>
            <w:sz w:val="24"/>
            <w:szCs w:val="24"/>
            <w:u w:val="single"/>
            <w:lang w:eastAsia="de-DE"/>
          </w:rPr>
          <w:t xml:space="preserve">1005/2008 of </w:t>
        </w:r>
      </w:hyperlink>
      <w:r w:rsidRPr="008B780A">
        <w:rPr>
          <w:rFonts w:ascii="Times New Roman" w:hAnsi="Times New Roman" w:eastAsia="Times New Roman" w:cs="Times New Roman"/>
          <w:color w:val="000000"/>
          <w:sz w:val="24"/>
          <w:szCs w:val="24"/>
          <w:lang w:eastAsia="de-DE"/>
        </w:rPr>
        <w:t xml:space="preserve">29 September 2008 establishing a Community system to prevent, deter and eliminate illegal, unreported and unregulated fishing, amending Regulations (EEC) No 2847/93, (EC) No 1936/2001 and (EC) No 601/2004 and repealing Regulations (EC) No 1093/94 and (EC) No 1447/1999 (OJ L 286, 29.10.2008, p. 1-32).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See </w:t>
      </w:r>
      <w:hyperlink w:history="1" r:id="rId271">
        <w:r w:rsidRPr="008B780A">
          <w:rPr>
            <w:rFonts w:ascii="Times New Roman" w:hAnsi="Times New Roman" w:eastAsia="Times New Roman" w:cs="Times New Roman"/>
            <w:color w:val="0000FF"/>
            <w:sz w:val="24"/>
            <w:szCs w:val="24"/>
            <w:u w:val="single"/>
            <w:lang w:eastAsia="de-DE"/>
          </w:rPr>
          <w:t xml:space="preserve">consolidated version</w:t>
        </w:r>
      </w:hyperlink>
      <w:r w:rsidRPr="008B780A">
        <w:rPr>
          <w:rFonts w:ascii="Times New Roman" w:hAnsi="Times New Roman" w:eastAsia="Times New Roman" w:cs="Times New Roman"/>
          <w:color w:val="000000"/>
          <w:sz w:val="24"/>
          <w:szCs w:val="24"/>
          <w:lang w:eastAsia="de-DE"/>
        </w:rPr>
        <w:t xml:space="preserve">.</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23.04.2020</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Ensuring the sustainability of European healthcare systems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On April 4, 2014, the European Commission presented recommendations to help national health systems address the challenges and pressures they face so they can deliver the highest quality health care.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Commission Communication on effective, accessible and resilient health systems (</w:t>
      </w:r>
      <w:hyperlink w:history="1" r:id="rId272">
        <w:r w:rsidRPr="008B780A">
          <w:rPr>
            <w:rFonts w:ascii="Times New Roman" w:hAnsi="Times New Roman" w:eastAsia="Times New Roman" w:cs="Times New Roman"/>
            <w:color w:val="0000FF"/>
            <w:sz w:val="24"/>
            <w:szCs w:val="24"/>
            <w:u w:val="single"/>
            <w:lang w:eastAsia="de-DE"/>
          </w:rPr>
          <w:t xml:space="preserve">COM(2014) 215 final, </w:t>
        </w:r>
      </w:hyperlink>
      <w:r w:rsidRPr="008B780A">
        <w:rPr>
          <w:rFonts w:ascii="Times New Roman" w:hAnsi="Times New Roman" w:eastAsia="Times New Roman" w:cs="Times New Roman"/>
          <w:color w:val="000000"/>
          <w:sz w:val="24"/>
          <w:szCs w:val="24"/>
          <w:lang w:eastAsia="de-DE"/>
        </w:rPr>
        <w:t xml:space="preserve">4.4.2014).</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On April 4, 2014, the European Commission presented recommendations to help national health systems address the challenges and pressures they face so they can deliver the highest quality health care.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WHAT IS THE PURPOSE OF THIS COMMUNICATION?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identifies factors that can contribute to the overall sustainability of healthcare systems. These must bear the consequences of the financial and economic crisis and cope with the increasing demand on their resources. The recommendations are addressed to the EU countries, which bear primary responsibility for health care.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memo recommends:</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Strengthen the </w:t>
      </w:r>
      <w:r w:rsidRPr="008B780A">
        <w:rPr>
          <w:rFonts w:ascii="Times New Roman" w:hAnsi="Times New Roman" w:eastAsia="Times New Roman" w:cs="Times New Roman"/>
          <w:b/>
          <w:bCs/>
          <w:color w:val="000000"/>
          <w:sz w:val="24"/>
          <w:szCs w:val="24"/>
          <w:lang w:eastAsia="de-DE"/>
        </w:rPr>
        <w:t xml:space="preserve">effectiveness of services </w:t>
      </w:r>
      <w:r w:rsidRPr="008B780A">
        <w:rPr>
          <w:rFonts w:ascii="Times New Roman" w:hAnsi="Times New Roman" w:eastAsia="Times New Roman" w:cs="Times New Roman"/>
          <w:color w:val="000000"/>
          <w:sz w:val="24"/>
          <w:szCs w:val="24"/>
          <w:lang w:eastAsia="de-DE"/>
        </w:rPr>
        <w:t xml:space="preserve">through performance monitoring results to develop a holistic approach so that treatments are not only inpatient and to ensure patient safety and quality of care.</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Improve accessibility </w:t>
      </w:r>
      <w:r w:rsidRPr="008B780A">
        <w:rPr>
          <w:rFonts w:ascii="Times New Roman" w:hAnsi="Times New Roman" w:eastAsia="Times New Roman" w:cs="Times New Roman"/>
          <w:color w:val="000000"/>
          <w:sz w:val="24"/>
          <w:szCs w:val="24"/>
          <w:lang w:eastAsia="de-DE"/>
        </w:rPr>
        <w:t xml:space="preserve">so that health care is open to the entire population. This can be achieved through better planning in the use of human resources and more effective use of medicines. Similarly, EU legislation on patient mobility can make it possible to be treated in a country other than one's own.</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Improve resilience </w:t>
      </w:r>
      <w:r w:rsidRPr="008B780A">
        <w:rPr>
          <w:rFonts w:ascii="Times New Roman" w:hAnsi="Times New Roman" w:eastAsia="Times New Roman" w:cs="Times New Roman"/>
          <w:color w:val="000000"/>
          <w:sz w:val="24"/>
          <w:szCs w:val="24"/>
          <w:lang w:eastAsia="de-DE"/>
        </w:rPr>
        <w:t xml:space="preserve">so that health systems can adapt to a changing environment, identify innovative approaches, and take greater and more effective advantage of information and other technologies.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recommendations were agreed upon after extensive research on accessibility to and effectiveness of health care systems and hospital reforms. These studies confirmed:</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That </w:t>
      </w:r>
      <w:r w:rsidRPr="008B780A">
        <w:rPr>
          <w:rFonts w:ascii="Times New Roman" w:hAnsi="Times New Roman" w:eastAsia="Times New Roman" w:cs="Times New Roman"/>
          <w:b/>
          <w:bCs/>
          <w:color w:val="000000"/>
          <w:sz w:val="24"/>
          <w:szCs w:val="24"/>
          <w:lang w:eastAsia="de-DE"/>
        </w:rPr>
        <w:t xml:space="preserve">health interventions are complex </w:t>
      </w:r>
      <w:r w:rsidRPr="008B780A">
        <w:rPr>
          <w:rFonts w:ascii="Times New Roman" w:hAnsi="Times New Roman" w:eastAsia="Times New Roman" w:cs="Times New Roman"/>
          <w:color w:val="000000"/>
          <w:sz w:val="24"/>
          <w:szCs w:val="24"/>
          <w:lang w:eastAsia="de-DE"/>
        </w:rPr>
        <w:t xml:space="preserve">and can only be adequately evaluated over time;</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That </w:t>
      </w:r>
      <w:r w:rsidRPr="008B780A">
        <w:rPr>
          <w:rFonts w:ascii="Times New Roman" w:hAnsi="Times New Roman" w:eastAsia="Times New Roman" w:cs="Times New Roman"/>
          <w:b/>
          <w:bCs/>
          <w:color w:val="000000"/>
          <w:sz w:val="24"/>
          <w:szCs w:val="24"/>
          <w:lang w:eastAsia="de-DE"/>
        </w:rPr>
        <w:t xml:space="preserve">early detection of </w:t>
      </w:r>
      <w:r w:rsidRPr="008B780A">
        <w:rPr>
          <w:rFonts w:ascii="Times New Roman" w:hAnsi="Times New Roman" w:eastAsia="Times New Roman" w:cs="Times New Roman"/>
          <w:color w:val="000000"/>
          <w:sz w:val="24"/>
          <w:szCs w:val="24"/>
          <w:lang w:eastAsia="de-DE"/>
        </w:rPr>
        <w:t xml:space="preserve">colorectal, cervical, and breast cancer through public </w:t>
      </w:r>
      <w:hyperlink w:history="1" r:id="rId273">
        <w:r w:rsidRPr="008B780A">
          <w:rPr>
            <w:rFonts w:ascii="Times New Roman" w:hAnsi="Times New Roman" w:eastAsia="Times New Roman" w:cs="Times New Roman"/>
            <w:color w:val="0000FF"/>
            <w:sz w:val="24"/>
            <w:szCs w:val="24"/>
            <w:u w:val="single"/>
            <w:lang w:eastAsia="de-DE"/>
          </w:rPr>
          <w:t xml:space="preserve">screening programs </w:t>
        </w:r>
      </w:hyperlink>
      <w:r w:rsidRPr="008B780A">
        <w:rPr>
          <w:rFonts w:ascii="Times New Roman" w:hAnsi="Times New Roman" w:eastAsia="Times New Roman" w:cs="Times New Roman"/>
          <w:b/>
          <w:bCs/>
          <w:color w:val="000000"/>
          <w:sz w:val="24"/>
          <w:szCs w:val="24"/>
          <w:lang w:eastAsia="de-DE"/>
        </w:rPr>
        <w:t xml:space="preserve">can improve health outcomes</w:t>
      </w:r>
      <w:r w:rsidRPr="008B780A">
        <w:rPr>
          <w:rFonts w:ascii="Times New Roman" w:hAnsi="Times New Roman" w:eastAsia="Times New Roman" w:cs="Times New Roman"/>
          <w:color w:val="000000"/>
          <w:sz w:val="24"/>
          <w:szCs w:val="24"/>
          <w:lang w:eastAsia="de-DE"/>
        </w:rPr>
        <w:t xml:space="preserve">;</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That </w:t>
      </w:r>
      <w:r w:rsidRPr="008B780A">
        <w:rPr>
          <w:rFonts w:ascii="Times New Roman" w:hAnsi="Times New Roman" w:eastAsia="Times New Roman" w:cs="Times New Roman"/>
          <w:b/>
          <w:bCs/>
          <w:color w:val="000000"/>
          <w:sz w:val="24"/>
          <w:szCs w:val="24"/>
          <w:lang w:eastAsia="de-DE"/>
        </w:rPr>
        <w:t xml:space="preserve">the way health systems are organized and managed </w:t>
      </w:r>
      <w:r w:rsidRPr="008B780A">
        <w:rPr>
          <w:rFonts w:ascii="Times New Roman" w:hAnsi="Times New Roman" w:eastAsia="Times New Roman" w:cs="Times New Roman"/>
          <w:color w:val="000000"/>
          <w:sz w:val="24"/>
          <w:szCs w:val="24"/>
          <w:lang w:eastAsia="de-DE"/>
        </w:rPr>
        <w:t xml:space="preserve">can have a critical impact on the accessibility of health care.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More information can be </w:t>
      </w:r>
      <w:r w:rsidRPr="008B780A">
        <w:rPr>
          <w:rFonts w:ascii="Times New Roman" w:hAnsi="Times New Roman" w:eastAsia="Times New Roman" w:cs="Times New Roman"/>
          <w:color w:val="000000"/>
          <w:sz w:val="24"/>
          <w:szCs w:val="24"/>
          <w:lang w:eastAsia="de-DE"/>
        </w:rPr>
        <w:t xml:space="preserve">found </w:t>
      </w:r>
      <w:r w:rsidRPr="008B780A">
        <w:rPr>
          <w:rFonts w:ascii="Times New Roman" w:hAnsi="Times New Roman" w:eastAsia="Times New Roman" w:cs="Times New Roman"/>
          <w:color w:val="000000"/>
          <w:sz w:val="24"/>
          <w:szCs w:val="24"/>
          <w:lang w:eastAsia="de-DE"/>
        </w:rPr>
        <w:t xml:space="preserve">on the website of the </w:t>
      </w:r>
      <w:r w:rsidRPr="008B780A">
        <w:rPr>
          <w:rFonts w:ascii="Times New Roman" w:hAnsi="Times New Roman" w:eastAsia="Times New Roman" w:cs="Times New Roman"/>
          <w:color w:val="000000"/>
          <w:sz w:val="24"/>
          <w:szCs w:val="24"/>
          <w:lang w:eastAsia="de-DE"/>
        </w:rPr>
        <w:t xml:space="preserve">European Commission's </w:t>
      </w:r>
      <w:hyperlink w:history="1" r:id="rId274">
        <w:r w:rsidRPr="008B780A">
          <w:rPr>
            <w:rFonts w:ascii="Times New Roman" w:hAnsi="Times New Roman" w:eastAsia="Times New Roman" w:cs="Times New Roman"/>
            <w:color w:val="0000FF"/>
            <w:sz w:val="24"/>
            <w:szCs w:val="24"/>
            <w:u w:val="single"/>
            <w:lang w:eastAsia="de-DE"/>
          </w:rPr>
          <w:t xml:space="preserve">Directorate-General for Health and Food Safety.</w:t>
        </w:r>
      </w:hyperlink>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 03.11.2014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Benefiting from European research and innovation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European Commission Communication on Research and Innovation as Conditions for Future Growth identifies ways to increase the impact of the research and innovation (R&amp;I) sector, which is of great importance in strengthening future growth in Europe. The focus is on how EU countries can improve the quality of investments in this area. It also emphasizes that Europe's growth opportunities arise from the development of new products and services, and that Europe is so well positioned to seize these opportunities.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Communication from the Commission to the European Parliament, the Council, the Economic and Social Committee and the Committee of the Regions: Research and Innovation: Conditions for Future Growth (</w:t>
      </w:r>
      <w:hyperlink w:history="1" r:id="rId275">
        <w:r w:rsidRPr="008B780A">
          <w:rPr>
            <w:rFonts w:ascii="Times New Roman" w:hAnsi="Times New Roman" w:eastAsia="Times New Roman" w:cs="Times New Roman"/>
            <w:color w:val="0000FF"/>
            <w:sz w:val="24"/>
            <w:szCs w:val="24"/>
            <w:u w:val="single"/>
            <w:lang w:eastAsia="de-DE"/>
          </w:rPr>
          <w:t xml:space="preserve">COM(2014) 339 final, </w:t>
        </w:r>
      </w:hyperlink>
      <w:r w:rsidRPr="008B780A">
        <w:rPr>
          <w:rFonts w:ascii="Times New Roman" w:hAnsi="Times New Roman" w:eastAsia="Times New Roman" w:cs="Times New Roman"/>
          <w:color w:val="000000"/>
          <w:sz w:val="24"/>
          <w:szCs w:val="24"/>
          <w:lang w:eastAsia="de-DE"/>
        </w:rPr>
        <w:t xml:space="preserve">10.6.2014 - not published in the Official Journal).</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 light of the </w:t>
      </w:r>
      <w:hyperlink w:history="1" r:id="rId276">
        <w:r w:rsidRPr="008B780A">
          <w:rPr>
            <w:rFonts w:ascii="Times New Roman" w:hAnsi="Times New Roman" w:eastAsia="Times New Roman" w:cs="Times New Roman"/>
            <w:color w:val="0000FF"/>
            <w:sz w:val="24"/>
            <w:szCs w:val="24"/>
            <w:u w:val="single"/>
            <w:lang w:eastAsia="de-DE"/>
          </w:rPr>
          <w:t xml:space="preserve">Europe 2020 strategy </w:t>
        </w:r>
      </w:hyperlink>
      <w:r w:rsidRPr="008B780A">
        <w:rPr>
          <w:rFonts w:ascii="Times New Roman" w:hAnsi="Times New Roman" w:eastAsia="Times New Roman" w:cs="Times New Roman"/>
          <w:color w:val="000000"/>
          <w:sz w:val="24"/>
          <w:szCs w:val="24"/>
          <w:lang w:eastAsia="de-DE"/>
        </w:rPr>
        <w:t xml:space="preserve">and recent </w:t>
      </w:r>
      <w:hyperlink w:history="1" r:id="rId277">
        <w:r w:rsidRPr="008B780A">
          <w:rPr>
            <w:rFonts w:ascii="Times New Roman" w:hAnsi="Times New Roman" w:eastAsia="Times New Roman" w:cs="Times New Roman"/>
            <w:color w:val="0000FF"/>
            <w:sz w:val="24"/>
            <w:szCs w:val="24"/>
            <w:u w:val="single"/>
            <w:lang w:eastAsia="de-DE"/>
          </w:rPr>
          <w:t xml:space="preserve">annual growth reports, </w:t>
        </w:r>
      </w:hyperlink>
      <w:r w:rsidRPr="008B780A">
        <w:rPr>
          <w:rFonts w:ascii="Times New Roman" w:hAnsi="Times New Roman" w:eastAsia="Times New Roman" w:cs="Times New Roman"/>
          <w:color w:val="000000"/>
          <w:sz w:val="24"/>
          <w:szCs w:val="24"/>
          <w:lang w:eastAsia="de-DE"/>
        </w:rPr>
        <w:t xml:space="preserve">the Communication recommends that governments should prioritize growth-enhancing spending, such as on R&amp;I - even as they seek to reduce their government deficits and debt (fiscal consolidation).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These investments therefore need to be </w:t>
      </w:r>
      <w:r w:rsidRPr="008B780A">
        <w:rPr>
          <w:rFonts w:ascii="Times New Roman" w:hAnsi="Times New Roman" w:eastAsia="Times New Roman" w:cs="Times New Roman"/>
          <w:color w:val="000000"/>
          <w:sz w:val="24"/>
          <w:szCs w:val="24"/>
          <w:lang w:eastAsia="de-DE"/>
        </w:rPr>
        <w:t xml:space="preserve">embedded in </w:t>
      </w:r>
      <w:r w:rsidRPr="008B780A">
        <w:rPr>
          <w:rFonts w:ascii="Times New Roman" w:hAnsi="Times New Roman" w:eastAsia="Times New Roman" w:cs="Times New Roman"/>
          <w:b/>
          <w:bCs/>
          <w:color w:val="000000"/>
          <w:sz w:val="24"/>
          <w:szCs w:val="24"/>
          <w:lang w:eastAsia="de-DE"/>
        </w:rPr>
        <w:t xml:space="preserve">reforms of R&amp;I systems </w:t>
      </w:r>
      <w:r w:rsidRPr="008B780A">
        <w:rPr>
          <w:rFonts w:ascii="Times New Roman" w:hAnsi="Times New Roman" w:eastAsia="Times New Roman" w:cs="Times New Roman"/>
          <w:color w:val="000000"/>
          <w:sz w:val="24"/>
          <w:szCs w:val="24"/>
          <w:lang w:eastAsia="de-DE"/>
        </w:rPr>
        <w:t xml:space="preserve">to increase the quality, efficiency and impact of R&amp;I spending. The Communication emphasizes the need to achieve a greater leverage effect of public R&amp;I spending on business investment. Thus, R&amp;I reforms should be tailored for each EU country.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EU countries should focus on the following three key reform paths:</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Increasing the quality of strategy development and policymaking: </w:t>
      </w:r>
      <w:r w:rsidRPr="008B780A">
        <w:rPr>
          <w:rFonts w:ascii="Times New Roman" w:hAnsi="Times New Roman" w:eastAsia="Times New Roman" w:cs="Times New Roman"/>
          <w:color w:val="000000"/>
          <w:sz w:val="24"/>
          <w:szCs w:val="24"/>
          <w:lang w:eastAsia="de-DE"/>
        </w:rPr>
        <w:t xml:space="preserve">for example, developing an overarching R&amp;I strategy with strategic orientation at the highest political level while focusing on a few key strengths and opportunities (smart specialization);</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Improve program quality, pool resources, and funding mechanisms: </w:t>
      </w:r>
      <w:r w:rsidRPr="008B780A">
        <w:rPr>
          <w:rFonts w:ascii="Times New Roman" w:hAnsi="Times New Roman" w:eastAsia="Times New Roman" w:cs="Times New Roman"/>
          <w:color w:val="000000"/>
          <w:sz w:val="24"/>
          <w:szCs w:val="24"/>
          <w:lang w:eastAsia="de-DE"/>
        </w:rPr>
        <w:t xml:space="preserve">for example, focus national R&amp;I programs more on societal challenges and solutions to citizens' concerns; allocate funds competitively; make R&amp;I programs relevant and accessible to businesses;</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lastRenderedPageBreak/>
        <w:t xml:space="preserve">Optimizing the quality of public research and innovation institutions: </w:t>
      </w:r>
      <w:r w:rsidRPr="008B780A">
        <w:rPr>
          <w:rFonts w:ascii="Times New Roman" w:hAnsi="Times New Roman" w:eastAsia="Times New Roman" w:cs="Times New Roman"/>
          <w:color w:val="000000"/>
          <w:sz w:val="24"/>
          <w:szCs w:val="24"/>
          <w:lang w:eastAsia="de-DE"/>
        </w:rPr>
        <w:t xml:space="preserve">for example, encouraging institutions that receive public R&amp;D funding to be more entrepreneurial and to seek new opportunities and partnerships, including outside Europe, and to recruit the best possible researchers.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help EU countries successfully implement R&amp;I reforms, the Commission is drawing on experience from the </w:t>
      </w:r>
      <w:hyperlink w:history="1" r:id="rId278">
        <w:r w:rsidRPr="008B780A">
          <w:rPr>
            <w:rFonts w:ascii="Times New Roman" w:hAnsi="Times New Roman" w:eastAsia="Times New Roman" w:cs="Times New Roman"/>
            <w:color w:val="0000FF"/>
            <w:sz w:val="24"/>
            <w:szCs w:val="24"/>
            <w:u w:val="single"/>
            <w:lang w:eastAsia="de-DE"/>
          </w:rPr>
          <w:t xml:space="preserve">Innovation Union </w:t>
        </w:r>
      </w:hyperlink>
      <w:r w:rsidRPr="008B780A">
        <w:rPr>
          <w:rFonts w:ascii="Times New Roman" w:hAnsi="Times New Roman" w:eastAsia="Times New Roman" w:cs="Times New Roman"/>
          <w:color w:val="000000"/>
          <w:sz w:val="24"/>
          <w:szCs w:val="24"/>
          <w:lang w:eastAsia="de-DE"/>
        </w:rPr>
        <w:t xml:space="preserve">flagship initiative </w:t>
      </w:r>
      <w:r w:rsidRPr="008B780A">
        <w:rPr>
          <w:rFonts w:ascii="Times New Roman" w:hAnsi="Times New Roman" w:eastAsia="Times New Roman" w:cs="Times New Roman"/>
          <w:color w:val="000000"/>
          <w:sz w:val="24"/>
          <w:szCs w:val="24"/>
          <w:lang w:eastAsia="de-DE"/>
        </w:rPr>
        <w:t xml:space="preserve">and the </w:t>
      </w:r>
      <w:hyperlink w:history="1" r:id="rId279">
        <w:r w:rsidRPr="008B780A">
          <w:rPr>
            <w:rFonts w:ascii="Times New Roman" w:hAnsi="Times New Roman" w:eastAsia="Times New Roman" w:cs="Times New Roman"/>
            <w:color w:val="0000FF"/>
            <w:sz w:val="24"/>
            <w:szCs w:val="24"/>
            <w:u w:val="single"/>
            <w:lang w:eastAsia="de-DE"/>
          </w:rPr>
          <w:t xml:space="preserve">European Research Area, </w:t>
        </w:r>
      </w:hyperlink>
      <w:r w:rsidRPr="008B780A">
        <w:rPr>
          <w:rFonts w:ascii="Times New Roman" w:hAnsi="Times New Roman" w:eastAsia="Times New Roman" w:cs="Times New Roman"/>
          <w:color w:val="000000"/>
          <w:sz w:val="24"/>
          <w:szCs w:val="24"/>
          <w:lang w:eastAsia="de-DE"/>
        </w:rPr>
        <w:t xml:space="preserve">and using </w:t>
      </w:r>
      <w:r w:rsidRPr="008B780A">
        <w:rPr>
          <w:rFonts w:ascii="Times New Roman" w:hAnsi="Times New Roman" w:eastAsia="Times New Roman" w:cs="Times New Roman"/>
          <w:color w:val="000000"/>
          <w:sz w:val="24"/>
          <w:szCs w:val="24"/>
          <w:lang w:eastAsia="de-DE"/>
        </w:rPr>
        <w:t xml:space="preserve">resources made available under </w:t>
      </w:r>
      <w:hyperlink w:history="1" r:id="rId280">
        <w:r w:rsidRPr="008B780A">
          <w:rPr>
            <w:rFonts w:ascii="Times New Roman" w:hAnsi="Times New Roman" w:eastAsia="Times New Roman" w:cs="Times New Roman"/>
            <w:color w:val="0000FF"/>
            <w:sz w:val="24"/>
            <w:szCs w:val="24"/>
            <w:u w:val="single"/>
            <w:lang w:eastAsia="de-DE"/>
          </w:rPr>
          <w:t xml:space="preserve">Horizon 2020.</w:t>
        </w:r>
      </w:hyperlink>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According to the Communication, successful innovation depends not only on the quality of public policies, but also on innovation-friendly framework conditions. While the EU can claim some successes in the area of R&amp;I, such as the launch of the Innovation Union, further efforts are needed, such as deepening the internal market, strengthening the innovation capacity of the public sector, facilitating access to funding, enhancing the skills of the workforce, and promoting "frontier research" (i.e., research in new and emerging interdisciplinary research areas combined with unconventional approaches).</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updated: 23.09.2014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Driving entrepreneurship among SMEs in Europe - COSME program</w:t>
      </w:r>
    </w:p>
    <w:p w:rsidRPr="008B780A" w:rsidR="00800F48" w:rsidP="00800F48" w:rsidRDefault="00800F48" w14:paraId="50A7C78B"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81">
        <w:r w:rsidRPr="008B780A" w:rsidR="00800F48">
          <w:rPr>
            <w:rFonts w:ascii="Times New Roman" w:hAnsi="Times New Roman" w:eastAsia="Times New Roman" w:cs="Times New Roman"/>
            <w:color w:val="0000FF"/>
            <w:sz w:val="24"/>
            <w:szCs w:val="24"/>
            <w:u w:val="single"/>
            <w:lang w:eastAsia="de-DE"/>
          </w:rPr>
          <w:t xml:space="preserve">Regulation (EU) No. 1287/2013 - Establishment of a Competitiveness of Enterprises and Small and Medium-sized Enterprises (COSME) Program (2014-20).</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THIS REGULATION?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establishes a European Union (EU) program to strengthen support for small and medium-sized enterprises (SMEs) by improving the conditions in which entrepreneurship can thrive.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numPr>
          <w:ilvl w:val="0"/>
          <w:numId w:val="13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SMEs are </w:t>
      </w:r>
      <w:r w:rsidRPr="008B780A">
        <w:rPr>
          <w:rFonts w:ascii="Times New Roman" w:hAnsi="Times New Roman" w:eastAsia="Times New Roman" w:cs="Times New Roman"/>
          <w:b/>
          <w:bCs/>
          <w:color w:val="000000"/>
          <w:sz w:val="24"/>
          <w:szCs w:val="24"/>
          <w:lang w:eastAsia="de-DE"/>
        </w:rPr>
        <w:t xml:space="preserve">key to growth and employment </w:t>
      </w:r>
      <w:r w:rsidRPr="008B780A">
        <w:rPr>
          <w:rFonts w:ascii="Times New Roman" w:hAnsi="Times New Roman" w:eastAsia="Times New Roman" w:cs="Times New Roman"/>
          <w:color w:val="000000"/>
          <w:sz w:val="24"/>
          <w:szCs w:val="24"/>
          <w:lang w:eastAsia="de-DE"/>
        </w:rPr>
        <w:t xml:space="preserve">in the EU. The Competitiveness of Enterprises and Small and Medium-sized Enterprises (</w:t>
      </w:r>
      <w:hyperlink w:history="1" r:id="rId282">
        <w:r w:rsidRPr="008B780A">
          <w:rPr>
            <w:rFonts w:ascii="Times New Roman" w:hAnsi="Times New Roman" w:eastAsia="Times New Roman" w:cs="Times New Roman"/>
            <w:color w:val="0000FF"/>
            <w:sz w:val="24"/>
            <w:szCs w:val="24"/>
            <w:u w:val="single"/>
            <w:lang w:eastAsia="de-DE"/>
          </w:rPr>
          <w:t xml:space="preserve">COSME</w:t>
        </w:r>
      </w:hyperlink>
      <w:r w:rsidRPr="008B780A">
        <w:rPr>
          <w:rFonts w:ascii="Times New Roman" w:hAnsi="Times New Roman" w:eastAsia="Times New Roman" w:cs="Times New Roman"/>
          <w:color w:val="000000"/>
          <w:sz w:val="24"/>
          <w:szCs w:val="24"/>
          <w:lang w:eastAsia="de-DE"/>
        </w:rPr>
        <w:t xml:space="preserve">) </w:t>
      </w:r>
      <w:r w:rsidRPr="008B780A">
        <w:rPr>
          <w:rFonts w:ascii="Times New Roman" w:hAnsi="Times New Roman" w:eastAsia="Times New Roman" w:cs="Times New Roman"/>
          <w:color w:val="000000"/>
          <w:sz w:val="24"/>
          <w:szCs w:val="24"/>
          <w:lang w:eastAsia="de-DE"/>
        </w:rPr>
        <w:t xml:space="preserve">program </w:t>
      </w:r>
      <w:r w:rsidRPr="008B780A">
        <w:rPr>
          <w:rFonts w:ascii="Times New Roman" w:hAnsi="Times New Roman" w:eastAsia="Times New Roman" w:cs="Times New Roman"/>
          <w:color w:val="000000"/>
          <w:sz w:val="24"/>
          <w:szCs w:val="24"/>
          <w:lang w:eastAsia="de-DE"/>
        </w:rPr>
        <w:t xml:space="preserve">makes it easier for SMEs to remain competitive by providing access to finance and markets, simplifying legislation and promoting entrepreneurship.</w:t>
      </w:r>
    </w:p>
    <w:p>
      <w:pPr>
        <w:numPr>
          <w:ilvl w:val="0"/>
          <w:numId w:val="13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COSME provides a </w:t>
      </w:r>
      <w:r w:rsidRPr="008B780A">
        <w:rPr>
          <w:rFonts w:ascii="Times New Roman" w:hAnsi="Times New Roman" w:eastAsia="Times New Roman" w:cs="Times New Roman"/>
          <w:b/>
          <w:bCs/>
          <w:color w:val="000000"/>
          <w:sz w:val="24"/>
          <w:szCs w:val="24"/>
          <w:lang w:eastAsia="de-DE"/>
        </w:rPr>
        <w:t xml:space="preserve">direct communication channel </w:t>
      </w:r>
      <w:r w:rsidRPr="008B780A">
        <w:rPr>
          <w:rFonts w:ascii="Times New Roman" w:hAnsi="Times New Roman" w:eastAsia="Times New Roman" w:cs="Times New Roman"/>
          <w:color w:val="000000"/>
          <w:sz w:val="24"/>
          <w:szCs w:val="24"/>
          <w:lang w:eastAsia="de-DE"/>
        </w:rPr>
        <w:t xml:space="preserve">between European SMEs and the </w:t>
      </w:r>
      <w:hyperlink w:history="1" r:id="rId283">
        <w:r w:rsidRPr="008B780A">
          <w:rPr>
            <w:rFonts w:ascii="Times New Roman" w:hAnsi="Times New Roman" w:eastAsia="Times New Roman" w:cs="Times New Roman"/>
            <w:color w:val="0000FF"/>
            <w:sz w:val="24"/>
            <w:szCs w:val="24"/>
            <w:u w:val="single"/>
            <w:lang w:eastAsia="de-DE"/>
          </w:rPr>
          <w:t xml:space="preserve">European Commission</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Better economic conditions</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COSME supports measures to </w:t>
      </w:r>
      <w:r w:rsidRPr="008B780A">
        <w:rPr>
          <w:rFonts w:ascii="Times New Roman" w:hAnsi="Times New Roman" w:eastAsia="Times New Roman" w:cs="Times New Roman"/>
          <w:b/>
          <w:bCs/>
          <w:color w:val="000000"/>
          <w:sz w:val="24"/>
          <w:szCs w:val="24"/>
          <w:lang w:eastAsia="de-DE"/>
        </w:rPr>
        <w:t xml:space="preserve">improve SMEs' access to finance</w:t>
      </w:r>
      <w:r w:rsidRPr="008B780A">
        <w:rPr>
          <w:rFonts w:ascii="Times New Roman" w:hAnsi="Times New Roman" w:eastAsia="Times New Roman" w:cs="Times New Roman"/>
          <w:color w:val="000000"/>
          <w:sz w:val="24"/>
          <w:szCs w:val="24"/>
          <w:lang w:eastAsia="de-DE"/>
        </w:rPr>
        <w:t xml:space="preserve">, both in the start-up and growth phases. Financial instruments include equity and the loan guarantee facility. In some cases, these can be </w:t>
      </w:r>
      <w:r w:rsidRPr="008B780A">
        <w:rPr>
          <w:rFonts w:ascii="Times New Roman" w:hAnsi="Times New Roman" w:eastAsia="Times New Roman" w:cs="Times New Roman"/>
          <w:color w:val="000000"/>
          <w:sz w:val="24"/>
          <w:szCs w:val="24"/>
          <w:lang w:eastAsia="de-DE"/>
        </w:rPr>
        <w:t xml:space="preserve">used in </w:t>
      </w:r>
      <w:r w:rsidRPr="008B780A">
        <w:rPr>
          <w:rFonts w:ascii="Times New Roman" w:hAnsi="Times New Roman" w:eastAsia="Times New Roman" w:cs="Times New Roman"/>
          <w:color w:val="000000"/>
          <w:sz w:val="24"/>
          <w:szCs w:val="24"/>
          <w:lang w:eastAsia="de-DE"/>
        </w:rPr>
        <w:t xml:space="preserve">conjunction with national financial instruments for regional policies and the </w:t>
      </w:r>
      <w:hyperlink w:history="1" r:id="rId284">
        <w:r w:rsidRPr="008B780A">
          <w:rPr>
            <w:rFonts w:ascii="Times New Roman" w:hAnsi="Times New Roman" w:eastAsia="Times New Roman" w:cs="Times New Roman"/>
            <w:color w:val="0000FF"/>
            <w:sz w:val="24"/>
            <w:szCs w:val="24"/>
            <w:u w:val="single"/>
            <w:lang w:eastAsia="de-DE"/>
          </w:rPr>
          <w:t xml:space="preserve">Horizon 2020 program </w:t>
        </w:r>
      </w:hyperlink>
      <w:r w:rsidRPr="008B780A">
        <w:rPr>
          <w:rFonts w:ascii="Times New Roman" w:hAnsi="Times New Roman" w:eastAsia="Times New Roman" w:cs="Times New Roman"/>
          <w:color w:val="000000"/>
          <w:sz w:val="24"/>
          <w:szCs w:val="24"/>
          <w:lang w:eastAsia="de-DE"/>
        </w:rPr>
        <w:t xml:space="preserve">for research and innovation.</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program also provides </w:t>
      </w:r>
      <w:r w:rsidRPr="008B780A">
        <w:rPr>
          <w:rFonts w:ascii="Times New Roman" w:hAnsi="Times New Roman" w:eastAsia="Times New Roman" w:cs="Times New Roman"/>
          <w:b/>
          <w:bCs/>
          <w:color w:val="000000"/>
          <w:sz w:val="24"/>
          <w:szCs w:val="24"/>
          <w:lang w:eastAsia="de-DE"/>
        </w:rPr>
        <w:t xml:space="preserve">better access to markets inside and outside the EU.</w:t>
      </w:r>
      <w:r w:rsidRPr="008B780A">
        <w:rPr>
          <w:rFonts w:ascii="Times New Roman" w:hAnsi="Times New Roman" w:eastAsia="Times New Roman" w:cs="Times New Roman"/>
          <w:color w:val="000000"/>
          <w:sz w:val="24"/>
          <w:szCs w:val="24"/>
          <w:lang w:eastAsia="de-DE"/>
        </w:rPr>
        <w:t xml:space="preserve"> The program provides information on the following topics:</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existing business opportunities,</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Market access barriers in areas outside the EU,</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Advice on legal practice and customs procedures.</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Support services are also </w:t>
      </w:r>
      <w:r w:rsidRPr="008B780A">
        <w:rPr>
          <w:rFonts w:ascii="Times New Roman" w:hAnsi="Times New Roman" w:eastAsia="Times New Roman" w:cs="Times New Roman"/>
          <w:color w:val="000000"/>
          <w:sz w:val="24"/>
          <w:szCs w:val="24"/>
          <w:lang w:eastAsia="de-DE"/>
        </w:rPr>
        <w:t xml:space="preserve">provided in </w:t>
      </w:r>
      <w:r w:rsidRPr="008B780A">
        <w:rPr>
          <w:rFonts w:ascii="Times New Roman" w:hAnsi="Times New Roman" w:eastAsia="Times New Roman" w:cs="Times New Roman"/>
          <w:color w:val="000000"/>
          <w:sz w:val="24"/>
          <w:szCs w:val="24"/>
          <w:lang w:eastAsia="de-DE"/>
        </w:rPr>
        <w:t xml:space="preserve">the area of </w:t>
      </w:r>
      <w:r w:rsidRPr="008B780A">
        <w:rPr>
          <w:rFonts w:ascii="Times New Roman" w:hAnsi="Times New Roman" w:eastAsia="Times New Roman" w:cs="Times New Roman"/>
          <w:b/>
          <w:bCs/>
          <w:color w:val="000000"/>
          <w:sz w:val="24"/>
          <w:szCs w:val="24"/>
          <w:lang w:eastAsia="de-DE"/>
        </w:rPr>
        <w:t xml:space="preserve">intellectual property rights</w:t>
      </w:r>
      <w:r w:rsidRPr="008B780A">
        <w:rPr>
          <w:rFonts w:ascii="Times New Roman" w:hAnsi="Times New Roman" w:eastAsia="Times New Roman" w:cs="Times New Roman"/>
          <w:color w:val="000000"/>
          <w:sz w:val="24"/>
          <w:szCs w:val="24"/>
          <w:lang w:eastAsia="de-DE"/>
        </w:rPr>
        <w:t xml:space="preserve">, including supporting cross-border partnerships in the areas of business cooperation, technology, research and development, transfer and innovation.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Promote competition</w:t>
      </w:r>
    </w:p>
    <w:p>
      <w:pPr>
        <w:numPr>
          <w:ilvl w:val="0"/>
          <w:numId w:val="13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 order to maintain the competitiveness and sustainability of businesses, the program envisages </w:t>
      </w:r>
      <w:r w:rsidRPr="008B780A">
        <w:rPr>
          <w:rFonts w:ascii="Times New Roman" w:hAnsi="Times New Roman" w:eastAsia="Times New Roman" w:cs="Times New Roman"/>
          <w:b/>
          <w:bCs/>
          <w:color w:val="000000"/>
          <w:sz w:val="24"/>
          <w:szCs w:val="24"/>
          <w:lang w:eastAsia="de-DE"/>
        </w:rPr>
        <w:t xml:space="preserve">improving </w:t>
      </w: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b/>
          <w:bCs/>
          <w:color w:val="000000"/>
          <w:sz w:val="24"/>
          <w:szCs w:val="24"/>
          <w:lang w:eastAsia="de-DE"/>
        </w:rPr>
        <w:t xml:space="preserve">design and implementation of </w:t>
      </w:r>
      <w:r w:rsidRPr="008B780A">
        <w:rPr>
          <w:rFonts w:ascii="Times New Roman" w:hAnsi="Times New Roman" w:eastAsia="Times New Roman" w:cs="Times New Roman"/>
          <w:color w:val="000000"/>
          <w:sz w:val="24"/>
          <w:szCs w:val="24"/>
          <w:lang w:eastAsia="de-DE"/>
        </w:rPr>
        <w:t xml:space="preserve">existing policies relating to SMEs</w:t>
      </w:r>
      <w:r w:rsidRPr="008B780A">
        <w:rPr>
          <w:rFonts w:ascii="Times New Roman" w:hAnsi="Times New Roman" w:eastAsia="Times New Roman" w:cs="Times New Roman"/>
          <w:color w:val="000000"/>
          <w:sz w:val="24"/>
          <w:szCs w:val="24"/>
          <w:lang w:eastAsia="de-DE"/>
        </w:rPr>
        <w:t xml:space="preserve">. In addition, </w:t>
      </w:r>
      <w:r w:rsidRPr="008B780A">
        <w:rPr>
          <w:rFonts w:ascii="Times New Roman" w:hAnsi="Times New Roman" w:eastAsia="Times New Roman" w:cs="Times New Roman"/>
          <w:b/>
          <w:bCs/>
          <w:color w:val="000000"/>
          <w:sz w:val="24"/>
          <w:szCs w:val="24"/>
          <w:lang w:eastAsia="de-DE"/>
        </w:rPr>
        <w:t xml:space="preserve">cross-border cooperation is </w:t>
      </w:r>
      <w:r w:rsidRPr="008B780A">
        <w:rPr>
          <w:rFonts w:ascii="Times New Roman" w:hAnsi="Times New Roman" w:eastAsia="Times New Roman" w:cs="Times New Roman"/>
          <w:color w:val="000000"/>
          <w:sz w:val="24"/>
          <w:szCs w:val="24"/>
          <w:lang w:eastAsia="de-DE"/>
        </w:rPr>
        <w:t xml:space="preserve">to be </w:t>
      </w:r>
      <w:r w:rsidRPr="008B780A">
        <w:rPr>
          <w:rFonts w:ascii="Times New Roman" w:hAnsi="Times New Roman" w:eastAsia="Times New Roman" w:cs="Times New Roman"/>
          <w:color w:val="000000"/>
          <w:sz w:val="24"/>
          <w:szCs w:val="24"/>
          <w:lang w:eastAsia="de-DE"/>
        </w:rPr>
        <w:t xml:space="preserve">strengthened and the </w:t>
      </w:r>
      <w:r w:rsidRPr="008B780A">
        <w:rPr>
          <w:rFonts w:ascii="Times New Roman" w:hAnsi="Times New Roman" w:eastAsia="Times New Roman" w:cs="Times New Roman"/>
          <w:b/>
          <w:bCs/>
          <w:color w:val="000000"/>
          <w:sz w:val="24"/>
          <w:szCs w:val="24"/>
          <w:lang w:eastAsia="de-DE"/>
        </w:rPr>
        <w:t xml:space="preserve">development of products, services and technologies is </w:t>
      </w:r>
      <w:r w:rsidRPr="008B780A">
        <w:rPr>
          <w:rFonts w:ascii="Times New Roman" w:hAnsi="Times New Roman" w:eastAsia="Times New Roman" w:cs="Times New Roman"/>
          <w:color w:val="000000"/>
          <w:sz w:val="24"/>
          <w:szCs w:val="24"/>
          <w:lang w:eastAsia="de-DE"/>
        </w:rPr>
        <w:t xml:space="preserve">to be </w:t>
      </w:r>
      <w:r w:rsidRPr="008B780A">
        <w:rPr>
          <w:rFonts w:ascii="Times New Roman" w:hAnsi="Times New Roman" w:eastAsia="Times New Roman" w:cs="Times New Roman"/>
          <w:color w:val="000000"/>
          <w:sz w:val="24"/>
          <w:szCs w:val="24"/>
          <w:lang w:eastAsia="de-DE"/>
        </w:rPr>
        <w:t xml:space="preserve">promoted.</w:t>
      </w:r>
    </w:p>
    <w:p>
      <w:pPr>
        <w:numPr>
          <w:ilvl w:val="0"/>
          <w:numId w:val="13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SMEs are also encouraged to </w:t>
      </w:r>
      <w:r w:rsidRPr="008B780A">
        <w:rPr>
          <w:rFonts w:ascii="Times New Roman" w:hAnsi="Times New Roman" w:eastAsia="Times New Roman" w:cs="Times New Roman"/>
          <w:color w:val="000000"/>
          <w:sz w:val="24"/>
          <w:szCs w:val="24"/>
          <w:lang w:eastAsia="de-DE"/>
        </w:rPr>
        <w:t xml:space="preserve">act in an </w:t>
      </w:r>
      <w:r w:rsidRPr="008B780A">
        <w:rPr>
          <w:rFonts w:ascii="Times New Roman" w:hAnsi="Times New Roman" w:eastAsia="Times New Roman" w:cs="Times New Roman"/>
          <w:b/>
          <w:bCs/>
          <w:color w:val="000000"/>
          <w:sz w:val="24"/>
          <w:szCs w:val="24"/>
          <w:lang w:eastAsia="de-DE"/>
        </w:rPr>
        <w:t xml:space="preserve">environmentally sustainable manner </w:t>
      </w:r>
      <w:r w:rsidRPr="008B780A">
        <w:rPr>
          <w:rFonts w:ascii="Times New Roman" w:hAnsi="Times New Roman" w:eastAsia="Times New Roman" w:cs="Times New Roman"/>
          <w:color w:val="000000"/>
          <w:sz w:val="24"/>
          <w:szCs w:val="24"/>
          <w:lang w:eastAsia="de-DE"/>
        </w:rPr>
        <w:t xml:space="preserve">and </w:t>
      </w:r>
      <w:r w:rsidRPr="008B780A">
        <w:rPr>
          <w:rFonts w:ascii="Times New Roman" w:hAnsi="Times New Roman" w:eastAsia="Times New Roman" w:cs="Times New Roman"/>
          <w:color w:val="000000"/>
          <w:sz w:val="24"/>
          <w:szCs w:val="24"/>
          <w:lang w:eastAsia="de-DE"/>
        </w:rPr>
        <w:t xml:space="preserve">demonstrate </w:t>
      </w:r>
      <w:r w:rsidRPr="008B780A">
        <w:rPr>
          <w:rFonts w:ascii="Times New Roman" w:hAnsi="Times New Roman" w:eastAsia="Times New Roman" w:cs="Times New Roman"/>
          <w:b/>
          <w:bCs/>
          <w:color w:val="000000"/>
          <w:sz w:val="24"/>
          <w:szCs w:val="24"/>
          <w:lang w:eastAsia="de-DE"/>
        </w:rPr>
        <w:t xml:space="preserve">corporate social responsibility.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An entrepreneurial culture</w:t>
      </w:r>
    </w:p>
    <w:p>
      <w:pPr>
        <w:numPr>
          <w:ilvl w:val="0"/>
          <w:numId w:val="13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program also focuses on promoting entrepreneurship. The aim is to create an entrepreneurial culture in the EU </w:t>
      </w:r>
      <w:r w:rsidRPr="008B780A">
        <w:rPr>
          <w:rFonts w:ascii="Times New Roman" w:hAnsi="Times New Roman" w:eastAsia="Times New Roman" w:cs="Times New Roman"/>
          <w:b/>
          <w:bCs/>
          <w:color w:val="000000"/>
          <w:sz w:val="24"/>
          <w:szCs w:val="24"/>
          <w:lang w:eastAsia="de-DE"/>
        </w:rPr>
        <w:t xml:space="preserve">by removing barriers that </w:t>
      </w:r>
      <w:r w:rsidRPr="008B780A">
        <w:rPr>
          <w:rFonts w:ascii="Times New Roman" w:hAnsi="Times New Roman" w:eastAsia="Times New Roman" w:cs="Times New Roman"/>
          <w:color w:val="000000"/>
          <w:sz w:val="24"/>
          <w:szCs w:val="24"/>
          <w:lang w:eastAsia="de-DE"/>
        </w:rPr>
        <w:t xml:space="preserve">make it difficult for small companies to grow and reducing the regulatory burden that already exists for SMEs.</w:t>
      </w:r>
    </w:p>
    <w:p>
      <w:pPr>
        <w:numPr>
          <w:ilvl w:val="0"/>
          <w:numId w:val="13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Special attention is </w:t>
      </w:r>
      <w:r w:rsidRPr="008B780A">
        <w:rPr>
          <w:rFonts w:ascii="Times New Roman" w:hAnsi="Times New Roman" w:eastAsia="Times New Roman" w:cs="Times New Roman"/>
          <w:color w:val="000000"/>
          <w:sz w:val="24"/>
          <w:szCs w:val="24"/>
          <w:lang w:eastAsia="de-DE"/>
        </w:rPr>
        <w:t xml:space="preserve">paid to </w:t>
      </w:r>
      <w:r w:rsidRPr="008B780A">
        <w:rPr>
          <w:rFonts w:ascii="Times New Roman" w:hAnsi="Times New Roman" w:eastAsia="Times New Roman" w:cs="Times New Roman"/>
          <w:b/>
          <w:bCs/>
          <w:color w:val="000000"/>
          <w:sz w:val="24"/>
          <w:szCs w:val="24"/>
          <w:lang w:eastAsia="de-DE"/>
        </w:rPr>
        <w:t xml:space="preserve">young female entrepreneurs </w:t>
      </w:r>
      <w:r w:rsidRPr="008B780A">
        <w:rPr>
          <w:rFonts w:ascii="Times New Roman" w:hAnsi="Times New Roman" w:eastAsia="Times New Roman" w:cs="Times New Roman"/>
          <w:color w:val="000000"/>
          <w:sz w:val="24"/>
          <w:szCs w:val="24"/>
          <w:lang w:eastAsia="de-DE"/>
        </w:rPr>
        <w:t xml:space="preserve">as well as other special target groups such as </w:t>
      </w:r>
      <w:r w:rsidRPr="008B780A">
        <w:rPr>
          <w:rFonts w:ascii="Times New Roman" w:hAnsi="Times New Roman" w:eastAsia="Times New Roman" w:cs="Times New Roman"/>
          <w:b/>
          <w:bCs/>
          <w:color w:val="000000"/>
          <w:sz w:val="24"/>
          <w:szCs w:val="24"/>
          <w:lang w:eastAsia="de-DE"/>
        </w:rPr>
        <w:t xml:space="preserve">older people and entrepreneurs from socially disadvantaged groups.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Funding</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program has a budget of EUR 2.3 billion over seven years and runs from 2014 to 2020, managed by the </w:t>
      </w:r>
      <w:hyperlink w:history="1" r:id="rId285">
        <w:r w:rsidRPr="008B780A">
          <w:rPr>
            <w:rFonts w:ascii="Times New Roman" w:hAnsi="Times New Roman" w:eastAsia="Times New Roman" w:cs="Times New Roman"/>
            <w:color w:val="0000FF"/>
            <w:sz w:val="24"/>
            <w:szCs w:val="24"/>
            <w:u w:val="single"/>
            <w:lang w:eastAsia="de-DE"/>
          </w:rPr>
          <w:t xml:space="preserve">Executive Agency for Small and Medium-sized Enterprises</w:t>
        </w:r>
      </w:hyperlink>
      <w:r w:rsidRPr="008B780A">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WHEN DOES THE REGULATION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entered into force on December 23, 2013.</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Further information:</w:t>
      </w:r>
    </w:p>
    <w:p>
      <w:pPr>
        <w:numPr>
          <w:ilvl w:val="0"/>
          <w:numId w:val="139"/>
        </w:numPr>
        <w:spacing w:before="240" w:after="240" w:line="240" w:lineRule="auto"/>
        <w:ind w:start="1200"/>
        <w:rPr>
          <w:rFonts w:ascii="Times New Roman" w:hAnsi="Times New Roman" w:eastAsia="Times New Roman" w:cs="Times New Roman"/>
          <w:color w:val="000000"/>
          <w:sz w:val="24"/>
          <w:szCs w:val="24"/>
          <w:lang w:eastAsia="de-DE"/>
        </w:rPr>
      </w:pPr>
      <w:hyperlink w:history="1" r:id="rId286">
        <w:r w:rsidRPr="008B780A" w:rsidR="00800F48">
          <w:rPr>
            <w:rFonts w:ascii="Times New Roman" w:hAnsi="Times New Roman" w:eastAsia="Times New Roman" w:cs="Times New Roman"/>
            <w:color w:val="0000FF"/>
            <w:sz w:val="24"/>
            <w:szCs w:val="24"/>
            <w:u w:val="single"/>
            <w:lang w:eastAsia="de-DE"/>
          </w:rPr>
          <w:t xml:space="preserve">COSME program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European Commission</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No. </w:t>
      </w:r>
      <w:hyperlink w:history="1" r:id="rId287">
        <w:r w:rsidRPr="008B780A">
          <w:rPr>
            <w:rFonts w:ascii="Times New Roman" w:hAnsi="Times New Roman" w:eastAsia="Times New Roman" w:cs="Times New Roman"/>
            <w:color w:val="0000FF"/>
            <w:sz w:val="24"/>
            <w:szCs w:val="24"/>
            <w:u w:val="single"/>
            <w:lang w:eastAsia="de-DE"/>
          </w:rPr>
          <w:t xml:space="preserve">1287/2013 of </w:t>
        </w:r>
      </w:hyperlink>
      <w:r w:rsidRPr="008B780A">
        <w:rPr>
          <w:rFonts w:ascii="Times New Roman" w:hAnsi="Times New Roman" w:eastAsia="Times New Roman" w:cs="Times New Roman"/>
          <w:color w:val="000000"/>
          <w:sz w:val="24"/>
          <w:szCs w:val="24"/>
          <w:lang w:eastAsia="de-DE"/>
        </w:rPr>
        <w:t xml:space="preserve">the European Parliament and of the Council of 11 December 2013 establishing a Competitiveness of Enterprises and Small and Medium-sized Enterprises (COSME) Programme (2014-2020) and repealing Decision No. 1639/2006/EC (OJ L 347, 20.12.2013, p. 33-49).</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Last update: 01.03.2018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Taxation of payments of interest and royalties between associated companies</w:t>
      </w:r>
    </w:p>
    <w:p w:rsidRPr="008B780A" w:rsidR="00800F48" w:rsidP="00800F48" w:rsidRDefault="00800F48" w14:paraId="58F71172"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88">
        <w:r w:rsidRPr="008B780A" w:rsidR="00800F48">
          <w:rPr>
            <w:rFonts w:ascii="Times New Roman" w:hAnsi="Times New Roman" w:eastAsia="Times New Roman" w:cs="Times New Roman"/>
            <w:color w:val="0000FF"/>
            <w:sz w:val="24"/>
            <w:szCs w:val="24"/>
            <w:u w:val="single"/>
            <w:lang w:eastAsia="de-DE"/>
          </w:rPr>
          <w:t xml:space="preserve">Directive 2003/49/EC - common system of taxation applicable to interest and royalty payments made between associated companies of different EU countries</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THIS DIRECTIVE?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purpose is to provide for fair taxation of payments between associated companies* </w:t>
      </w:r>
      <w:r w:rsidRPr="008B780A">
        <w:rPr>
          <w:rFonts w:ascii="Times New Roman" w:hAnsi="Times New Roman" w:eastAsia="Times New Roman" w:cs="Times New Roman"/>
          <w:color w:val="000000"/>
          <w:sz w:val="24"/>
          <w:szCs w:val="24"/>
          <w:lang w:eastAsia="de-DE"/>
        </w:rPr>
        <w:t xml:space="preserve">in different EU countries, while avoiding double taxation between EU countries. It applies to:</w:t>
      </w:r>
    </w:p>
    <w:p>
      <w:pPr>
        <w:numPr>
          <w:ilvl w:val="0"/>
          <w:numId w:val="14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Interest*</w:t>
      </w:r>
      <w:r w:rsidRPr="008B780A">
        <w:rPr>
          <w:rFonts w:ascii="Times New Roman" w:hAnsi="Times New Roman" w:eastAsia="Times New Roman" w:cs="Times New Roman"/>
          <w:color w:val="000000"/>
          <w:sz w:val="24"/>
          <w:szCs w:val="24"/>
          <w:lang w:eastAsia="de-DE"/>
        </w:rPr>
        <w:t xml:space="preserve">;</w:t>
      </w:r>
    </w:p>
    <w:p>
      <w:pPr>
        <w:numPr>
          <w:ilvl w:val="0"/>
          <w:numId w:val="14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Royalties*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purpose of this directive is to eliminate taxes that are levied in the EU source country and at the same time in the EU recipient country.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The main objective is therefore to ensure that payments are taxed exclusively in one country (double taxation).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Income accrued in an EU country in the form of interest or royalties is exempt from all taxes leviable on it in that country, provided that the beneficial owner* of </w:t>
      </w:r>
      <w:r w:rsidRPr="008B780A">
        <w:rPr>
          <w:rFonts w:ascii="Times New Roman" w:hAnsi="Times New Roman" w:eastAsia="Times New Roman" w:cs="Times New Roman"/>
          <w:color w:val="000000"/>
          <w:sz w:val="24"/>
          <w:szCs w:val="24"/>
          <w:lang w:eastAsia="de-DE"/>
        </w:rPr>
        <w:t xml:space="preserve">the interest or royalties:</w:t>
      </w:r>
    </w:p>
    <w:p>
      <w:pPr>
        <w:numPr>
          <w:ilvl w:val="0"/>
          <w:numId w:val="14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 company from another EU country*</w:t>
      </w:r>
    </w:p>
    <w:p>
      <w:pPr>
        <w:numPr>
          <w:ilvl w:val="0"/>
          <w:numId w:val="14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or </w:t>
      </w:r>
      <w:r w:rsidRPr="008B780A">
        <w:rPr>
          <w:rFonts w:ascii="Times New Roman" w:hAnsi="Times New Roman" w:eastAsia="Times New Roman" w:cs="Times New Roman"/>
          <w:color w:val="000000"/>
          <w:sz w:val="24"/>
          <w:szCs w:val="24"/>
          <w:lang w:eastAsia="de-DE"/>
        </w:rPr>
        <w:t xml:space="preserve">is </w:t>
      </w:r>
      <w:r w:rsidRPr="008B780A">
        <w:rPr>
          <w:rFonts w:ascii="Times New Roman" w:hAnsi="Times New Roman" w:eastAsia="Times New Roman" w:cs="Times New Roman"/>
          <w:color w:val="000000"/>
          <w:sz w:val="24"/>
          <w:szCs w:val="24"/>
          <w:lang w:eastAsia="de-DE"/>
        </w:rPr>
        <w:t xml:space="preserve">a permanent establishment* located in another EU country.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b/>
          <w:bCs/>
          <w:color w:val="000000"/>
          <w:sz w:val="24"/>
          <w:szCs w:val="24"/>
          <w:lang w:eastAsia="de-DE"/>
        </w:rPr>
        <w:t xml:space="preserve">Annex to </w:t>
      </w:r>
      <w:r w:rsidRPr="008B780A">
        <w:rPr>
          <w:rFonts w:ascii="Times New Roman" w:hAnsi="Times New Roman" w:eastAsia="Times New Roman" w:cs="Times New Roman"/>
          <w:color w:val="000000"/>
          <w:sz w:val="24"/>
          <w:szCs w:val="24"/>
          <w:lang w:eastAsia="de-DE"/>
        </w:rPr>
        <w:t xml:space="preserve">the Directive includes a </w:t>
      </w:r>
      <w:r w:rsidRPr="008B780A">
        <w:rPr>
          <w:rFonts w:ascii="Times New Roman" w:hAnsi="Times New Roman" w:eastAsia="Times New Roman" w:cs="Times New Roman"/>
          <w:b/>
          <w:bCs/>
          <w:color w:val="000000"/>
          <w:sz w:val="24"/>
          <w:szCs w:val="24"/>
          <w:lang w:eastAsia="de-DE"/>
        </w:rPr>
        <w:t xml:space="preserve">list of types of companies to </w:t>
      </w:r>
      <w:r w:rsidRPr="008B780A">
        <w:rPr>
          <w:rFonts w:ascii="Times New Roman" w:hAnsi="Times New Roman" w:eastAsia="Times New Roman" w:cs="Times New Roman"/>
          <w:color w:val="000000"/>
          <w:sz w:val="24"/>
          <w:szCs w:val="24"/>
          <w:lang w:eastAsia="de-DE"/>
        </w:rPr>
        <w:t xml:space="preserve">which the Directive applies. The Directive has been amended to take into account the types of companies in the countries that joined the EU in 2004, 2007 and 2013.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If an associated company or permanent establishment pays too much tax on interest and royalties in an EU country other than its own, it must </w:t>
      </w:r>
      <w:r w:rsidRPr="008B780A">
        <w:rPr>
          <w:rFonts w:ascii="Times New Roman" w:hAnsi="Times New Roman" w:eastAsia="Times New Roman" w:cs="Times New Roman"/>
          <w:color w:val="000000"/>
          <w:sz w:val="24"/>
          <w:szCs w:val="24"/>
          <w:lang w:eastAsia="de-DE"/>
        </w:rPr>
        <w:t xml:space="preserve">apply for </w:t>
      </w:r>
      <w:r w:rsidRPr="008B780A">
        <w:rPr>
          <w:rFonts w:ascii="Times New Roman" w:hAnsi="Times New Roman" w:eastAsia="Times New Roman" w:cs="Times New Roman"/>
          <w:color w:val="000000"/>
          <w:sz w:val="24"/>
          <w:szCs w:val="24"/>
          <w:lang w:eastAsia="de-DE"/>
        </w:rPr>
        <w:t xml:space="preserve">a </w:t>
      </w:r>
      <w:r w:rsidRPr="008B780A">
        <w:rPr>
          <w:rFonts w:ascii="Times New Roman" w:hAnsi="Times New Roman" w:eastAsia="Times New Roman" w:cs="Times New Roman"/>
          <w:b/>
          <w:bCs/>
          <w:color w:val="000000"/>
          <w:sz w:val="24"/>
          <w:szCs w:val="24"/>
          <w:lang w:eastAsia="de-DE"/>
        </w:rPr>
        <w:t xml:space="preserve">refund.</w:t>
      </w:r>
      <w:r w:rsidRPr="008B780A">
        <w:rPr>
          <w:rFonts w:ascii="Times New Roman" w:hAnsi="Times New Roman" w:eastAsia="Times New Roman" w:cs="Times New Roman"/>
          <w:color w:val="000000"/>
          <w:sz w:val="24"/>
          <w:szCs w:val="24"/>
          <w:lang w:eastAsia="de-DE"/>
        </w:rPr>
        <w:t xml:space="preserve"> The country must refund the excess tax withheld within one year of proper receipt of the request and such justifying information as it may reasonably require from the company or permanent establishment. If the refund of the tax withheld is not made within this period, the enterprise or permanent establishment shall be entitled to interest on the tax (after the expiration of this year). The interest shall be calculated in accordance with the national interest rate applicable in comparable cases under the national law of the country concerned.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This Directive </w:t>
      </w:r>
      <w:r w:rsidRPr="008B780A">
        <w:rPr>
          <w:rFonts w:ascii="Times New Roman" w:hAnsi="Times New Roman" w:eastAsia="Times New Roman" w:cs="Times New Roman"/>
          <w:color w:val="000000"/>
          <w:sz w:val="24"/>
          <w:szCs w:val="24"/>
          <w:lang w:eastAsia="de-DE"/>
        </w:rPr>
        <w:t xml:space="preserve">does not preclude </w:t>
      </w:r>
      <w:r w:rsidRPr="008B780A">
        <w:rPr>
          <w:rFonts w:ascii="Times New Roman" w:hAnsi="Times New Roman" w:eastAsia="Times New Roman" w:cs="Times New Roman"/>
          <w:color w:val="000000"/>
          <w:sz w:val="24"/>
          <w:szCs w:val="24"/>
          <w:lang w:eastAsia="de-DE"/>
        </w:rPr>
        <w:t xml:space="preserve">the application of national provisions or the provisions of double taxation treaties </w:t>
      </w:r>
      <w:r w:rsidRPr="008B780A">
        <w:rPr>
          <w:rFonts w:ascii="Times New Roman" w:hAnsi="Times New Roman" w:eastAsia="Times New Roman" w:cs="Times New Roman"/>
          <w:color w:val="000000"/>
          <w:sz w:val="24"/>
          <w:szCs w:val="24"/>
          <w:lang w:eastAsia="de-DE"/>
        </w:rPr>
        <w:t xml:space="preserve">necessary to </w:t>
      </w:r>
      <w:r w:rsidRPr="008B780A">
        <w:rPr>
          <w:rFonts w:ascii="Times New Roman" w:hAnsi="Times New Roman" w:eastAsia="Times New Roman" w:cs="Times New Roman"/>
          <w:b/>
          <w:bCs/>
          <w:color w:val="000000"/>
          <w:sz w:val="24"/>
          <w:szCs w:val="24"/>
          <w:lang w:eastAsia="de-DE"/>
        </w:rPr>
        <w:t xml:space="preserve">prevent fraud and abuse.</w:t>
      </w:r>
      <w:r w:rsidRPr="008B780A">
        <w:rPr>
          <w:rFonts w:ascii="Times New Roman" w:hAnsi="Times New Roman" w:eastAsia="Times New Roman" w:cs="Times New Roman"/>
          <w:color w:val="000000"/>
          <w:sz w:val="24"/>
          <w:szCs w:val="24"/>
          <w:lang w:eastAsia="de-DE"/>
        </w:rPr>
        <w:t xml:space="preserve"> EU countries may withdraw the legal benefit of, or refuse to apply, this Directive in respect of transactions where the principal motive or one of the principal motives is tax evasion, avoidance or abuse.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Certain countries benefited for a time from </w:t>
      </w:r>
      <w:r w:rsidRPr="008B780A">
        <w:rPr>
          <w:rFonts w:ascii="Times New Roman" w:hAnsi="Times New Roman" w:eastAsia="Times New Roman" w:cs="Times New Roman"/>
          <w:b/>
          <w:bCs/>
          <w:color w:val="000000"/>
          <w:sz w:val="24"/>
          <w:szCs w:val="24"/>
          <w:lang w:eastAsia="de-DE"/>
        </w:rPr>
        <w:t xml:space="preserve">transitional arrangements </w:t>
      </w:r>
      <w:r w:rsidRPr="008B780A">
        <w:rPr>
          <w:rFonts w:ascii="Times New Roman" w:hAnsi="Times New Roman" w:eastAsia="Times New Roman" w:cs="Times New Roman"/>
          <w:color w:val="000000"/>
          <w:sz w:val="24"/>
          <w:szCs w:val="24"/>
          <w:lang w:eastAsia="de-DE"/>
        </w:rPr>
        <w:t xml:space="preserve">under which the application of this Directive was postponed.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hyperlink w:history="1" r:id="rId295">
        <w:r w:rsidRPr="008B780A">
          <w:rPr>
            <w:rFonts w:ascii="Times New Roman" w:hAnsi="Times New Roman" w:eastAsia="Times New Roman" w:cs="Times New Roman"/>
            <w:color w:val="0000FF"/>
            <w:sz w:val="24"/>
            <w:szCs w:val="24"/>
            <w:u w:val="single"/>
            <w:lang w:eastAsia="de-DE"/>
          </w:rPr>
          <w:t xml:space="preserve">International Tax Documentation Office conducted </w:t>
        </w:r>
      </w:hyperlink>
      <w:r w:rsidRPr="008B780A">
        <w:rPr>
          <w:rFonts w:ascii="Times New Roman" w:hAnsi="Times New Roman" w:eastAsia="Times New Roman" w:cs="Times New Roman"/>
          <w:color w:val="000000"/>
          <w:sz w:val="24"/>
          <w:szCs w:val="24"/>
          <w:lang w:eastAsia="de-DE"/>
        </w:rPr>
        <w:t xml:space="preserve">a </w:t>
      </w:r>
      <w:hyperlink w:history="1" r:id="rId297">
        <w:r w:rsidRPr="008B780A">
          <w:rPr>
            <w:rFonts w:ascii="Times New Roman" w:hAnsi="Times New Roman" w:eastAsia="Times New Roman" w:cs="Times New Roman"/>
            <w:color w:val="0000FF"/>
            <w:sz w:val="24"/>
            <w:szCs w:val="24"/>
            <w:u w:val="single"/>
            <w:lang w:eastAsia="de-DE"/>
          </w:rPr>
          <w:t xml:space="preserve">study </w:t>
        </w:r>
      </w:hyperlink>
      <w:r w:rsidRPr="008B780A">
        <w:rPr>
          <w:rFonts w:ascii="Times New Roman" w:hAnsi="Times New Roman" w:eastAsia="Times New Roman" w:cs="Times New Roman"/>
          <w:color w:val="000000"/>
          <w:sz w:val="24"/>
          <w:szCs w:val="24"/>
          <w:lang w:eastAsia="de-DE"/>
        </w:rPr>
        <w:t xml:space="preserve">on the implementation of the Directive on </w:t>
      </w:r>
      <w:r w:rsidRPr="008B780A">
        <w:rPr>
          <w:rFonts w:ascii="Times New Roman" w:hAnsi="Times New Roman" w:eastAsia="Times New Roman" w:cs="Times New Roman"/>
          <w:color w:val="000000"/>
          <w:sz w:val="24"/>
          <w:szCs w:val="24"/>
          <w:lang w:eastAsia="de-DE"/>
        </w:rPr>
        <w:t xml:space="preserve">behalf of the </w:t>
      </w:r>
      <w:hyperlink w:history="1" r:id="rId296">
        <w:r w:rsidRPr="008B780A">
          <w:rPr>
            <w:rFonts w:ascii="Times New Roman" w:hAnsi="Times New Roman" w:eastAsia="Times New Roman" w:cs="Times New Roman"/>
            <w:color w:val="0000FF"/>
            <w:sz w:val="24"/>
            <w:szCs w:val="24"/>
            <w:u w:val="single"/>
            <w:lang w:eastAsia="de-DE"/>
          </w:rPr>
          <w:t xml:space="preserve">European Commission in </w:t>
        </w:r>
      </w:hyperlink>
      <w:r w:rsidRPr="008B780A">
        <w:rPr>
          <w:rFonts w:ascii="Times New Roman" w:hAnsi="Times New Roman" w:eastAsia="Times New Roman" w:cs="Times New Roman"/>
          <w:color w:val="000000"/>
          <w:sz w:val="24"/>
          <w:szCs w:val="24"/>
          <w:lang w:eastAsia="de-DE"/>
        </w:rPr>
        <w:t xml:space="preserve">2006</w:t>
      </w:r>
      <w:r w:rsidRPr="008B780A">
        <w:rPr>
          <w:rFonts w:ascii="Times New Roman" w:hAnsi="Times New Roman" w:eastAsia="Times New Roman" w:cs="Times New Roman"/>
          <w:color w:val="000000"/>
          <w:sz w:val="24"/>
          <w:szCs w:val="24"/>
          <w:lang w:eastAsia="de-DE"/>
        </w:rPr>
        <w:t xml:space="preserve">, and the Commission published its own </w:t>
      </w:r>
      <w:hyperlink w:history="1" r:id="rId298">
        <w:r w:rsidRPr="008B780A">
          <w:rPr>
            <w:rFonts w:ascii="Times New Roman" w:hAnsi="Times New Roman" w:eastAsia="Times New Roman" w:cs="Times New Roman"/>
            <w:color w:val="0000FF"/>
            <w:sz w:val="24"/>
            <w:szCs w:val="24"/>
            <w:u w:val="single"/>
            <w:lang w:eastAsia="de-DE"/>
          </w:rPr>
          <w:t xml:space="preserve">report on its </w:t>
        </w:r>
      </w:hyperlink>
      <w:r w:rsidRPr="008B780A">
        <w:rPr>
          <w:rFonts w:ascii="Times New Roman" w:hAnsi="Times New Roman" w:eastAsia="Times New Roman" w:cs="Times New Roman"/>
          <w:color w:val="000000"/>
          <w:sz w:val="24"/>
          <w:szCs w:val="24"/>
          <w:lang w:eastAsia="de-DE"/>
        </w:rPr>
        <w:t xml:space="preserve">functioning in </w:t>
      </w:r>
      <w:r w:rsidRPr="008B780A">
        <w:rPr>
          <w:rFonts w:ascii="Times New Roman" w:hAnsi="Times New Roman" w:eastAsia="Times New Roman" w:cs="Times New Roman"/>
          <w:color w:val="000000"/>
          <w:sz w:val="24"/>
          <w:szCs w:val="24"/>
          <w:lang w:eastAsia="de-DE"/>
        </w:rPr>
        <w:t xml:space="preserve">2009. </w:t>
      </w:r>
      <w:r w:rsidRPr="008B780A">
        <w:rPr>
          <w:rFonts w:ascii="Times New Roman" w:hAnsi="Times New Roman" w:eastAsia="Times New Roman" w:cs="Times New Roman"/>
          <w:color w:val="000000"/>
          <w:sz w:val="24"/>
          <w:szCs w:val="24"/>
          <w:lang w:eastAsia="de-DE"/>
        </w:rPr>
        <w:t xml:space="preserve">In 2011, the Commission adopted a </w:t>
      </w:r>
      <w:hyperlink w:history="1" r:id="rId299">
        <w:r w:rsidRPr="008B780A">
          <w:rPr>
            <w:rFonts w:ascii="Times New Roman" w:hAnsi="Times New Roman" w:eastAsia="Times New Roman" w:cs="Times New Roman"/>
            <w:color w:val="0000FF"/>
            <w:sz w:val="24"/>
            <w:szCs w:val="24"/>
            <w:u w:val="single"/>
            <w:lang w:eastAsia="de-DE"/>
          </w:rPr>
          <w:t xml:space="preserve">proposal for </w:t>
        </w:r>
      </w:hyperlink>
      <w:r w:rsidRPr="008B780A">
        <w:rPr>
          <w:rFonts w:ascii="Times New Roman" w:hAnsi="Times New Roman" w:eastAsia="Times New Roman" w:cs="Times New Roman"/>
          <w:color w:val="000000"/>
          <w:sz w:val="24"/>
          <w:szCs w:val="24"/>
          <w:lang w:eastAsia="de-DE"/>
        </w:rPr>
        <w:t xml:space="preserve">a </w:t>
      </w:r>
      <w:hyperlink w:history="1" r:id="rId300">
        <w:r w:rsidRPr="008B780A">
          <w:rPr>
            <w:rFonts w:ascii="Times New Roman" w:hAnsi="Times New Roman" w:eastAsia="Times New Roman" w:cs="Times New Roman"/>
            <w:color w:val="0000FF"/>
            <w:sz w:val="24"/>
            <w:szCs w:val="24"/>
            <w:u w:val="single"/>
            <w:lang w:eastAsia="de-DE"/>
          </w:rPr>
          <w:t xml:space="preserve">recast of </w:t>
        </w:r>
      </w:hyperlink>
      <w:r w:rsidRPr="008B780A">
        <w:rPr>
          <w:rFonts w:ascii="Times New Roman" w:hAnsi="Times New Roman" w:eastAsia="Times New Roman" w:cs="Times New Roman"/>
          <w:color w:val="000000"/>
          <w:sz w:val="24"/>
          <w:szCs w:val="24"/>
          <w:lang w:eastAsia="de-DE"/>
        </w:rPr>
        <w:t xml:space="preserve">the Directive with the aim of broadening its scope and avoiding situations where tax relief is granted but the corresponding income is not effectively taxed (double non-taxation).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WHEN DOES THE DIRECTIVE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directive came into force on June 26, 2003 and had to be transposed into national law by the EU countries by January 1, 2004 at the latest.</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Further information:</w:t>
      </w:r>
    </w:p>
    <w:p>
      <w:pPr>
        <w:numPr>
          <w:ilvl w:val="0"/>
          <w:numId w:val="142"/>
        </w:numPr>
        <w:spacing w:before="240" w:after="240" w:line="240" w:lineRule="auto"/>
        <w:ind w:start="1200"/>
        <w:rPr>
          <w:rFonts w:ascii="Times New Roman" w:hAnsi="Times New Roman" w:eastAsia="Times New Roman" w:cs="Times New Roman"/>
          <w:color w:val="000000"/>
          <w:sz w:val="24"/>
          <w:szCs w:val="24"/>
          <w:lang w:eastAsia="de-DE"/>
        </w:rPr>
      </w:pPr>
      <w:hyperlink w:history="1" r:id="rId301">
        <w:r w:rsidRPr="008B780A" w:rsidR="00800F48">
          <w:rPr>
            <w:rFonts w:ascii="Times New Roman" w:hAnsi="Times New Roman" w:eastAsia="Times New Roman" w:cs="Times New Roman"/>
            <w:color w:val="0000FF"/>
            <w:sz w:val="24"/>
            <w:szCs w:val="24"/>
            <w:u w:val="single"/>
            <w:lang w:eastAsia="de-DE"/>
          </w:rPr>
          <w:t xml:space="preserve">Taxation of cross-border interest and royalty payments in the EU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European Commission</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KEY TERMS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Interest: </w:t>
      </w:r>
      <w:r w:rsidRPr="008B780A">
        <w:rPr>
          <w:rFonts w:ascii="Times New Roman" w:hAnsi="Times New Roman" w:eastAsia="Times New Roman" w:cs="Times New Roman"/>
          <w:color w:val="000000"/>
          <w:sz w:val="24"/>
          <w:szCs w:val="24"/>
          <w:lang w:eastAsia="de-DE"/>
        </w:rPr>
        <w:t xml:space="preserve">income from debt claims of any kind, even if the claims are secured by liens on real property or carry a participation in the debtor's profits. This includes income from public bonds and from bonds (long-term bonds that yield a fixed interest rate, are subscribed by a company and are secured by assets), and related premiums and gains on lot bonds. Surcharges for late payment are not considered interest.</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Royalties:</w:t>
      </w:r>
      <w:r w:rsidRPr="008B780A">
        <w:rPr>
          <w:rFonts w:ascii="Times New Roman" w:hAnsi="Times New Roman" w:eastAsia="Times New Roman" w:cs="Times New Roman"/>
          <w:color w:val="000000"/>
          <w:sz w:val="24"/>
          <w:szCs w:val="24"/>
          <w:lang w:eastAsia="de-DE"/>
        </w:rPr>
        <w:t xml:space="preserve"> Remuneration of any kind paid for the use of, or for the right to use, copyrights in literary, artistic, or scientific works, including:</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cinematographic films and software,</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of patents,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Brands,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Patterns or models,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Plans,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secret formulas or procedures or for the communication of industrial, commercial or scientific experience.</w:t>
      </w:r>
    </w:p>
    <w:p>
      <w:p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Payments for the use of, or the right to use, industrial, commercial or scientific equipment are considered royalties.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Affiliated companies: </w:t>
      </w:r>
      <w:r w:rsidRPr="008B780A">
        <w:rPr>
          <w:rFonts w:ascii="Times New Roman" w:hAnsi="Times New Roman" w:eastAsia="Times New Roman" w:cs="Times New Roman"/>
          <w:color w:val="000000"/>
          <w:sz w:val="24"/>
          <w:szCs w:val="24"/>
          <w:lang w:eastAsia="de-DE"/>
        </w:rPr>
        <w:t xml:space="preserve">2 companies are considered to be affiliated companies:</w:t>
      </w:r>
    </w:p>
    <w:p>
      <w:pPr>
        <w:numPr>
          <w:ilvl w:val="0"/>
          <w:numId w:val="14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if one company directly holds at least 25% of the capital of the other company, or</w:t>
      </w:r>
    </w:p>
    <w:p>
      <w:pPr>
        <w:numPr>
          <w:ilvl w:val="0"/>
          <w:numId w:val="14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if a third company directly holds at least 25% of the capital of each of the two companies.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Beneficial owner: </w:t>
      </w:r>
      <w:r w:rsidRPr="008B780A">
        <w:rPr>
          <w:rFonts w:ascii="Times New Roman" w:hAnsi="Times New Roman" w:eastAsia="Times New Roman" w:cs="Times New Roman"/>
          <w:color w:val="000000"/>
          <w:sz w:val="24"/>
          <w:szCs w:val="24"/>
          <w:lang w:eastAsia="de-DE"/>
        </w:rPr>
        <w:t xml:space="preserve">entity that receives payments for its own benefit and not merely as an intermediary, such as an agent, trustee or representative for another person.</w:t>
      </w:r>
    </w:p>
    <w:p>
      <w:p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Permanent establishments are treated as beneficial owners if the payments are specifically related to the permanent establishment.</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Company from another EU country: </w:t>
      </w:r>
      <w:r w:rsidRPr="008B780A">
        <w:rPr>
          <w:rFonts w:ascii="Times New Roman" w:hAnsi="Times New Roman" w:eastAsia="Times New Roman" w:cs="Times New Roman"/>
          <w:color w:val="000000"/>
          <w:sz w:val="24"/>
          <w:szCs w:val="24"/>
          <w:lang w:eastAsia="de-DE"/>
        </w:rPr>
        <w:t xml:space="preserve">this company must meet the following 3 criteria:</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is incorporated under the laws of an EU country (i.e. its registered office, central administration or principal place of business is </w:t>
      </w:r>
      <w:r w:rsidRPr="008B780A">
        <w:rPr>
          <w:rFonts w:ascii="Times New Roman" w:hAnsi="Times New Roman" w:eastAsia="Times New Roman" w:cs="Times New Roman"/>
          <w:color w:val="000000"/>
          <w:sz w:val="24"/>
          <w:szCs w:val="24"/>
          <w:lang w:eastAsia="de-DE"/>
        </w:rPr>
        <w:lastRenderedPageBreak/>
        <w:t xml:space="preserve">located in the EU and its activities have a real and continuous link with the economy of that country);</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is established in this EU country;</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it is subject to corporate income tax.</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Permanent establishment: </w:t>
      </w:r>
      <w:r w:rsidRPr="008B780A">
        <w:rPr>
          <w:rFonts w:ascii="Times New Roman" w:hAnsi="Times New Roman" w:eastAsia="Times New Roman" w:cs="Times New Roman"/>
          <w:color w:val="000000"/>
          <w:sz w:val="24"/>
          <w:szCs w:val="24"/>
          <w:lang w:eastAsia="de-DE"/>
        </w:rPr>
        <w:t xml:space="preserve">fixed place of business in a Member State through which an undertaking of another Member State carries out all or part of its economic activity.</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sidR="00800F48">
        <w:rPr>
          <w:rFonts w:ascii="Times New Roman" w:hAnsi="Times New Roman" w:eastAsia="Times New Roman" w:cs="Times New Roman"/>
          <w:color w:val="000000"/>
          <w:sz w:val="24"/>
          <w:szCs w:val="24"/>
          <w:lang w:eastAsia="de-DE"/>
        </w:rPr>
        <w:t xml:space="preserve">Council </w:t>
      </w:r>
      <w:hyperlink w:history="1" r:id="rId302">
        <w:r w:rsidRPr="008B780A" w:rsidR="00800F48">
          <w:rPr>
            <w:rFonts w:ascii="Times New Roman" w:hAnsi="Times New Roman" w:eastAsia="Times New Roman" w:cs="Times New Roman"/>
            <w:color w:val="0000FF"/>
            <w:sz w:val="24"/>
            <w:szCs w:val="24"/>
            <w:u w:val="single"/>
            <w:lang w:eastAsia="de-DE"/>
          </w:rPr>
          <w:t xml:space="preserve">Directive 2003/49/EC of </w:t>
        </w:r>
      </w:hyperlink>
      <w:r w:rsidRPr="008B780A" w:rsidR="00800F48">
        <w:rPr>
          <w:rFonts w:ascii="Times New Roman" w:hAnsi="Times New Roman" w:eastAsia="Times New Roman" w:cs="Times New Roman"/>
          <w:color w:val="000000"/>
          <w:sz w:val="24"/>
          <w:szCs w:val="24"/>
          <w:lang w:eastAsia="de-DE"/>
        </w:rPr>
        <w:t xml:space="preserve">3 June 2003 on a common system of taxation applicable to interest and royalty payments made between associated companies of different Member States (OJ L 157, 26.6.2003, p. 49-54).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Subsequent amendments and corrections to Directive 2003/49/EC have been incorporated into the basic text. This </w:t>
      </w:r>
      <w:hyperlink w:history="1" r:id="rId303">
        <w:r w:rsidRPr="008B780A">
          <w:rPr>
            <w:rFonts w:ascii="Times New Roman" w:hAnsi="Times New Roman" w:eastAsia="Times New Roman" w:cs="Times New Roman"/>
            <w:color w:val="0000FF"/>
            <w:sz w:val="24"/>
            <w:szCs w:val="24"/>
            <w:u w:val="single"/>
            <w:lang w:eastAsia="de-DE"/>
          </w:rPr>
          <w:t xml:space="preserve">consolidated version is for </w:t>
        </w:r>
      </w:hyperlink>
      <w:r w:rsidRPr="008B780A">
        <w:rPr>
          <w:rFonts w:ascii="Times New Roman" w:hAnsi="Times New Roman" w:eastAsia="Times New Roman" w:cs="Times New Roman"/>
          <w:color w:val="000000"/>
          <w:sz w:val="24"/>
          <w:szCs w:val="24"/>
          <w:lang w:eastAsia="de-DE"/>
        </w:rPr>
        <w:t xml:space="preserve">information purposes only.</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Proposal for a Council Directive on a common system of taxation applicable to interest and royalty payments made between associated companies of different Member States (</w:t>
      </w:r>
      <w:hyperlink w:history="1" r:id="rId304">
        <w:r w:rsidRPr="008B780A">
          <w:rPr>
            <w:rFonts w:ascii="Times New Roman" w:hAnsi="Times New Roman" w:eastAsia="Times New Roman" w:cs="Times New Roman"/>
            <w:color w:val="0000FF"/>
            <w:sz w:val="24"/>
            <w:szCs w:val="24"/>
            <w:u w:val="single"/>
            <w:lang w:eastAsia="de-DE"/>
          </w:rPr>
          <w:t xml:space="preserve">COM(2011) 714 final). </w:t>
        </w:r>
      </w:hyperlink>
      <w:r w:rsidRPr="008B780A">
        <w:rPr>
          <w:rFonts w:ascii="Times New Roman" w:hAnsi="Times New Roman" w:eastAsia="Times New Roman" w:cs="Times New Roman"/>
          <w:color w:val="000000"/>
          <w:sz w:val="24"/>
          <w:szCs w:val="24"/>
          <w:lang w:eastAsia="de-DE"/>
        </w:rPr>
        <w:t xml:space="preserve">, 11.11.2011)</w:t>
      </w:r>
    </w:p>
    <w:p>
      <w:pPr>
        <w:spacing w:before="810" w:after="100" w:afterAutospacing="1" w:line="240" w:lineRule="auto"/>
        <w:jc w:val="right"/>
        <w:rPr>
          <w:rFonts w:ascii="Times New Roman" w:hAnsi="Times New Roman" w:eastAsia="Times New Roman" w:cs="Times New Roman"/>
          <w:color w:val="000000"/>
          <w:sz w:val="24"/>
          <w:szCs w:val="24"/>
          <w:lang w:val="fr-FR" w:eastAsia="de-DE"/>
        </w:rPr>
      </w:pPr>
      <w:r w:rsidRPr="008B780A">
        <w:rPr>
          <w:rFonts w:ascii="Times New Roman" w:hAnsi="Times New Roman" w:eastAsia="Times New Roman" w:cs="Times New Roman"/>
          <w:color w:val="000000"/>
          <w:sz w:val="24"/>
          <w:szCs w:val="24"/>
          <w:lang w:val="fr-FR" w:eastAsia="de-DE"/>
        </w:rPr>
        <w:t xml:space="preserve">Last updated: 04.07.2018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Air traffic management: Order and use of airspace in the Single European Sky</w:t>
      </w:r>
    </w:p>
    <w:p w:rsidRPr="008B780A" w:rsidR="00800F48" w:rsidP="00800F48" w:rsidRDefault="00800F48" w14:paraId="2FD9D8A1"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SUMMARY OF DOCUMENT:</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305">
        <w:r w:rsidRPr="008B780A" w:rsidR="00800F48">
          <w:rPr>
            <w:rFonts w:ascii="Times New Roman" w:hAnsi="Times New Roman" w:eastAsia="Times New Roman" w:cs="Times New Roman"/>
            <w:color w:val="0000FF"/>
            <w:sz w:val="24"/>
            <w:szCs w:val="24"/>
            <w:u w:val="single"/>
            <w:lang w:eastAsia="de-DE"/>
          </w:rPr>
          <w:t xml:space="preserve">Regulation (EC) No. 551/2004 - Organisation and use of airspace in the Single European Sky ("Airspace Regulation")</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WHAT IS THE PURPOSE OF THE REGULATION?</w:t>
      </w:r>
    </w:p>
    <w:p>
      <w:pPr>
        <w:numPr>
          <w:ilvl w:val="0"/>
          <w:numId w:val="14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is part of a package of air traffic management legislation designed to </w:t>
      </w:r>
      <w:r w:rsidRPr="008B780A">
        <w:rPr>
          <w:rFonts w:ascii="Times New Roman" w:hAnsi="Times New Roman" w:eastAsia="Times New Roman" w:cs="Times New Roman"/>
          <w:color w:val="000000"/>
          <w:sz w:val="24"/>
          <w:szCs w:val="24"/>
          <w:lang w:eastAsia="de-DE"/>
        </w:rPr>
        <w:t xml:space="preserve">create </w:t>
      </w:r>
      <w:r w:rsidRPr="008B780A">
        <w:rPr>
          <w:rFonts w:ascii="Times New Roman" w:hAnsi="Times New Roman" w:eastAsia="Times New Roman" w:cs="Times New Roman"/>
          <w:color w:val="000000"/>
          <w:sz w:val="24"/>
          <w:szCs w:val="24"/>
          <w:lang w:eastAsia="de-DE"/>
        </w:rPr>
        <w:t xml:space="preserve">a single European sky under Regulation (EC) No </w:t>
      </w:r>
      <w:hyperlink w:history="1" r:id="rId306">
        <w:r w:rsidRPr="008B780A">
          <w:rPr>
            <w:rFonts w:ascii="Times New Roman" w:hAnsi="Times New Roman" w:eastAsia="Times New Roman" w:cs="Times New Roman"/>
            <w:color w:val="0000FF"/>
            <w:sz w:val="24"/>
            <w:szCs w:val="24"/>
            <w:u w:val="single"/>
            <w:lang w:eastAsia="de-DE"/>
          </w:rPr>
          <w:t xml:space="preserve">549/2004 </w:t>
        </w:r>
      </w:hyperlink>
      <w:r w:rsidRPr="008B780A">
        <w:rPr>
          <w:rFonts w:ascii="Times New Roman" w:hAnsi="Times New Roman" w:eastAsia="Times New Roman" w:cs="Times New Roman"/>
          <w:color w:val="000000"/>
          <w:sz w:val="24"/>
          <w:szCs w:val="24"/>
          <w:lang w:eastAsia="de-DE"/>
        </w:rPr>
        <w:t xml:space="preserve">(see </w:t>
      </w:r>
      <w:hyperlink w:history="1" r:id="rId307">
        <w:r w:rsidRPr="008B780A">
          <w:rPr>
            <w:rFonts w:ascii="Times New Roman" w:hAnsi="Times New Roman" w:eastAsia="Times New Roman" w:cs="Times New Roman"/>
            <w:color w:val="0000FF"/>
            <w:sz w:val="24"/>
            <w:szCs w:val="24"/>
            <w:u w:val="single"/>
            <w:lang w:eastAsia="de-DE"/>
          </w:rPr>
          <w:t xml:space="preserve">summary</w:t>
        </w:r>
      </w:hyperlink>
      <w:r w:rsidRPr="008B780A">
        <w:rPr>
          <w:rFonts w:ascii="Times New Roman" w:hAnsi="Times New Roman" w:eastAsia="Times New Roman" w:cs="Times New Roman"/>
          <w:color w:val="000000"/>
          <w:sz w:val="24"/>
          <w:szCs w:val="24"/>
          <w:lang w:eastAsia="de-DE"/>
        </w:rPr>
        <w:t xml:space="preserve">) to ensure optimal use of European airspace, which would have a positive impact in terms of flight delays and in the face of increasing air traffic.</w:t>
      </w:r>
    </w:p>
    <w:p>
      <w:pPr>
        <w:numPr>
          <w:ilvl w:val="0"/>
          <w:numId w:val="14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w:t>
      </w:r>
      <w:r w:rsidRPr="008B780A">
        <w:rPr>
          <w:rFonts w:ascii="Times New Roman" w:hAnsi="Times New Roman" w:eastAsia="Times New Roman" w:cs="Times New Roman"/>
          <w:color w:val="000000"/>
          <w:sz w:val="24"/>
          <w:szCs w:val="24"/>
          <w:lang w:eastAsia="de-DE"/>
        </w:rPr>
        <w:lastRenderedPageBreak/>
        <w:t xml:space="preserve">Regulation was amended by Regulation (EC) No </w:t>
      </w:r>
      <w:hyperlink w:history="1" r:id="rId308">
        <w:r w:rsidRPr="008B780A">
          <w:rPr>
            <w:rFonts w:ascii="Times New Roman" w:hAnsi="Times New Roman" w:eastAsia="Times New Roman" w:cs="Times New Roman"/>
            <w:color w:val="0000FF"/>
            <w:sz w:val="24"/>
            <w:szCs w:val="24"/>
            <w:u w:val="single"/>
            <w:lang w:eastAsia="de-DE"/>
          </w:rPr>
          <w:t xml:space="preserve">1070/2009 with </w:t>
        </w:r>
      </w:hyperlink>
      <w:r w:rsidRPr="008B780A">
        <w:rPr>
          <w:rFonts w:ascii="Times New Roman" w:hAnsi="Times New Roman" w:eastAsia="Times New Roman" w:cs="Times New Roman"/>
          <w:color w:val="000000"/>
          <w:sz w:val="24"/>
          <w:szCs w:val="24"/>
          <w:lang w:eastAsia="de-DE"/>
        </w:rPr>
        <w:t xml:space="preserve">regard to the plan to complement the responsibilities of the </w:t>
      </w:r>
      <w:hyperlink w:history="1" r:id="rId309">
        <w:r w:rsidRPr="008B780A">
          <w:rPr>
            <w:rFonts w:ascii="Times New Roman" w:hAnsi="Times New Roman" w:eastAsia="Times New Roman" w:cs="Times New Roman"/>
            <w:color w:val="0000FF"/>
            <w:sz w:val="24"/>
            <w:szCs w:val="24"/>
            <w:u w:val="single"/>
            <w:lang w:eastAsia="de-DE"/>
          </w:rPr>
          <w:t xml:space="preserve">European Aviation Safety Agency with </w:t>
        </w:r>
      </w:hyperlink>
      <w:r w:rsidRPr="008B780A">
        <w:rPr>
          <w:rFonts w:ascii="Times New Roman" w:hAnsi="Times New Roman" w:eastAsia="Times New Roman" w:cs="Times New Roman"/>
          <w:color w:val="000000"/>
          <w:sz w:val="24"/>
          <w:szCs w:val="24"/>
          <w:lang w:eastAsia="de-DE"/>
        </w:rPr>
        <w:t xml:space="preserve">air traffic management safety. This amendment allows the </w:t>
      </w:r>
      <w:hyperlink w:history="1" r:id="rId310">
        <w:r w:rsidRPr="008B780A">
          <w:rPr>
            <w:rFonts w:ascii="Times New Roman" w:hAnsi="Times New Roman" w:eastAsia="Times New Roman" w:cs="Times New Roman"/>
            <w:color w:val="0000FF"/>
            <w:sz w:val="24"/>
            <w:szCs w:val="24"/>
            <w:u w:val="single"/>
            <w:lang w:eastAsia="de-DE"/>
          </w:rPr>
          <w:t xml:space="preserve">European Commission to </w:t>
        </w:r>
      </w:hyperlink>
      <w:r w:rsidRPr="008B780A">
        <w:rPr>
          <w:rFonts w:ascii="Times New Roman" w:hAnsi="Times New Roman" w:eastAsia="Times New Roman" w:cs="Times New Roman"/>
          <w:color w:val="000000"/>
          <w:sz w:val="24"/>
          <w:szCs w:val="24"/>
          <w:lang w:eastAsia="de-DE"/>
        </w:rPr>
        <w:t xml:space="preserve">update the measures due to technical or operational developments and to establish basic criteria and procedures for performing certain network management functions.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IMPORTANT KEY POINTS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Creation of the Single European Sky</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goals are:</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Provide tools to manage fluctuations in air traffic capacity;</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Enhancing safety: ensuring that a consistent level of safety is maintained in air traffic control systems and procedures in all EU countries;</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Reducing fragmentation in the provision of air traffic services: different national approaches to air traffic management and its organization lead to inconsistencies and deficiencies that have a negative impact on the single market in air transport;</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Better integration of the military sector into the air traffic control organization.</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Promoting the introduction of new technologies.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Network management and design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 support initiatives at the national level as well as at the functional airspace block level, the air traffic management network functions allow for optimal airspace utilization and ensure that airspace users can conduct air traffic on preferred flight paths, while maximizing access to airspace and air navigation services.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Flexible use of airspace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Coordination between civil and military agencies will be improved, particularly with regard to the allocation and efficient use of airspace for military purposes, including the principles and criteria applicable thereto, especially the opening of military airspace to civil flights.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WHEN DOES THE REGULATION COME INTO FORCE?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The regulation entered into force on April 20, 2004.</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BACKGROUND</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See also:</w:t>
      </w:r>
    </w:p>
    <w:p>
      <w:pPr>
        <w:numPr>
          <w:ilvl w:val="0"/>
          <w:numId w:val="148"/>
        </w:numPr>
        <w:spacing w:before="240" w:after="240" w:line="240" w:lineRule="auto"/>
        <w:ind w:start="1200"/>
        <w:rPr>
          <w:rFonts w:ascii="Times New Roman" w:hAnsi="Times New Roman" w:eastAsia="Times New Roman" w:cs="Times New Roman"/>
          <w:color w:val="000000"/>
          <w:sz w:val="24"/>
          <w:szCs w:val="24"/>
          <w:lang w:eastAsia="de-DE"/>
        </w:rPr>
      </w:pPr>
      <w:hyperlink w:history="1" r:id="rId311">
        <w:r w:rsidRPr="008B780A" w:rsidR="00800F48">
          <w:rPr>
            <w:rFonts w:ascii="Times New Roman" w:hAnsi="Times New Roman" w:eastAsia="Times New Roman" w:cs="Times New Roman"/>
            <w:color w:val="0000FF"/>
            <w:sz w:val="24"/>
            <w:szCs w:val="24"/>
            <w:u w:val="single"/>
            <w:lang w:eastAsia="de-DE"/>
          </w:rPr>
          <w:t xml:space="preserve">Single European Sky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European Commission</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MAIN DOCUMENT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(EC) No </w:t>
      </w:r>
      <w:hyperlink w:history="1" r:id="rId312">
        <w:r w:rsidRPr="008B780A">
          <w:rPr>
            <w:rFonts w:ascii="Times New Roman" w:hAnsi="Times New Roman" w:eastAsia="Times New Roman" w:cs="Times New Roman"/>
            <w:color w:val="0000FF"/>
            <w:sz w:val="24"/>
            <w:szCs w:val="24"/>
            <w:u w:val="single"/>
            <w:lang w:eastAsia="de-DE"/>
          </w:rPr>
          <w:t xml:space="preserve">551/2004 of </w:t>
        </w:r>
      </w:hyperlink>
      <w:r w:rsidRPr="008B780A">
        <w:rPr>
          <w:rFonts w:ascii="Times New Roman" w:hAnsi="Times New Roman" w:eastAsia="Times New Roman" w:cs="Times New Roman"/>
          <w:color w:val="000000"/>
          <w:sz w:val="24"/>
          <w:szCs w:val="24"/>
          <w:lang w:eastAsia="de-DE"/>
        </w:rPr>
        <w:t xml:space="preserve">the European Parliament and of the Council of 10 March 2004 on the organisation and use of the airspace in the Single European Sky (the airspace Regulation) (OJ L 96, 31.3.2004, p. 20-25).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Subsequent amendments to Regulation (EC) No 551/2004 have been inserted in the original text. This </w:t>
      </w:r>
      <w:hyperlink w:history="1" r:id="rId313">
        <w:r w:rsidRPr="008B780A">
          <w:rPr>
            <w:rFonts w:ascii="Times New Roman" w:hAnsi="Times New Roman" w:eastAsia="Times New Roman" w:cs="Times New Roman"/>
            <w:color w:val="0000FF"/>
            <w:sz w:val="24"/>
            <w:szCs w:val="24"/>
            <w:u w:val="single"/>
            <w:lang w:eastAsia="de-DE"/>
          </w:rPr>
          <w:t xml:space="preserve">consolidated version is for </w:t>
        </w:r>
      </w:hyperlink>
      <w:r w:rsidRPr="008B780A">
        <w:rPr>
          <w:rFonts w:ascii="Times New Roman" w:hAnsi="Times New Roman" w:eastAsia="Times New Roman" w:cs="Times New Roman"/>
          <w:color w:val="000000"/>
          <w:sz w:val="24"/>
          <w:szCs w:val="24"/>
          <w:lang w:eastAsia="de-DE"/>
        </w:rPr>
        <w:t xml:space="preserve">documentary purposes only.</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RELATED DOCUMENTS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(EU) </w:t>
      </w:r>
      <w:hyperlink w:history="1" r:id="rId314">
        <w:r w:rsidRPr="008B780A">
          <w:rPr>
            <w:rFonts w:ascii="Times New Roman" w:hAnsi="Times New Roman" w:eastAsia="Times New Roman" w:cs="Times New Roman"/>
            <w:color w:val="0000FF"/>
            <w:sz w:val="24"/>
            <w:szCs w:val="24"/>
            <w:u w:val="single"/>
            <w:lang w:eastAsia="de-DE"/>
          </w:rPr>
          <w:t xml:space="preserve">2018/1139 </w:t>
        </w:r>
      </w:hyperlink>
      <w:r w:rsidRPr="008B780A">
        <w:rPr>
          <w:rFonts w:ascii="Times New Roman" w:hAnsi="Times New Roman" w:eastAsia="Times New Roman" w:cs="Times New Roman"/>
          <w:color w:val="000000"/>
          <w:sz w:val="24"/>
          <w:szCs w:val="24"/>
          <w:lang w:eastAsia="de-DE"/>
        </w:rPr>
        <w:t xml:space="preserve">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1-122).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See </w:t>
      </w:r>
      <w:hyperlink w:history="1" r:id="rId315">
        <w:r w:rsidRPr="008B780A">
          <w:rPr>
            <w:rFonts w:ascii="Times New Roman" w:hAnsi="Times New Roman" w:eastAsia="Times New Roman" w:cs="Times New Roman"/>
            <w:color w:val="0000FF"/>
            <w:sz w:val="24"/>
            <w:szCs w:val="24"/>
            <w:u w:val="single"/>
            <w:lang w:eastAsia="de-DE"/>
          </w:rPr>
          <w:t xml:space="preserve">consolidated version</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Regulation (EC) No </w:t>
      </w:r>
      <w:hyperlink w:history="1" r:id="rId316">
        <w:r w:rsidRPr="008B780A">
          <w:rPr>
            <w:rFonts w:ascii="Times New Roman" w:hAnsi="Times New Roman" w:eastAsia="Times New Roman" w:cs="Times New Roman"/>
            <w:color w:val="0000FF"/>
            <w:sz w:val="24"/>
            <w:szCs w:val="24"/>
            <w:u w:val="single"/>
            <w:lang w:eastAsia="de-DE"/>
          </w:rPr>
          <w:t xml:space="preserve">549/2004 of </w:t>
        </w:r>
      </w:hyperlink>
      <w:r w:rsidRPr="008B780A">
        <w:rPr>
          <w:rFonts w:ascii="Times New Roman" w:hAnsi="Times New Roman" w:eastAsia="Times New Roman" w:cs="Times New Roman"/>
          <w:color w:val="000000"/>
          <w:sz w:val="24"/>
          <w:szCs w:val="24"/>
          <w:lang w:eastAsia="de-DE"/>
        </w:rPr>
        <w:t xml:space="preserve">the European Parliament and of the Council of 10 March 2004 laying down the framework for the creation of the Single European Sky (the framework Regulation) (OJ L 96, 31.3.2004, p. 1-9).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See </w:t>
      </w:r>
      <w:hyperlink w:history="1" r:id="rId317">
        <w:r w:rsidRPr="008B780A">
          <w:rPr>
            <w:rFonts w:ascii="Times New Roman" w:hAnsi="Times New Roman" w:eastAsia="Times New Roman" w:cs="Times New Roman"/>
            <w:color w:val="0000FF"/>
            <w:sz w:val="24"/>
            <w:szCs w:val="24"/>
            <w:u w:val="single"/>
            <w:lang w:eastAsia="de-DE"/>
          </w:rPr>
          <w:t xml:space="preserve">consolidated version</w:t>
        </w:r>
      </w:hyperlink>
      <w:r w:rsidRPr="008B780A">
        <w:rPr>
          <w:rFonts w:ascii="Times New Roman" w:hAnsi="Times New Roman" w:eastAsia="Times New Roman" w:cs="Times New Roman"/>
          <w:color w:val="000000"/>
          <w:sz w:val="24"/>
          <w:szCs w:val="24"/>
          <w:lang w:eastAsia="de-DE"/>
        </w:rPr>
        <w:t xml:space="preserve">. Last update: 08.05.2020</w:t>
      </w:r>
    </w:p>
    <w:p w:rsidRPr="008B780A" w:rsidR="009D1B46" w:rsidRDefault="009D1B46" w14:paraId="3A145216" w14:textId="77777777">
      <w:pPr>
        <w:rPr>
          <w:rFonts w:ascii="Times New Roman" w:hAnsi="Times New Roman" w:cs="Times New Roman"/>
          <w:sz w:val="24"/>
          <w:szCs w:val="24"/>
          <w:lang w:val="fr-FR"/>
        </w:rPr>
      </w:pPr>
    </w:p>
    <w:sectPr w:rsidRPr="008B780A" w:rsidR="009D1B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71F97"/>
    <w:rsid w:val="0019233C"/>
    <w:rsid w:val="00357608"/>
    <w:rsid w:val="00534656"/>
    <w:rsid w:val="006C5526"/>
    <w:rsid w:val="00800F48"/>
    <w:rsid w:val="008B780A"/>
    <w:rsid w:val="009D1B46"/>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318" /><Relationship Type="http://schemas.openxmlformats.org/officeDocument/2006/relationships/theme" Target="/word/theme/theme11.xml" Id="rId319" /><Relationship Type="http://schemas.openxmlformats.org/officeDocument/2006/relationships/numbering" Target="/word/numbering.xml" Id="rId1" /><Relationship Type="http://schemas.openxmlformats.org/officeDocument/2006/relationships/styles" Target="/word/styles.xml" Id="rId2" /><Relationship Type="http://schemas.openxmlformats.org/officeDocument/2006/relationships/settings" Target="/word/settings.xml" Id="rId3" /><Relationship Type="http://schemas.openxmlformats.org/officeDocument/2006/relationships/webSettings" Target="/word/webSettings.xml" Id="rId4" /><Relationship Type="http://schemas.openxmlformats.org/officeDocument/2006/relationships/hyperlink" Target="https://eur-lex.europa.eu/legal-content/DE/AUTO/?uri=celex:12016M044" TargetMode="External" Id="rId117" /><Relationship Type="http://schemas.openxmlformats.org/officeDocument/2006/relationships/hyperlink" Target="https://eur-lex.europa.eu/legal-content/DE/AUTO/?uri=celex:52011PC0714" TargetMode="External" Id="rId299" /><Relationship Type="http://schemas.openxmlformats.org/officeDocument/2006/relationships/hyperlink" Target="http://eur-lex.europa.eu/summary/glossary/eu_trade_policy.html" TargetMode="External" Id="rId21" /><Relationship Type="http://schemas.openxmlformats.org/officeDocument/2006/relationships/hyperlink" Target="https://eur-lex.europa.eu/legal-content/DE/AUTO/?uri=celex:12016E215" TargetMode="External" Id="rId63" /><Relationship Type="http://schemas.openxmlformats.org/officeDocument/2006/relationships/hyperlink" Target="http://ec.europa.eu/priorities/docs/pg_de.pdf" TargetMode="External" Id="rId159" /><Relationship Type="http://schemas.openxmlformats.org/officeDocument/2006/relationships/hyperlink" Target="https://ec.europa.eu/digital-agenda/node/609" TargetMode="External" Id="rId170" /><Relationship Type="http://schemas.openxmlformats.org/officeDocument/2006/relationships/hyperlink" Target="http://europa.eu/european-union/eu-law/decision-making/procedures_de" TargetMode="External" Id="rId226" /><Relationship Type="http://schemas.openxmlformats.org/officeDocument/2006/relationships/hyperlink" Target="http://eur-lex.europa.eu/legal-content/DE/TXT/?uri=celex:32009R1224" TargetMode="External" Id="rId268" /><Relationship Type="http://schemas.openxmlformats.org/officeDocument/2006/relationships/hyperlink" Target="https://eur-lex.europa.eu/legal-content/DE/AUTO/?uri=celex:12016M026" TargetMode="External" Id="rId32" /><Relationship Type="http://schemas.openxmlformats.org/officeDocument/2006/relationships/hyperlink" Target="http://eur-lex.europa.eu/legal-content/DE/TXT/?uri=LEGISSUM:ai0034" TargetMode="External" Id="rId74" /><Relationship Type="http://schemas.openxmlformats.org/officeDocument/2006/relationships/hyperlink" Target="https://eur-lex.europa.eu/legal-content/DE/AUTO/?uri=celex:12016E213" TargetMode="External" Id="rId128" /><Relationship Type="http://schemas.openxmlformats.org/officeDocument/2006/relationships/hyperlink" Target="https://eur-lex.europa.eu/legal-content/DE/AUTO/?uri=celex:12016M" TargetMode="External" Id="rId5" /><Relationship Type="http://schemas.openxmlformats.org/officeDocument/2006/relationships/hyperlink" Target="http://eur-lex.europa.eu/legal-content/DE/TXT/?uri=LEGISSUM:4301855" TargetMode="External" Id="rId181" /><Relationship Type="http://schemas.openxmlformats.org/officeDocument/2006/relationships/hyperlink" Target="https://eur-lex.europa.eu/legal-content/DE/AUTO/?uri=celex:12007L%2FTXT" TargetMode="External" Id="rId237" /><Relationship Type="http://schemas.openxmlformats.org/officeDocument/2006/relationships/hyperlink" Target="http://ec.europa.eu/research/era/index_en.htm" TargetMode="External" Id="rId279" /><Relationship Type="http://schemas.openxmlformats.org/officeDocument/2006/relationships/hyperlink" Target="https://eur-lex.europa.eu/legal-content/DE/AUTO/?uri=celex:12016M037" TargetMode="External" Id="rId43" /><Relationship Type="http://schemas.openxmlformats.org/officeDocument/2006/relationships/hyperlink" Target="https://eur-lex.europa.eu/legal-content/DE/AUTO/?uri=celex:32007R0168" TargetMode="External" Id="rId139" /><Relationship Type="http://schemas.openxmlformats.org/officeDocument/2006/relationships/hyperlink" Target="https://eur-lex.europa.eu/legal-content/DE/TXT/HTML/?uri=LEGISSUM:l31039&amp;from=EN" TargetMode="External" Id="rId290" /><Relationship Type="http://schemas.openxmlformats.org/officeDocument/2006/relationships/hyperlink" Target="https://eur-lex.europa.eu/legal-content/DE/AUTO/?uri=celex:52011PC0714" TargetMode="External" Id="rId304" /><Relationship Type="http://schemas.openxmlformats.org/officeDocument/2006/relationships/hyperlink" Target="http://eur-lex.europa.eu/summary/glossary/eu_external_action_service.html" TargetMode="External" Id="rId85" /><Relationship Type="http://schemas.openxmlformats.org/officeDocument/2006/relationships/hyperlink" Target="http://ec.europa.eu/enlargement/countries/check-current-status/index_en.htm" TargetMode="External" Id="rId150" /><Relationship Type="http://schemas.openxmlformats.org/officeDocument/2006/relationships/hyperlink" Target="http://europa.eu/european-union/topics/transport_de" TargetMode="External" Id="rId192" /><Relationship Type="http://schemas.openxmlformats.org/officeDocument/2006/relationships/hyperlink" Target="http://eur-lex.europa.eu/summary/glossary/culture.html" TargetMode="External" Id="rId206" /><Relationship Type="http://schemas.openxmlformats.org/officeDocument/2006/relationships/hyperlink" Target="http://www.sprfmo.int/" TargetMode="External" Id="rId248" /><Relationship Type="http://schemas.openxmlformats.org/officeDocument/2006/relationships/hyperlink" Target="http://www.un.org/en/sections/what-we-do/uphold-international-law/" TargetMode="External" Id="rId12" /><Relationship Type="http://schemas.openxmlformats.org/officeDocument/2006/relationships/hyperlink" Target="https://eur-lex.europa.eu/legal-content/DE/AUTO/?uri=celex:12016M035" TargetMode="External" Id="rId108" /><Relationship Type="http://schemas.openxmlformats.org/officeDocument/2006/relationships/hyperlink" Target="https://eur-lex.europa.eu/legal-content/DE/AUTO/?uri=celex:32018R1139R%2801%29" TargetMode="External" Id="rId315" /><Relationship Type="http://schemas.openxmlformats.org/officeDocument/2006/relationships/hyperlink" Target="https://eur-lex.europa.eu/legal-content/DE/AUTO/?uri=celex:12016E206" TargetMode="External" Id="rId54" /><Relationship Type="http://schemas.openxmlformats.org/officeDocument/2006/relationships/hyperlink" Target="https://eur-lex.europa.eu/legal-content/DE/AUTO/?uri=celex:12016M023" TargetMode="External" Id="rId96" /><Relationship Type="http://schemas.openxmlformats.org/officeDocument/2006/relationships/hyperlink" Target="https://eur-lex.europa.eu/legal-content/DE/AUTO/?uri=uriserv:l24204" TargetMode="External" Id="rId161" /><Relationship Type="http://schemas.openxmlformats.org/officeDocument/2006/relationships/hyperlink" Target="http://eur-lex.europa.eu/summary/glossary/civil_protection.html" TargetMode="External" Id="rId217" /><Relationship Type="http://schemas.openxmlformats.org/officeDocument/2006/relationships/hyperlink" Target="https://eur-lex.europa.eu/legal-content/DE/TXT/HTML/?uri=LEGISSUM:4353955&amp;from=EN" TargetMode="External" Id="rId259" /><Relationship Type="http://schemas.openxmlformats.org/officeDocument/2006/relationships/hyperlink" Target="http://eur-lex.europa.eu/summary/glossary/european_parliament.html" TargetMode="External" Id="rId23" /><Relationship Type="http://schemas.openxmlformats.org/officeDocument/2006/relationships/hyperlink" Target="https://eur-lex.europa.eu/legal-content/DE/AUTO/?uri=celex:12016M046" TargetMode="External" Id="rId119" /><Relationship Type="http://schemas.openxmlformats.org/officeDocument/2006/relationships/hyperlink" Target="https://eur-lex.europa.eu/legal-content/DE/AUTO/?uri=celex:32008R1005" TargetMode="External" Id="rId270" /><Relationship Type="http://schemas.openxmlformats.org/officeDocument/2006/relationships/hyperlink" Target="https://eur-lex.europa.eu/legal-content/DE/AUTO/?uri=celex:12016E217" TargetMode="External" Id="rId65" /><Relationship Type="http://schemas.openxmlformats.org/officeDocument/2006/relationships/hyperlink" Target="https://eur-lex.europa.eu/legal-content/DE/AUTO/?uri=celex:12016E215" TargetMode="External" Id="rId130" /><Relationship Type="http://schemas.openxmlformats.org/officeDocument/2006/relationships/hyperlink" Target="https://eur-lex.europa.eu/legal-content/DE/AUTO/?uri=celex:52015SC0100" TargetMode="External" Id="rId172" /><Relationship Type="http://schemas.openxmlformats.org/officeDocument/2006/relationships/hyperlink" Target="http://eur-lex.europa.eu/summary/glossary/enhanced_cooperation.html" TargetMode="External" Id="rId228" /><Relationship Type="http://schemas.openxmlformats.org/officeDocument/2006/relationships/hyperlink" Target="http://eur-lex.europa.eu/legal-content/DE/TXT/?uri=LEGISSUM:ai0009" TargetMode="External" Id="rId13" /><Relationship Type="http://schemas.openxmlformats.org/officeDocument/2006/relationships/hyperlink" Target="https://eur-lex.europa.eu/legal-content/DE/AUTO/?uri=celex:12016M036" TargetMode="External" Id="rId109" /><Relationship Type="http://schemas.openxmlformats.org/officeDocument/2006/relationships/hyperlink" Target="https://eur-lex.europa.eu/legal-content/DE/TXT/HTML/?uri=LEGISSUM:4353955&amp;from=EN" TargetMode="External" Id="rId260" /><Relationship Type="http://schemas.openxmlformats.org/officeDocument/2006/relationships/hyperlink" Target="https://eur-lex.europa.eu/legal-content/DE/AUTO/?uri=celex:32013R1287" TargetMode="External" Id="rId281" /><Relationship Type="http://schemas.openxmlformats.org/officeDocument/2006/relationships/hyperlink" Target="http://eur-lex.europa.eu/legal-content/DE/TXT/?uri=celex:32004R0549" TargetMode="External" Id="rId316" /><Relationship Type="http://schemas.openxmlformats.org/officeDocument/2006/relationships/hyperlink" Target="https://eur-lex.europa.eu/legal-content/DE/AUTO/?uri=celex:12016M028" TargetMode="External" Id="rId34" /><Relationship Type="http://schemas.openxmlformats.org/officeDocument/2006/relationships/hyperlink" Target="https://eur-lex.europa.eu/legal-content/DE/AUTO/?uri=celex:12016E207" TargetMode="External" Id="rId55" /><Relationship Type="http://schemas.openxmlformats.org/officeDocument/2006/relationships/hyperlink" Target="http://eur-lex.europa.eu/summary/glossary/external_responsibilities.html" TargetMode="External" Id="rId76" /><Relationship Type="http://schemas.openxmlformats.org/officeDocument/2006/relationships/hyperlink" Target="https://eur-lex.europa.eu/legal-content/DE/AUTO/?uri=celex:12016M024" TargetMode="External" Id="rId97" /><Relationship Type="http://schemas.openxmlformats.org/officeDocument/2006/relationships/hyperlink" Target="https://eur-lex.europa.eu/legal-content/DE/AUTO/?uri=celex:12016E205" TargetMode="External" Id="rId120" /><Relationship Type="http://schemas.openxmlformats.org/officeDocument/2006/relationships/hyperlink" Target="http://fra.europa.eu/de" TargetMode="External" Id="rId141" /><Relationship Type="http://schemas.openxmlformats.org/officeDocument/2006/relationships/hyperlink" Target="http://eur-lex.europa.eu/legal-content/DE/TXT/?uri=LEGISSUM:ai0034" TargetMode="External" Id="rId7" /><Relationship Type="http://schemas.openxmlformats.org/officeDocument/2006/relationships/hyperlink" Target="https://eur-lex.europa.eu/legal-content/DE/AUTO/?uri=uriserv:l32047" TargetMode="External" Id="rId162" /><Relationship Type="http://schemas.openxmlformats.org/officeDocument/2006/relationships/hyperlink" Target="http://ec.europa.eu/growth/single-market/goods/free-movement-sectors_de" TargetMode="External" Id="rId183" /><Relationship Type="http://schemas.openxmlformats.org/officeDocument/2006/relationships/hyperlink" Target="http://ec.europa.eu/taxation_customs/business/tax-cooperation-control/administrative-cooperation_de" TargetMode="External" Id="rId218" /><Relationship Type="http://schemas.openxmlformats.org/officeDocument/2006/relationships/hyperlink" Target="https://eur-lex.europa.eu/legal-content/DE/AUTO/?uri=celex:32013R1053" TargetMode="External" Id="rId239" /><Relationship Type="http://schemas.openxmlformats.org/officeDocument/2006/relationships/hyperlink" Target="http://eur-lex.europa.eu/legal-content/DE/TXT/?uri=LEGISSUM:02020101_1" TargetMode="External" Id="rId250" /><Relationship Type="http://schemas.openxmlformats.org/officeDocument/2006/relationships/hyperlink" Target="https://eur-lex.europa.eu/legal-content/DE/AUTO/?uri=celex:02008R1005-20110309" TargetMode="External" Id="rId271" /><Relationship Type="http://schemas.openxmlformats.org/officeDocument/2006/relationships/hyperlink" Target="https://eur-lex.europa.eu/legal-content/DE/TXT/HTML/?uri=LEGISSUM:l31039&amp;from=EN" TargetMode="External" Id="rId292" /><Relationship Type="http://schemas.openxmlformats.org/officeDocument/2006/relationships/hyperlink" Target="http://eur-lex.europa.eu/legal-content/DE/TXT/?uri=celex:32004R0549" TargetMode="External" Id="rId306" /><Relationship Type="http://schemas.openxmlformats.org/officeDocument/2006/relationships/hyperlink" Target="http://eur-lex.europa.eu/summary/glossary/customs_union.html" TargetMode="External" Id="rId24" /><Relationship Type="http://schemas.openxmlformats.org/officeDocument/2006/relationships/hyperlink" Target="https://eur-lex.europa.eu/legal-content/DE/AUTO/?uri=celex:12016M039" TargetMode="External" Id="rId45" /><Relationship Type="http://schemas.openxmlformats.org/officeDocument/2006/relationships/hyperlink" Target="https://eur-lex.europa.eu/legal-content/DE/AUTO/?uri=celex:12016E218" TargetMode="External" Id="rId66" /><Relationship Type="http://schemas.openxmlformats.org/officeDocument/2006/relationships/hyperlink" Target="http://eur-lex.europa.eu/summary/glossary/humanitarian_aid.html" TargetMode="External" Id="rId87" /><Relationship Type="http://schemas.openxmlformats.org/officeDocument/2006/relationships/hyperlink" Target="https://eur-lex.europa.eu/legal-content/DE/AUTO/?uri=celex:12016M037" TargetMode="External" Id="rId110" /><Relationship Type="http://schemas.openxmlformats.org/officeDocument/2006/relationships/hyperlink" Target="https://eur-lex.europa.eu/legal-content/DE/AUTO/?uri=celex:12016E216" TargetMode="External" Id="rId131" /><Relationship Type="http://schemas.openxmlformats.org/officeDocument/2006/relationships/hyperlink" Target="http://fra.europa.eu/sites/default/files/fra_strategic_plan_en.pdf" TargetMode="External" Id="rId152" /><Relationship Type="http://schemas.openxmlformats.org/officeDocument/2006/relationships/hyperlink" Target="https://eur-lex.europa.eu/legal-content/DE/AUTO/?uri=celex:12016ME/TXT" TargetMode="External" Id="rId173" /><Relationship Type="http://schemas.openxmlformats.org/officeDocument/2006/relationships/hyperlink" Target="http://eur-lex.europa.eu/summary/glossary/taxation.html" TargetMode="External" Id="rId194" /><Relationship Type="http://schemas.openxmlformats.org/officeDocument/2006/relationships/hyperlink" Target="http://eur-lex.europa.eu/summary/glossary/consumer_protection.html" TargetMode="External" Id="rId208" /><Relationship Type="http://schemas.openxmlformats.org/officeDocument/2006/relationships/hyperlink" Target="http://www.europarl.europa.eu/factsheets/de/sheet/1/the-first-treaties" TargetMode="External" Id="rId229" /><Relationship Type="http://schemas.openxmlformats.org/officeDocument/2006/relationships/hyperlink" Target="https://eur-lex.europa.eu/legal-content/DE/TXT/HTML/schengen_agreement" TargetMode="External" Id="rId240" /><Relationship Type="http://schemas.openxmlformats.org/officeDocument/2006/relationships/hyperlink" Target="https://eur-lex.europa.eu/legal-content/DE/TXT/HTML/?uri=LEGISSUM:4353955&amp;from=EN" TargetMode="External" Id="rId261" /><Relationship Type="http://schemas.openxmlformats.org/officeDocument/2006/relationships/hyperlink" Target="http://eur-lex.europa.eu/summary/glossary/foreign_security_policy.html" TargetMode="External" Id="rId14" /><Relationship Type="http://schemas.openxmlformats.org/officeDocument/2006/relationships/hyperlink" Target="https://eur-lex.europa.eu/legal-content/DE/AUTO/?uri=celex:12016M029" TargetMode="External" Id="rId35" /><Relationship Type="http://schemas.openxmlformats.org/officeDocument/2006/relationships/hyperlink" Target="https://eur-lex.europa.eu/legal-content/DE/AUTO/?uri=celex:12016E208" TargetMode="External" Id="rId56" /><Relationship Type="http://schemas.openxmlformats.org/officeDocument/2006/relationships/hyperlink" Target="http://eur-lex.europa.eu/summary/glossary/rule_of_law.html" TargetMode="External" Id="rId77" /><Relationship Type="http://schemas.openxmlformats.org/officeDocument/2006/relationships/hyperlink" Target="https://eur-lex.europa.eu/legal-content/DE/AUTO/?uri=celex:12016M027" TargetMode="External" Id="rId100" /><Relationship Type="http://schemas.openxmlformats.org/officeDocument/2006/relationships/hyperlink" Target="http://ec.europa.eu/growth/smes/cosme_de" TargetMode="External" Id="rId282" /><Relationship Type="http://schemas.openxmlformats.org/officeDocument/2006/relationships/hyperlink" Target="https://eur-lex.europa.eu/legal-content/DE/AUTO/?uri=celex:02004R0549-20091204" TargetMode="External" Id="rId317" /><Relationship Type="http://schemas.openxmlformats.org/officeDocument/2006/relationships/hyperlink" Target="https://eur-lex.europa.eu/legal-content/DE/AUTO/?uri=celex:12016M021" TargetMode="External" Id="rId8" /><Relationship Type="http://schemas.openxmlformats.org/officeDocument/2006/relationships/hyperlink" Target="https://eur-lex.europa.eu/legal-content/DE/AUTO/?uri=celex:12016M025" TargetMode="External" Id="rId98" /><Relationship Type="http://schemas.openxmlformats.org/officeDocument/2006/relationships/hyperlink" Target="https://eur-lex.europa.eu/legal-content/DE/AUTO/?uri=celex:12016E206" TargetMode="External" Id="rId121" /><Relationship Type="http://schemas.openxmlformats.org/officeDocument/2006/relationships/hyperlink" Target="http://ec.europa.eu/justice/fundamental-rights/charter/index_de.htm" TargetMode="External" Id="rId142" /><Relationship Type="http://schemas.openxmlformats.org/officeDocument/2006/relationships/hyperlink" Target="http://ec.europa.eu/internal_market/copyright/index_de.htm" TargetMode="External" Id="rId163" /><Relationship Type="http://schemas.openxmlformats.org/officeDocument/2006/relationships/hyperlink" Target="http://europa.eu/european-union/topics/customs_de" TargetMode="External" Id="rId184" /><Relationship Type="http://schemas.openxmlformats.org/officeDocument/2006/relationships/hyperlink" Target="http://ec.europa.eu/europeaid/regions/octs_en" TargetMode="External" Id="rId219" /><Relationship Type="http://schemas.openxmlformats.org/officeDocument/2006/relationships/hyperlink" Target="http://www.consilium.europa.eu/de/history/" TargetMode="External" Id="rId230" /><Relationship Type="http://schemas.openxmlformats.org/officeDocument/2006/relationships/hyperlink" Target="https://eur-lex.europa.eu/legal-content/DE/TXT/HTML/?uri=LEGISSUM:4353955&amp;from=EN" TargetMode="External" Id="rId251" /><Relationship Type="http://schemas.openxmlformats.org/officeDocument/2006/relationships/hyperlink" Target="http://eur-lex.europa.eu/summary/glossary/solidarity_clause.html" TargetMode="External" Id="rId25" /><Relationship Type="http://schemas.openxmlformats.org/officeDocument/2006/relationships/hyperlink" Target="https://eur-lex.europa.eu/legal-content/DE/AUTO/?uri=celex:12016M040" TargetMode="External" Id="rId46" /><Relationship Type="http://schemas.openxmlformats.org/officeDocument/2006/relationships/hyperlink" Target="https://eur-lex.europa.eu/legal-content/DE/AUTO/?uri=celex:12016E219" TargetMode="External" Id="rId67" /><Relationship Type="http://schemas.openxmlformats.org/officeDocument/2006/relationships/hyperlink" Target="https://eur-lex.europa.eu/legal-content/DE/AUTO/?uri=celex:52014DC0215" TargetMode="External" Id="rId272" /><Relationship Type="http://schemas.openxmlformats.org/officeDocument/2006/relationships/hyperlink" Target="https://eur-lex.europa.eu/legal-content/DE/TXT/HTML/?uri=LEGISSUM:l31039&amp;from=EN" TargetMode="External" Id="rId293" /><Relationship Type="http://schemas.openxmlformats.org/officeDocument/2006/relationships/hyperlink" Target="http://eur-lex.europa.eu/legal-content/DE/TXT/?uri=LEGISSUM:l24020" TargetMode="External" Id="rId307" /><Relationship Type="http://schemas.openxmlformats.org/officeDocument/2006/relationships/hyperlink" Target="http://eur-lex.europa.eu/summary/glossary/eu_trade_policy.html" TargetMode="External" Id="rId88" /><Relationship Type="http://schemas.openxmlformats.org/officeDocument/2006/relationships/hyperlink" Target="https://eur-lex.europa.eu/legal-content/DE/AUTO/?uri=celex:12016M038" TargetMode="External" Id="rId111" /><Relationship Type="http://schemas.openxmlformats.org/officeDocument/2006/relationships/hyperlink" Target="https://eur-lex.europa.eu/legal-content/DE/AUTO/?uri=celex:12016E217" TargetMode="External" Id="rId132" /><Relationship Type="http://schemas.openxmlformats.org/officeDocument/2006/relationships/hyperlink" Target="http://europa.eu/about-eu/agencies/regulatory_agencies_bodies/policy_agencies/fra/index_de.htm" TargetMode="External" Id="rId153" /><Relationship Type="http://schemas.openxmlformats.org/officeDocument/2006/relationships/hyperlink" Target="http://eur-lex.europa.eu/legal-content/DE/TXT/?uri=legissum:xy0026" TargetMode="External" Id="rId174" /><Relationship Type="http://schemas.openxmlformats.org/officeDocument/2006/relationships/hyperlink" Target="http://ec.europa.eu/environment/archives/guide/part1.htm" TargetMode="External" Id="rId195" /><Relationship Type="http://schemas.openxmlformats.org/officeDocument/2006/relationships/hyperlink" Target="http://eur-lex.europa.eu/summary/glossary/ten.html" TargetMode="External" Id="rId209" /><Relationship Type="http://schemas.openxmlformats.org/officeDocument/2006/relationships/hyperlink" Target="http://europa.eu/european-union/topics/trade_de" TargetMode="External" Id="rId220" /><Relationship Type="http://schemas.openxmlformats.org/officeDocument/2006/relationships/hyperlink" Target="https://eur-lex.europa.eu/legal-content/DE/AUTO/?uri=uriserv:l33216" TargetMode="External" Id="rId241" /><Relationship Type="http://schemas.openxmlformats.org/officeDocument/2006/relationships/hyperlink" Target="http://eur-lex.europa.eu/summary/glossary/foreign_security_policy.html" TargetMode="External" Id="rId15" /><Relationship Type="http://schemas.openxmlformats.org/officeDocument/2006/relationships/hyperlink" Target="https://eur-lex.europa.eu/legal-content/DE/AUTO/?uri=celex:12016M030" TargetMode="External" Id="rId36" /><Relationship Type="http://schemas.openxmlformats.org/officeDocument/2006/relationships/hyperlink" Target="https://eur-lex.europa.eu/legal-content/DE/AUTO/?uri=celex:12016E209" TargetMode="External" Id="rId57" /><Relationship Type="http://schemas.openxmlformats.org/officeDocument/2006/relationships/hyperlink" Target="http://ec.europa.eu/fisheries/cfp/control/technologies/vms_de" TargetMode="External" Id="rId262" /><Relationship Type="http://schemas.openxmlformats.org/officeDocument/2006/relationships/hyperlink" Target="http://eur-lex.europa.eu/summary/glossary/european_commission.html" TargetMode="External" Id="rId283" /><Relationship Type="http://schemas.openxmlformats.org/officeDocument/2006/relationships/hyperlink" Target="http://eur-lex.europa.eu/summary/glossary/human_rights.html" TargetMode="External" Id="rId78" /><Relationship Type="http://schemas.openxmlformats.org/officeDocument/2006/relationships/hyperlink" Target="https://eur-lex.europa.eu/legal-content/DE/AUTO/?uri=celex:12016M026" TargetMode="External" Id="rId99" /><Relationship Type="http://schemas.openxmlformats.org/officeDocument/2006/relationships/hyperlink" Target="https://eur-lex.europa.eu/legal-content/DE/AUTO/?uri=celex:12016M028" TargetMode="External" Id="rId101" /><Relationship Type="http://schemas.openxmlformats.org/officeDocument/2006/relationships/hyperlink" Target="https://eur-lex.europa.eu/legal-content/DE/AUTO/?uri=celex:12016E207" TargetMode="External" Id="rId122" /><Relationship Type="http://schemas.openxmlformats.org/officeDocument/2006/relationships/hyperlink" Target="http://europa.eu/about-eu/institutions-bodies/index_de.htm" TargetMode="External" Id="rId143" /><Relationship Type="http://schemas.openxmlformats.org/officeDocument/2006/relationships/hyperlink" Target="https://eur-lex.europa.eu/legal-content/DE/AUTO/?uri=uriserv:l26031" TargetMode="External" Id="rId164" /><Relationship Type="http://schemas.openxmlformats.org/officeDocument/2006/relationships/hyperlink" Target="http://eur-lex.europa.eu/summary/glossary/agricultural_policy.html" TargetMode="External" Id="rId185" /><Relationship Type="http://schemas.openxmlformats.org/officeDocument/2006/relationships/hyperlink" Target="http://eur-lex.europa.eu/summary/glossary/external_responsibilities.html" TargetMode="External" Id="rId9" /><Relationship Type="http://schemas.openxmlformats.org/officeDocument/2006/relationships/hyperlink" Target="http://europa.eu/european-union/topics/enterprise_de" TargetMode="External" Id="rId210" /><Relationship Type="http://schemas.openxmlformats.org/officeDocument/2006/relationships/hyperlink" Target="http://eeas.europa.eu/headquarters/headquarters-homepage_en" TargetMode="External" Id="rId26" /><Relationship Type="http://schemas.openxmlformats.org/officeDocument/2006/relationships/hyperlink" Target="http://europa.eu/european-union/law/treaties_de" TargetMode="External" Id="rId231" /><Relationship Type="http://schemas.openxmlformats.org/officeDocument/2006/relationships/hyperlink" Target="http://eur-lex.europa.eu/legal-content/DE/TXT/?uri=celex:32008R1005" TargetMode="External" Id="rId252" /><Relationship Type="http://schemas.openxmlformats.org/officeDocument/2006/relationships/hyperlink" Target="https://eur-lex.europa.eu/legal-content/DE/AUTO/?uri=uriserv:c11505d" TargetMode="External" Id="rId273" /><Relationship Type="http://schemas.openxmlformats.org/officeDocument/2006/relationships/hyperlink" Target="https://eur-lex.europa.eu/legal-content/DE/TXT/HTML/?uri=LEGISSUM:l31039&amp;from=EN" TargetMode="External" Id="rId294" /><Relationship Type="http://schemas.openxmlformats.org/officeDocument/2006/relationships/hyperlink" Target="https://eur-lex.europa.eu/legal-content/DE/AUTO/?uri=celex:32009R1070" TargetMode="External" Id="rId308" /><Relationship Type="http://schemas.openxmlformats.org/officeDocument/2006/relationships/hyperlink" Target="https://eur-lex.europa.eu/legal-content/DE/AUTO/?uri=celex:12016M041" TargetMode="External" Id="rId47" /><Relationship Type="http://schemas.openxmlformats.org/officeDocument/2006/relationships/hyperlink" Target="https://eur-lex.europa.eu/legal-content/DE/AUTO/?uri=celex:12016E220" TargetMode="External" Id="rId68" /><Relationship Type="http://schemas.openxmlformats.org/officeDocument/2006/relationships/hyperlink" Target="http://eur-lex.europa.eu/legal-content/DE/TXT/?uri=LEGISSUM:ai0020" TargetMode="External" Id="rId89" /><Relationship Type="http://schemas.openxmlformats.org/officeDocument/2006/relationships/hyperlink" Target="https://eur-lex.europa.eu/legal-content/DE/AUTO/?uri=celex:12016M039" TargetMode="External" Id="rId112" /><Relationship Type="http://schemas.openxmlformats.org/officeDocument/2006/relationships/hyperlink" Target="https://eur-lex.europa.eu/legal-content/DE/AUTO/?uri=celex:12016E218" TargetMode="External" Id="rId133" /><Relationship Type="http://schemas.openxmlformats.org/officeDocument/2006/relationships/hyperlink" Target="https://eur-lex.europa.eu/legal-content/DE/AUTO/?uri=celex:32007R0168" TargetMode="External" Id="rId154" /><Relationship Type="http://schemas.openxmlformats.org/officeDocument/2006/relationships/hyperlink" Target="http://eur-lex.europa.eu/legal-content/DE/TXT/?uri=legissum:xy0023" TargetMode="External" Id="rId175" /><Relationship Type="http://schemas.openxmlformats.org/officeDocument/2006/relationships/hyperlink" Target="http://europa.eu/european-union/topics/economic-monetary-affairs_de" TargetMode="External" Id="rId196" /><Relationship Type="http://schemas.openxmlformats.org/officeDocument/2006/relationships/hyperlink" Target="http://eur-lex.europa.eu/legal-content/DE/TXT/?uri=LEGISSUM:c10107" TargetMode="External" Id="rId200" /><Relationship Type="http://schemas.openxmlformats.org/officeDocument/2006/relationships/hyperlink" Target="http://eur-lex.europa.eu/summary/glossary/european_council.html" TargetMode="External" Id="rId16" /><Relationship Type="http://schemas.openxmlformats.org/officeDocument/2006/relationships/hyperlink" Target="http://europa.eu/european-union/topics/development-cooperation_de" TargetMode="External" Id="rId221" /><Relationship Type="http://schemas.openxmlformats.org/officeDocument/2006/relationships/hyperlink" Target="https://eur-lex.europa.eu/legal-content/DE/AUTO/?uri=uriserv:jl0025" TargetMode="External" Id="rId242" /><Relationship Type="http://schemas.openxmlformats.org/officeDocument/2006/relationships/hyperlink" Target="http://ec.europa.eu/fisheries/fisheries-south-pacific-regional-fisheries-management-organisation-sprfmo-new-organisation_de" TargetMode="External" Id="rId263" /><Relationship Type="http://schemas.openxmlformats.org/officeDocument/2006/relationships/hyperlink" Target="http://eur-lex.europa.eu/summary/glossary/horizon_2020.html" TargetMode="External" Id="rId284" /><Relationship Type="http://schemas.openxmlformats.org/officeDocument/2006/relationships/hyperlink" Target="https://eur-lex.europa.eu/legal-content/DE/AUTO/?uri=celex:12016M031" TargetMode="External" Id="rId37" /><Relationship Type="http://schemas.openxmlformats.org/officeDocument/2006/relationships/hyperlink" Target="https://eur-lex.europa.eu/legal-content/DE/AUTO/?uri=celex:12016E210" TargetMode="External" Id="rId58" /><Relationship Type="http://schemas.openxmlformats.org/officeDocument/2006/relationships/hyperlink" Target="http://www.un.org/en/sections/what-we-do/uphold-international-law/" TargetMode="External" Id="rId79" /><Relationship Type="http://schemas.openxmlformats.org/officeDocument/2006/relationships/hyperlink" Target="https://eur-lex.europa.eu/legal-content/DE/AUTO/?uri=celex:12016M029" TargetMode="External" Id="rId102" /><Relationship Type="http://schemas.openxmlformats.org/officeDocument/2006/relationships/hyperlink" Target="https://eur-lex.europa.eu/legal-content/DE/AUTO/?uri=celex:12016E208" TargetMode="External" Id="rId123" /><Relationship Type="http://schemas.openxmlformats.org/officeDocument/2006/relationships/hyperlink" Target="http://fra.europa.eu/en/cooperation/civil-society/about-frp" TargetMode="External" Id="rId144" /><Relationship Type="http://schemas.openxmlformats.org/officeDocument/2006/relationships/hyperlink" Target="http://eur-lex.europa.eu/summary/glossary/european_parliament.html" TargetMode="External" Id="rId90" /><Relationship Type="http://schemas.openxmlformats.org/officeDocument/2006/relationships/hyperlink" Target="http://ec.europa.eu/digital-agenda/en/telecoms-rules" TargetMode="External" Id="rId165" /><Relationship Type="http://schemas.openxmlformats.org/officeDocument/2006/relationships/hyperlink" Target="http://eur-lex.europa.eu/summary/glossary/fisheries.html" TargetMode="External" Id="rId186" /><Relationship Type="http://schemas.openxmlformats.org/officeDocument/2006/relationships/hyperlink" Target="http://eur-lex.europa.eu/summary/glossary/economic_social_cohesion.html" TargetMode="External" Id="rId211" /><Relationship Type="http://schemas.openxmlformats.org/officeDocument/2006/relationships/hyperlink" Target="http://eur-lex.europa.eu/collection/eu-law/treaties/treaties-overview.html?locale=de" TargetMode="External" Id="rId232" /><Relationship Type="http://schemas.openxmlformats.org/officeDocument/2006/relationships/hyperlink" Target="http://eur-lex.europa.eu/legal-content/DE/TXT/?uri=LEGISSUM:pe0005" TargetMode="External" Id="rId253" /><Relationship Type="http://schemas.openxmlformats.org/officeDocument/2006/relationships/hyperlink" Target="http://ec.europa.eu/health/systems_performance_assessment/health_systems_organisation/index_de.htm" TargetMode="External" Id="rId274" /><Relationship Type="http://schemas.openxmlformats.org/officeDocument/2006/relationships/hyperlink" Target="http://www.ibfd.org/" TargetMode="External" Id="rId295" /><Relationship Type="http://schemas.openxmlformats.org/officeDocument/2006/relationships/hyperlink" Target="http://eur-lex.europa.eu/legal-content/DE/TXT/?uri=LEGISSUM:4359400" TargetMode="External" Id="rId309" /><Relationship Type="http://schemas.openxmlformats.org/officeDocument/2006/relationships/hyperlink" Target="https://eur-lex.europa.eu/legal-content/DE/AUTO/?uri=celex:12016M021" TargetMode="External" Id="rId27" /><Relationship Type="http://schemas.openxmlformats.org/officeDocument/2006/relationships/hyperlink" Target="https://eur-lex.europa.eu/legal-content/DE/AUTO/?uri=celex:12016M042" TargetMode="External" Id="rId48" /><Relationship Type="http://schemas.openxmlformats.org/officeDocument/2006/relationships/hyperlink" Target="https://eur-lex.europa.eu/legal-content/DE/AUTO/?uri=celex:12016E221" TargetMode="External" Id="rId69" /><Relationship Type="http://schemas.openxmlformats.org/officeDocument/2006/relationships/hyperlink" Target="https://eur-lex.europa.eu/legal-content/DE/AUTO/?uri=celex:12016M040" TargetMode="External" Id="rId113" /><Relationship Type="http://schemas.openxmlformats.org/officeDocument/2006/relationships/hyperlink" Target="https://eur-lex.europa.eu/legal-content/DE/AUTO/?uri=celex:12016E219" TargetMode="External" Id="rId134" /><Relationship Type="http://schemas.openxmlformats.org/officeDocument/2006/relationships/hyperlink" Target="http://eur-lex.europa.eu/legal-content/DE/TXT/?uri=LEGISSUM:ai0009" TargetMode="External" Id="rId80" /><Relationship Type="http://schemas.openxmlformats.org/officeDocument/2006/relationships/hyperlink" Target="https://eur-lex.europa.eu/legal-content/DE/AUTO/?uri=uriserv:OJ.L_.2007.053.01.0001.01.DEU" TargetMode="External" Id="rId155" /><Relationship Type="http://schemas.openxmlformats.org/officeDocument/2006/relationships/hyperlink" Target="http://eur-lex.europa.eu/legal-content/DE/TXT/?uri=legissum:xy0022" TargetMode="External" Id="rId176" /><Relationship Type="http://schemas.openxmlformats.org/officeDocument/2006/relationships/hyperlink" Target="http://eur-lex.europa.eu/summary/glossary/employment.html" TargetMode="External" Id="rId197" /><Relationship Type="http://schemas.openxmlformats.org/officeDocument/2006/relationships/hyperlink" Target="http://eur-lex.europa.eu/summary/glossary/european_social_fund.html" TargetMode="External" Id="rId201" /><Relationship Type="http://schemas.openxmlformats.org/officeDocument/2006/relationships/hyperlink" Target="http://eur-lex.europa.eu/legal-content/DE/TXT/?uri=LEGISSUM:25_1" TargetMode="External" Id="rId222" /><Relationship Type="http://schemas.openxmlformats.org/officeDocument/2006/relationships/hyperlink" Target="https://eur-lex.europa.eu/legal-content/DE/AUTO/?uri=uriserv:l33188" TargetMode="External" Id="rId243" /><Relationship Type="http://schemas.openxmlformats.org/officeDocument/2006/relationships/hyperlink" Target="https://eur-lex.europa.eu/legal-content/DE/AUTO/?uri=celex:32018R0975" TargetMode="External" Id="rId264" /><Relationship Type="http://schemas.openxmlformats.org/officeDocument/2006/relationships/hyperlink" Target="https://ec.europa.eu/easme/" TargetMode="External" Id="rId285" /><Relationship Type="http://schemas.openxmlformats.org/officeDocument/2006/relationships/hyperlink" Target="http://eur-lex.europa.eu/summary/glossary/eu_council.html" TargetMode="External" Id="rId17" /><Relationship Type="http://schemas.openxmlformats.org/officeDocument/2006/relationships/hyperlink" Target="https://eur-lex.europa.eu/legal-content/DE/AUTO/?uri=celex:12016M032" TargetMode="External" Id="rId38" /><Relationship Type="http://schemas.openxmlformats.org/officeDocument/2006/relationships/hyperlink" Target="https://eur-lex.europa.eu/legal-content/DE/AUTO/?uri=celex:12016E211" TargetMode="External" Id="rId59" /><Relationship Type="http://schemas.openxmlformats.org/officeDocument/2006/relationships/hyperlink" Target="https://eur-lex.europa.eu/legal-content/DE/AUTO/?uri=celex:12016M030" TargetMode="External" Id="rId103" /><Relationship Type="http://schemas.openxmlformats.org/officeDocument/2006/relationships/hyperlink" Target="https://eur-lex.europa.eu/legal-content/DE/AUTO/?uri=celex:12016E209" TargetMode="External" Id="rId124" /><Relationship Type="http://schemas.openxmlformats.org/officeDocument/2006/relationships/hyperlink" Target="http://eur-lex.europa.eu/summary/glossary/european_commission.html" TargetMode="External" Id="rId310" /><Relationship Type="http://schemas.openxmlformats.org/officeDocument/2006/relationships/hyperlink" Target="https://eur-lex.europa.eu/legal-content/DE/AUTO/?uri=celex:12016E222" TargetMode="External" Id="rId70" /><Relationship Type="http://schemas.openxmlformats.org/officeDocument/2006/relationships/hyperlink" Target="http://eur-lex.europa.eu/summary/glossary/customs_union.html" TargetMode="External" Id="rId91" /><Relationship Type="http://schemas.openxmlformats.org/officeDocument/2006/relationships/hyperlink" Target="http://eige.europa.eu/" TargetMode="External" Id="rId145" /><Relationship Type="http://schemas.openxmlformats.org/officeDocument/2006/relationships/hyperlink" Target="http://eur-lex.europa.eu/summary/glossary/audiovisual.html" TargetMode="External" Id="rId166" /><Relationship Type="http://schemas.openxmlformats.org/officeDocument/2006/relationships/hyperlink" Target="http://europa.eu/youreurope/citizens/residence/residence-rights/index_de.htm" TargetMode="External" Id="rId187" /><Relationship Type="http://schemas.openxmlformats.org/officeDocument/2006/relationships/hyperlink" Target="http://eur-lex.europa.eu/summary/glossary/research_and_development.html" TargetMode="External" Id="rId212" /><Relationship Type="http://schemas.openxmlformats.org/officeDocument/2006/relationships/hyperlink" Target="https://eur-lex.europa.eu/legal-content/DE/AUTO/?uri=celex:12016ME/TXT" TargetMode="External" Id="rId233" /><Relationship Type="http://schemas.openxmlformats.org/officeDocument/2006/relationships/hyperlink" Target="http://eur-lex.europa.eu/legal-content/DE/TXT/?uri=celex:32009R1224" TargetMode="External" Id="rId254" /><Relationship Type="http://schemas.openxmlformats.org/officeDocument/2006/relationships/hyperlink" Target="https://eur-lex.europa.eu/legal-content/DE/AUTO/?uri=celex:12016M022" TargetMode="External" Id="rId28" /><Relationship Type="http://schemas.openxmlformats.org/officeDocument/2006/relationships/hyperlink" Target="https://eur-lex.europa.eu/legal-content/DE/AUTO/?uri=celex:12016M043" TargetMode="External" Id="rId49" /><Relationship Type="http://schemas.openxmlformats.org/officeDocument/2006/relationships/hyperlink" Target="https://eur-lex.europa.eu/legal-content/DE/AUTO/?uri=celex:12016M041" TargetMode="External" Id="rId114" /><Relationship Type="http://schemas.openxmlformats.org/officeDocument/2006/relationships/hyperlink" Target="https://eur-lex.europa.eu/legal-content/DE/AUTO/?uri=celex:52014DC0339" TargetMode="External" Id="rId275" /><Relationship Type="http://schemas.openxmlformats.org/officeDocument/2006/relationships/hyperlink" Target="http://eur-lex.europa.eu/summary/glossary/european_commission.html" TargetMode="External" Id="rId296" /><Relationship Type="http://schemas.openxmlformats.org/officeDocument/2006/relationships/hyperlink" Target="http://eur-lex.europa.eu/summary/glossary/legislation_recasting.html" TargetMode="External" Id="rId300" /><Relationship Type="http://schemas.openxmlformats.org/officeDocument/2006/relationships/hyperlink" Target="https://eur-lex.europa.eu/legal-content/DE/AUTO/?uri=celex:12016E212" TargetMode="External" Id="rId60" /><Relationship Type="http://schemas.openxmlformats.org/officeDocument/2006/relationships/hyperlink" Target="http://eur-lex.europa.eu/summary/glossary/foreign_security_policy.html" TargetMode="External" Id="rId81" /><Relationship Type="http://schemas.openxmlformats.org/officeDocument/2006/relationships/hyperlink" Target="https://eur-lex.europa.eu/legal-content/DE/AUTO/?uri=celex:12016E220" TargetMode="External" Id="rId135" /><Relationship Type="http://schemas.openxmlformats.org/officeDocument/2006/relationships/hyperlink" Target="https://eur-lex.europa.eu/legal-content/DE/AUTO/?uri=celex:32013D0252" TargetMode="External" Id="rId156" /><Relationship Type="http://schemas.openxmlformats.org/officeDocument/2006/relationships/hyperlink" Target="http://eur-lex.europa.eu/legal-content/DE/TXT/?uri=legissum:4301853" TargetMode="External" Id="rId177" /><Relationship Type="http://schemas.openxmlformats.org/officeDocument/2006/relationships/hyperlink" Target="http://eur-lex.europa.eu/summary/glossary/social_policy.html" TargetMode="External" Id="rId198" /><Relationship Type="http://schemas.openxmlformats.org/officeDocument/2006/relationships/hyperlink" Target="http://eur-lex.europa.eu/summary/glossary/education.html" TargetMode="External" Id="rId202" /><Relationship Type="http://schemas.openxmlformats.org/officeDocument/2006/relationships/hyperlink" Target="http://eur-lex.europa.eu/summary/glossary/solidarity_clause.html" TargetMode="External" Id="rId223" /><Relationship Type="http://schemas.openxmlformats.org/officeDocument/2006/relationships/hyperlink" Target="https://eur-lex.europa.eu/legal-content/DE/AUTO/?uri=celex:32013R1053" TargetMode="External" Id="rId244" /><Relationship Type="http://schemas.openxmlformats.org/officeDocument/2006/relationships/hyperlink" Target="http://eur-lex.europa.eu/summary/glossary/eu_external_action_service.html" TargetMode="External" Id="rId18" /><Relationship Type="http://schemas.openxmlformats.org/officeDocument/2006/relationships/hyperlink" Target="https://eur-lex.europa.eu/legal-content/DE/AUTO/?uri=celex:12016M033" TargetMode="External" Id="rId39" /><Relationship Type="http://schemas.openxmlformats.org/officeDocument/2006/relationships/hyperlink" Target="https://eur-lex.europa.eu/legal-content/DE/AUTO/?uri=celex:32017R2403" TargetMode="External" Id="rId265" /><Relationship Type="http://schemas.openxmlformats.org/officeDocument/2006/relationships/hyperlink" Target="http://ec.europa.eu/growth/smes/cosme_de" TargetMode="External" Id="rId286" /><Relationship Type="http://schemas.openxmlformats.org/officeDocument/2006/relationships/hyperlink" Target="https://eur-lex.europa.eu/legal-content/DE/AUTO/?uri=celex:12016M044" TargetMode="External" Id="rId50" /><Relationship Type="http://schemas.openxmlformats.org/officeDocument/2006/relationships/hyperlink" Target="https://eur-lex.europa.eu/legal-content/DE/AUTO/?uri=celex:12016M031" TargetMode="External" Id="rId104" /><Relationship Type="http://schemas.openxmlformats.org/officeDocument/2006/relationships/hyperlink" Target="https://eur-lex.europa.eu/legal-content/DE/AUTO/?uri=celex:12016E210" TargetMode="External" Id="rId125" /><Relationship Type="http://schemas.openxmlformats.org/officeDocument/2006/relationships/hyperlink" Target="http://www.ohchr.org/EN/Countries/NHRI/Pages/NHRIMain.aspx" TargetMode="External" Id="rId146" /><Relationship Type="http://schemas.openxmlformats.org/officeDocument/2006/relationships/hyperlink" Target="https://eur-lex.europa.eu/legal-content/DE/AUTO/?uri=uriserv:l14042" TargetMode="External" Id="rId167" /><Relationship Type="http://schemas.openxmlformats.org/officeDocument/2006/relationships/hyperlink" Target="http://ec.europa.eu/growth/single-market/services_de" TargetMode="External" Id="rId188" /><Relationship Type="http://schemas.openxmlformats.org/officeDocument/2006/relationships/hyperlink" Target="http://ec.europa.eu/transport/modes/air/ses_en" TargetMode="External" Id="rId311" /><Relationship Type="http://schemas.openxmlformats.org/officeDocument/2006/relationships/hyperlink" Target="https://eur-lex.europa.eu/legal-content/DE/AUTO/?uri=celex:12016ME/TXT" TargetMode="External" Id="rId71" /><Relationship Type="http://schemas.openxmlformats.org/officeDocument/2006/relationships/hyperlink" Target="http://eur-lex.europa.eu/summary/glossary/solidarity_clause.html" TargetMode="External" Id="rId92" /><Relationship Type="http://schemas.openxmlformats.org/officeDocument/2006/relationships/hyperlink" Target="http://europa.eu/european-union/topics/space_de" TargetMode="External" Id="rId213" /><Relationship Type="http://schemas.openxmlformats.org/officeDocument/2006/relationships/hyperlink" Target="https://eur-lex.europa.eu/legal-content/DE/AUTO/?uri=celex:11957E/TXT" TargetMode="External" Id="rId234" /><Relationship Type="http://schemas.openxmlformats.org/officeDocument/2006/relationships/hyperlink" Target="https://eur-lex.europa.eu/legal-content/DE/AUTO/?uri=celex:12016M023" TargetMode="External" Id="rId29" /><Relationship Type="http://schemas.openxmlformats.org/officeDocument/2006/relationships/hyperlink" Target="http://eur-lex.europa.eu/legal-content/DE/ALL/?uri=LEGISSUM:pe0012" TargetMode="External" Id="rId255" /><Relationship Type="http://schemas.openxmlformats.org/officeDocument/2006/relationships/hyperlink" Target="https://eur-lex.europa.eu/legal-content/DE/AUTO/?uri=uriserv:em0028" TargetMode="External" Id="rId276" /><Relationship Type="http://schemas.openxmlformats.org/officeDocument/2006/relationships/hyperlink" Target="http://ec.europa.eu/taxation_customs/sites/taxation/files/resources/documents/common/publications/studies/survey_ir_dir.pdf" TargetMode="External" Id="rId297" /><Relationship Type="http://schemas.openxmlformats.org/officeDocument/2006/relationships/hyperlink" Target="https://eur-lex.europa.eu/legal-content/DE/AUTO/?uri=celex:12016M034" TargetMode="External" Id="rId40" /><Relationship Type="http://schemas.openxmlformats.org/officeDocument/2006/relationships/hyperlink" Target="https://eur-lex.europa.eu/legal-content/DE/AUTO/?uri=celex:12016M042" TargetMode="External" Id="rId115" /><Relationship Type="http://schemas.openxmlformats.org/officeDocument/2006/relationships/hyperlink" Target="https://eur-lex.europa.eu/legal-content/DE/AUTO/?uri=celex:12016E221" TargetMode="External" Id="rId136" /><Relationship Type="http://schemas.openxmlformats.org/officeDocument/2006/relationships/hyperlink" Target="https://eur-lex.europa.eu/legal-content/DE/AUTO/?uri=uriserv:OJ.L_.2013.079.01.0001.01.DEU" TargetMode="External" Id="rId157" /><Relationship Type="http://schemas.openxmlformats.org/officeDocument/2006/relationships/hyperlink" Target="http://europa.eu/european-union/topics/foreign-security-policy_de" TargetMode="External" Id="rId178" /><Relationship Type="http://schemas.openxmlformats.org/officeDocument/2006/relationships/hyperlink" Target="http://ec.europa.eu/taxation_customs/business/company-tax/taxation-crossborder-interest-royalty-payments-eu-union_de" TargetMode="External" Id="rId301" /><Relationship Type="http://schemas.openxmlformats.org/officeDocument/2006/relationships/hyperlink" Target="https://eur-lex.europa.eu/legal-content/DE/AUTO/?uri=celex:12016E213" TargetMode="External" Id="rId61" /><Relationship Type="http://schemas.openxmlformats.org/officeDocument/2006/relationships/hyperlink" Target="http://eur-lex.europa.eu/summary/glossary/foreign_security_policy.html" TargetMode="External" Id="rId82" /><Relationship Type="http://schemas.openxmlformats.org/officeDocument/2006/relationships/hyperlink" Target="http://www.coe.int/en/web/turin-european-social-charter" TargetMode="External" Id="rId199" /><Relationship Type="http://schemas.openxmlformats.org/officeDocument/2006/relationships/hyperlink" Target="http://eur-lex.europa.eu/summary/glossary/training.html" TargetMode="External" Id="rId203" /><Relationship Type="http://schemas.openxmlformats.org/officeDocument/2006/relationships/hyperlink" Target="http://eur-lex.europa.eu/summary/glossary/development_aid.html" TargetMode="External" Id="rId19" /><Relationship Type="http://schemas.openxmlformats.org/officeDocument/2006/relationships/hyperlink" Target="http://europa.eu/european-union/about-eu/institutions-bodies_de" TargetMode="External" Id="rId224" /><Relationship Type="http://schemas.openxmlformats.org/officeDocument/2006/relationships/hyperlink" Target="https://eur-lex.europa.eu/legal-content/DE/AUTO/?uri=uriserv:OJ.L_.2013.295.01.0027.01.DEU" TargetMode="External" Id="rId245" /><Relationship Type="http://schemas.openxmlformats.org/officeDocument/2006/relationships/hyperlink" Target="https://eur-lex.europa.eu/legal-content/DE/AUTO/?uri=celex:32013R1380" TargetMode="External" Id="rId266" /><Relationship Type="http://schemas.openxmlformats.org/officeDocument/2006/relationships/hyperlink" Target="https://eur-lex.europa.eu/legal-content/DE/AUTO/?uri=celex:32013R1287" TargetMode="External" Id="rId287" /><Relationship Type="http://schemas.openxmlformats.org/officeDocument/2006/relationships/hyperlink" Target="https://eur-lex.europa.eu/legal-content/DE/AUTO/?uri=celex:12016M024" TargetMode="External" Id="rId30" /><Relationship Type="http://schemas.openxmlformats.org/officeDocument/2006/relationships/hyperlink" Target="https://eur-lex.europa.eu/legal-content/DE/AUTO/?uri=celex:12016M032" TargetMode="External" Id="rId105" /><Relationship Type="http://schemas.openxmlformats.org/officeDocument/2006/relationships/hyperlink" Target="https://eur-lex.europa.eu/legal-content/DE/AUTO/?uri=celex:12016E211" TargetMode="External" Id="rId126" /><Relationship Type="http://schemas.openxmlformats.org/officeDocument/2006/relationships/hyperlink" Target="http://www.coe.int/de/web/portal/home" TargetMode="External" Id="rId147" /><Relationship Type="http://schemas.openxmlformats.org/officeDocument/2006/relationships/hyperlink" Target="https://eur-lex.europa.eu/legal-content/DE/AUTO/?uri=uriserv:l24120" TargetMode="External" Id="rId168" /><Relationship Type="http://schemas.openxmlformats.org/officeDocument/2006/relationships/hyperlink" Target="https://eur-lex.europa.eu/legal-content/DE/AUTO/?uri=celex:32004R0551" TargetMode="External" Id="rId312" /><Relationship Type="http://schemas.openxmlformats.org/officeDocument/2006/relationships/hyperlink" Target="https://eur-lex.europa.eu/legal-content/DE/AUTO/?uri=celex:12016M045" TargetMode="External" Id="rId51" /><Relationship Type="http://schemas.openxmlformats.org/officeDocument/2006/relationships/hyperlink" Target="https://eur-lex.europa.eu/legal-content/DE/AUTO/?uri=celex:12016M" TargetMode="External" Id="rId72" /><Relationship Type="http://schemas.openxmlformats.org/officeDocument/2006/relationships/hyperlink" Target="http://eeas.europa.eu/headquarters/headquarters-homepage_en" TargetMode="External" Id="rId93" /><Relationship Type="http://schemas.openxmlformats.org/officeDocument/2006/relationships/hyperlink" Target="http://ec.europa.eu/info/business-economy-euro/banking-and-finance/financial-markets/capital-movements_de" TargetMode="External" Id="rId189" /><Relationship Type="http://schemas.openxmlformats.org/officeDocument/2006/relationships/hyperlink" Target="http://eur-lex.europa.eu/summary/glossary/environment.html" TargetMode="External" Id="rId214" /><Relationship Type="http://schemas.openxmlformats.org/officeDocument/2006/relationships/hyperlink" Target="https://eur-lex.europa.eu/legal-content/DE/AUTO/?uri=celex:02016ME/TXT-20160901" TargetMode="External" Id="rId235" /><Relationship Type="http://schemas.openxmlformats.org/officeDocument/2006/relationships/hyperlink" Target="http://eur-lex.europa.eu/legal-content/DE/TXT/?uri=celex:32017R2403" TargetMode="External" Id="rId256" /><Relationship Type="http://schemas.openxmlformats.org/officeDocument/2006/relationships/hyperlink" Target="http://ec.europa.eu/europe2020/making-it-happen/annual-growth-surveys/index_de.htm" TargetMode="External" Id="rId277" /><Relationship Type="http://schemas.openxmlformats.org/officeDocument/2006/relationships/hyperlink" Target="https://eur-lex.europa.eu/legal-content/DE/AUTO/?uri=celex:52009DC0179" TargetMode="External" Id="rId298" /><Relationship Type="http://schemas.openxmlformats.org/officeDocument/2006/relationships/hyperlink" Target="https://eur-lex.europa.eu/legal-content/DE/AUTO/?uri=celex:12016M043" TargetMode="External" Id="rId116" /><Relationship Type="http://schemas.openxmlformats.org/officeDocument/2006/relationships/hyperlink" Target="https://eur-lex.europa.eu/legal-content/DE/AUTO/?uri=celex:12016E222" TargetMode="External" Id="rId137" /><Relationship Type="http://schemas.openxmlformats.org/officeDocument/2006/relationships/hyperlink" Target="https://eur-lex.europa.eu/legal-content/DE/AUTO/?uri=celex:52015DC0192" TargetMode="External" Id="rId158" /><Relationship Type="http://schemas.openxmlformats.org/officeDocument/2006/relationships/hyperlink" Target="https://eur-lex.europa.eu/legal-content/DE/AUTO/?uri=celex:32003L0049" TargetMode="External" Id="rId302" /><Relationship Type="http://schemas.openxmlformats.org/officeDocument/2006/relationships/hyperlink" Target="http://eur-lex.europa.eu/summary/glossary/humanitarian_aid.html" TargetMode="External" Id="rId20" /><Relationship Type="http://schemas.openxmlformats.org/officeDocument/2006/relationships/hyperlink" Target="https://eur-lex.europa.eu/legal-content/DE/AUTO/?uri=celex:12016M035" TargetMode="External" Id="rId41" /><Relationship Type="http://schemas.openxmlformats.org/officeDocument/2006/relationships/hyperlink" Target="https://eur-lex.europa.eu/legal-content/DE/AUTO/?uri=celex:12016E214" TargetMode="External" Id="rId62" /><Relationship Type="http://schemas.openxmlformats.org/officeDocument/2006/relationships/hyperlink" Target="http://eur-lex.europa.eu/summary/glossary/european_council.html" TargetMode="External" Id="rId83" /><Relationship Type="http://schemas.openxmlformats.org/officeDocument/2006/relationships/hyperlink" Target="http://eur-lex.europa.eu/summary/glossary/justice.html" TargetMode="External" Id="rId179" /><Relationship Type="http://schemas.openxmlformats.org/officeDocument/2006/relationships/hyperlink" Target="http://eur-lex.europa.eu/summary/glossary/freedom_and_security.html" TargetMode="External" Id="rId190" /><Relationship Type="http://schemas.openxmlformats.org/officeDocument/2006/relationships/hyperlink" Target="http://eur-lex.europa.eu/summary/glossary/youth.html" TargetMode="External" Id="rId204" /><Relationship Type="http://schemas.openxmlformats.org/officeDocument/2006/relationships/hyperlink" Target="http://europa.eu/european-union/eu-law/legal-acts_de" TargetMode="External" Id="rId225" /><Relationship Type="http://schemas.openxmlformats.org/officeDocument/2006/relationships/hyperlink" Target="https://eur-lex.europa.eu/legal-content/DE/AUTO/?uri=celex:32013R1051" TargetMode="External" Id="rId246" /><Relationship Type="http://schemas.openxmlformats.org/officeDocument/2006/relationships/hyperlink" Target="https://eur-lex.europa.eu/legal-content/DE/AUTO/?uri=celex:02013R1380-20190814" TargetMode="External" Id="rId267" /><Relationship Type="http://schemas.openxmlformats.org/officeDocument/2006/relationships/hyperlink" Target="https://eur-lex.europa.eu/legal-content/DE/AUTO/?uri=celex:32003L0049" TargetMode="External" Id="rId288" /><Relationship Type="http://schemas.openxmlformats.org/officeDocument/2006/relationships/hyperlink" Target="https://eur-lex.europa.eu/legal-content/DE/AUTO/?uri=celex:12016M033" TargetMode="External" Id="rId106" /><Relationship Type="http://schemas.openxmlformats.org/officeDocument/2006/relationships/hyperlink" Target="https://eur-lex.europa.eu/legal-content/DE/AUTO/?uri=celex:12016E212" TargetMode="External" Id="rId127" /><Relationship Type="http://schemas.openxmlformats.org/officeDocument/2006/relationships/hyperlink" Target="https://eur-lex.europa.eu/legal-content/DE/AUTO/?uri=celex:02004R0551-20091204" TargetMode="External" Id="rId313" /><Relationship Type="http://schemas.openxmlformats.org/officeDocument/2006/relationships/hyperlink" Target="http://eur-lex.europa.eu/summary/glossary/rule_of_law.html" TargetMode="External" Id="rId10" /><Relationship Type="http://schemas.openxmlformats.org/officeDocument/2006/relationships/hyperlink" Target="https://eur-lex.europa.eu/legal-content/DE/AUTO/?uri=celex:12016M025" TargetMode="External" Id="rId31" /><Relationship Type="http://schemas.openxmlformats.org/officeDocument/2006/relationships/hyperlink" Target="https://eur-lex.europa.eu/legal-content/DE/AUTO/?uri=celex:12016M046" TargetMode="External" Id="rId52" /><Relationship Type="http://schemas.openxmlformats.org/officeDocument/2006/relationships/hyperlink" Target="https://eur-lex.europa.eu/legal-content/DE/AUTO/?uri=celex:12016E/TXT" TargetMode="External" Id="rId73" /><Relationship Type="http://schemas.openxmlformats.org/officeDocument/2006/relationships/hyperlink" Target="https://eur-lex.europa.eu/legal-content/DE/AUTO/?uri=celex:12016M021" TargetMode="External" Id="rId94" /><Relationship Type="http://schemas.openxmlformats.org/officeDocument/2006/relationships/hyperlink" Target="http://www.un.org/en/index.html" TargetMode="External" Id="rId148" /><Relationship Type="http://schemas.openxmlformats.org/officeDocument/2006/relationships/hyperlink" Target="https://eur-lex.europa.eu/legal-content/DE/AUTO/?uri=uriserv:si0010" TargetMode="External" Id="rId169" /><Relationship Type="http://schemas.openxmlformats.org/officeDocument/2006/relationships/hyperlink" Target="http://eur-lex.europa.eu/legal-content/DE/TXT/?uri=LEGISSUM:ai0033" TargetMode="External" Id="rId180" /><Relationship Type="http://schemas.openxmlformats.org/officeDocument/2006/relationships/hyperlink" Target="http://eur-lex.europa.eu/summary/glossary/energy.html" TargetMode="External" Id="rId215" /><Relationship Type="http://schemas.openxmlformats.org/officeDocument/2006/relationships/hyperlink" Target="http://eur-lex.europa.eu/legal-content/DE/TXT/?uri=OJ:JOC_1992_191_R_0001_01" TargetMode="External" Id="rId236" /><Relationship Type="http://schemas.openxmlformats.org/officeDocument/2006/relationships/hyperlink" Target="http://eur-lex.europa.eu/legal-content/DE/TXT/?uri=LEGISSUM:4326429" TargetMode="External" Id="rId257" /><Relationship Type="http://schemas.openxmlformats.org/officeDocument/2006/relationships/hyperlink" Target="https://eur-lex.europa.eu/legal-content/DE/AUTO/?uri=uriserv:em0041" TargetMode="External" Id="rId278" /><Relationship Type="http://schemas.openxmlformats.org/officeDocument/2006/relationships/hyperlink" Target="https://eur-lex.europa.eu/legal-content/DE/AUTO/?uri=celex:02003L0049-20130701" TargetMode="External" Id="rId303" /><Relationship Type="http://schemas.openxmlformats.org/officeDocument/2006/relationships/hyperlink" Target="https://eur-lex.europa.eu/legal-content/DE/AUTO/?uri=celex:12016M036" TargetMode="External" Id="rId42" /><Relationship Type="http://schemas.openxmlformats.org/officeDocument/2006/relationships/hyperlink" Target="http://eur-lex.europa.eu/summary/glossary/eu_council.html" TargetMode="External" Id="rId84" /><Relationship Type="http://schemas.openxmlformats.org/officeDocument/2006/relationships/hyperlink" Target="https://eur-lex.europa.eu/legal-content/DE/AUTO/?uri=celex:12016ME/TXT" TargetMode="External" Id="rId138" /><Relationship Type="http://schemas.openxmlformats.org/officeDocument/2006/relationships/hyperlink" Target="http://eur-lex.europa.eu/summary/glossary/police_judicial_cooperation.html" TargetMode="External" Id="rId191" /><Relationship Type="http://schemas.openxmlformats.org/officeDocument/2006/relationships/hyperlink" Target="http://europa.eu/european-union/topics/sport_de" TargetMode="External" Id="rId205" /><Relationship Type="http://schemas.openxmlformats.org/officeDocument/2006/relationships/hyperlink" Target="https://eur-lex.europa.eu/legal-content/DE/AUTO/?uri=celex:32018R0975" TargetMode="External" Id="rId247" /><Relationship Type="http://schemas.openxmlformats.org/officeDocument/2006/relationships/hyperlink" Target="https://eur-lex.europa.eu/legal-content/DE/AUTO/?uri=celex:12016M034" TargetMode="External" Id="rId107" /><Relationship Type="http://schemas.openxmlformats.org/officeDocument/2006/relationships/hyperlink" Target="https://eur-lex.europa.eu/legal-content/DE/TXT/HTML/?uri=LEGISSUM:l31039&amp;from=EN" TargetMode="External" Id="rId289" /><Relationship Type="http://schemas.openxmlformats.org/officeDocument/2006/relationships/hyperlink" Target="http://eur-lex.europa.eu/summary/glossary/human_rights.html" TargetMode="External" Id="rId11" /><Relationship Type="http://schemas.openxmlformats.org/officeDocument/2006/relationships/hyperlink" Target="https://eur-lex.europa.eu/legal-content/DE/AUTO/?uri=celex:12016E205" TargetMode="External" Id="rId53" /><Relationship Type="http://schemas.openxmlformats.org/officeDocument/2006/relationships/hyperlink" Target="http://www.osce.org/" TargetMode="External" Id="rId149" /><Relationship Type="http://schemas.openxmlformats.org/officeDocument/2006/relationships/hyperlink" Target="http://eur-lex.europa.eu/legal-content/DE/TXT/?uri=celex:32018R1139" TargetMode="External" Id="rId314" /><Relationship Type="http://schemas.openxmlformats.org/officeDocument/2006/relationships/hyperlink" Target="https://eur-lex.europa.eu/legal-content/DE/AUTO/?uri=celex:12016M022" TargetMode="External" Id="rId95" /><Relationship Type="http://schemas.openxmlformats.org/officeDocument/2006/relationships/hyperlink" Target="http://www.eesc.europa.eu/resources/docs/jean-claude-juncker---political-guidelines.pdf" TargetMode="External" Id="rId160" /><Relationship Type="http://schemas.openxmlformats.org/officeDocument/2006/relationships/hyperlink" Target="http://ec.europa.eu/growth/sectors/tourism_de" TargetMode="External" Id="rId216" /><Relationship Type="http://schemas.openxmlformats.org/officeDocument/2006/relationships/hyperlink" Target="https://eur-lex.europa.eu/legal-content/DE/TXT/HTML/?uri=LEGISSUM:4353955&amp;from=EN" TargetMode="External" Id="rId258" /><Relationship Type="http://schemas.openxmlformats.org/officeDocument/2006/relationships/hyperlink" Target="http://eur-lex.europa.eu/legal-content/DE/TXT/?uri=LEGISSUM:ai0020" TargetMode="External" Id="rId22" /><Relationship Type="http://schemas.openxmlformats.org/officeDocument/2006/relationships/hyperlink" Target="https://eur-lex.europa.eu/legal-content/DE/AUTO/?uri=celex:12016E216" TargetMode="External" Id="rId64" /><Relationship Type="http://schemas.openxmlformats.org/officeDocument/2006/relationships/hyperlink" Target="https://eur-lex.europa.eu/legal-content/DE/AUTO/?uri=celex:12016M045" TargetMode="External" Id="rId118" /><Relationship Type="http://schemas.openxmlformats.org/officeDocument/2006/relationships/hyperlink" Target="http://ec.europa.eu/priorities/digital-single-market/index_de.htm" TargetMode="External" Id="rId171" /><Relationship Type="http://schemas.openxmlformats.org/officeDocument/2006/relationships/hyperlink" Target="http://europa.eu/european-union/about-eu/money_de" TargetMode="External" Id="rId227" /><Relationship Type="http://schemas.openxmlformats.org/officeDocument/2006/relationships/hyperlink" Target="https://eur-lex.europa.eu/legal-content/DE/AUTO/?uri=celex:02009R1224-20190814" TargetMode="External" Id="rId269" /><Relationship Type="http://schemas.openxmlformats.org/officeDocument/2006/relationships/hyperlink" Target="https://eur-lex.europa.eu/legal-content/DE/AUTO/?uri=celex:12016M027" TargetMode="External" Id="rId33" /><Relationship Type="http://schemas.openxmlformats.org/officeDocument/2006/relationships/hyperlink" Target="https://eur-lex.europa.eu/legal-content/DE/AUTO/?uri=celex:12016E214" TargetMode="External" Id="rId129" /><Relationship Type="http://schemas.openxmlformats.org/officeDocument/2006/relationships/hyperlink" Target="https://eur-lex.europa.eu/legal-content/DE/AUTO/?uri=uriserv:2701_4" TargetMode="External" Id="rId280" /><Relationship Type="http://schemas.openxmlformats.org/officeDocument/2006/relationships/hyperlink" Target="https://eur-lex.europa.eu/legal-content/DE/AUTO/?uri=celex:12016M021" TargetMode="External" Id="rId75" /><Relationship Type="http://schemas.openxmlformats.org/officeDocument/2006/relationships/hyperlink" Target="https://eur-lex.europa.eu/legal-content/DE/AUTO/?uri=celex:32007R0168" TargetMode="External" Id="rId140" /><Relationship Type="http://schemas.openxmlformats.org/officeDocument/2006/relationships/hyperlink" Target="http://ec.europa.eu/growth/single-market_de" TargetMode="External" Id="rId182" /><Relationship Type="http://schemas.openxmlformats.org/officeDocument/2006/relationships/hyperlink" Target="https://eur-lex.europa.eu/legal-content/DE/AUTO/?uri=celex:12016E/TXT" TargetMode="External" Id="rId6" /><Relationship Type="http://schemas.openxmlformats.org/officeDocument/2006/relationships/hyperlink" Target="https://eur-lex.europa.eu/legal-content/DE/AUTO/?uri=celex:52014DC0025" TargetMode="External" Id="rId238" /><Relationship Type="http://schemas.openxmlformats.org/officeDocument/2006/relationships/hyperlink" Target="https://eur-lex.europa.eu/legal-content/DE/TXT/HTML/?uri=LEGISSUM:l31039&amp;from=EN" TargetMode="External" Id="rId291" /><Relationship Type="http://schemas.openxmlformats.org/officeDocument/2006/relationships/hyperlink" Target="https://eur-lex.europa.eu/legal-content/DE/AUTO/?uri=celex:32004R0551" TargetMode="External" Id="rId305" /><Relationship Type="http://schemas.openxmlformats.org/officeDocument/2006/relationships/hyperlink" Target="https://eur-lex.europa.eu/legal-content/DE/AUTO/?uri=celex:12016M038" TargetMode="External" Id="rId44" /><Relationship Type="http://schemas.openxmlformats.org/officeDocument/2006/relationships/hyperlink" Target="http://eur-lex.europa.eu/summary/glossary/development_aid.html" TargetMode="External" Id="rId86" /><Relationship Type="http://schemas.openxmlformats.org/officeDocument/2006/relationships/hyperlink" Target="https://eur-lex.europa.eu/legal-content/DE/AUTO/?uri=uriserv:c10411" TargetMode="External" Id="rId151" /><Relationship Type="http://schemas.openxmlformats.org/officeDocument/2006/relationships/hyperlink" Target="http://eur-lex.europa.eu/summary/glossary/competition.html" TargetMode="External" Id="rId193" /><Relationship Type="http://schemas.openxmlformats.org/officeDocument/2006/relationships/hyperlink" Target="http://eur-lex.europa.eu/summary/glossary/public_health.html" TargetMode="External" Id="rId207" /><Relationship Type="http://schemas.openxmlformats.org/officeDocument/2006/relationships/hyperlink" Target="http://eur-lex.europa.eu/legal-content/DE/TXT/?uri=LEGISSUM:pe0012" TargetMode="External" Id="rId249" /><Relationship Type="http://schemas.openxmlformats.org/officeDocument/2006/relationships/hyperlink" Target="https://www.deepl.com/pro?cta=edit-document" TargetMode="External" Id="Rb45e2ef4be1b443c" /><Relationship Type="http://schemas.openxmlformats.org/officeDocument/2006/relationships/image" Target="/media/image.png" Id="R8b547c2110904dfb"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16448</Words>
  <Characters>103628</Characters>
  <Application>Microsoft Office Word</Application>
  <DocSecurity>0</DocSecurity>
  <Lines>863</Lines>
  <Paragraphs>239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7</cp:revision>
  <dcterms:created xsi:type="dcterms:W3CDTF">2021-04-28T16:51:00Z</dcterms:created>
  <dcterms:modified xsi:type="dcterms:W3CDTF">2021-04-28T20:24:00Z</dcterms:modified>
</cp:coreProperties>
</file>