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9BA8" w14:textId="6EFDA7CF" w:rsidR="00A25B96" w:rsidRPr="008B780A" w:rsidRDefault="00A25B96" w:rsidP="00A25B96">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b/>
          <w:color w:val="444444"/>
          <w:sz w:val="24"/>
          <w:szCs w:val="24"/>
          <w:lang w:val="tr"/>
        </w:rPr>
        <w:t>AB dış eylemi</w:t>
      </w:r>
    </w:p>
    <w:p w14:paraId="69FD465C"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w:t>
      </w:r>
    </w:p>
    <w:p w14:paraId="34811874" w14:textId="77777777" w:rsidR="00A25B96" w:rsidRPr="008B780A" w:rsidRDefault="00A25B96" w:rsidP="00A25B96">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BELGELERIN ÖZETİ:</w:t>
      </w:r>
    </w:p>
    <w:p w14:paraId="5793FC98" w14:textId="77777777" w:rsidR="00A25B96" w:rsidRPr="008B780A" w:rsidRDefault="007111F4" w:rsidP="00A25B96">
      <w:pPr>
        <w:spacing w:before="195" w:after="0" w:line="240" w:lineRule="auto"/>
        <w:jc w:val="both"/>
        <w:rPr>
          <w:rFonts w:ascii="Times New Roman" w:eastAsia="Times New Roman" w:hAnsi="Times New Roman" w:cs="Times New Roman"/>
          <w:color w:val="000000"/>
          <w:sz w:val="24"/>
          <w:szCs w:val="24"/>
          <w:lang w:eastAsia="de-DE"/>
        </w:rPr>
      </w:pPr>
      <w:hyperlink r:id="rId7" w:history="1">
        <w:r w:rsidR="00A25B96" w:rsidRPr="008B780A">
          <w:rPr>
            <w:color w:val="0000FF"/>
            <w:sz w:val="24"/>
            <w:szCs w:val="24"/>
            <w:u w:val="single"/>
            <w:lang w:val="tr"/>
          </w:rPr>
          <w:t>Avrupa Birliği Antlaşması (TEU) Madde 21-46 - AB dış eylemi ve Ortak Dış ve Güvenlik Politikası</w:t>
        </w:r>
      </w:hyperlink>
    </w:p>
    <w:p w14:paraId="634E46FB" w14:textId="77777777" w:rsidR="00A25B96" w:rsidRPr="008B780A" w:rsidRDefault="007111F4" w:rsidP="00A25B96">
      <w:pPr>
        <w:spacing w:before="195" w:after="0" w:line="240" w:lineRule="auto"/>
        <w:jc w:val="both"/>
        <w:rPr>
          <w:rFonts w:ascii="Times New Roman" w:eastAsia="Times New Roman" w:hAnsi="Times New Roman" w:cs="Times New Roman"/>
          <w:color w:val="000000"/>
          <w:sz w:val="24"/>
          <w:szCs w:val="24"/>
          <w:lang w:eastAsia="de-DE"/>
        </w:rPr>
      </w:pPr>
      <w:hyperlink r:id="rId8" w:history="1">
        <w:r w:rsidR="00A25B96" w:rsidRPr="008B780A">
          <w:rPr>
            <w:color w:val="0000FF"/>
            <w:sz w:val="24"/>
            <w:szCs w:val="24"/>
            <w:u w:val="single"/>
            <w:lang w:val="tr"/>
          </w:rPr>
          <w:t>Avrupa Birliği'nin İşleyiş Antlaşması (TFEU) Madde 205-222 - AB dış eylemi</w:t>
        </w:r>
      </w:hyperlink>
    </w:p>
    <w:p w14:paraId="4D05FD60" w14:textId="77777777" w:rsidR="00A25B96" w:rsidRPr="00390AED" w:rsidRDefault="00A25B96" w:rsidP="00A25B96">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tr"/>
        </w:rPr>
        <w:t>BU ANTLAŞMA MADDELerinin AMACI NEDİr?</w:t>
      </w:r>
    </w:p>
    <w:p w14:paraId="79D61ED1"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tr"/>
        </w:rPr>
        <w:t xml:space="preserve">AB'ye, AB üyesi olmayan ülkelere yardım sağlamak, onlarla işbirliği yapmak ve AB'nin </w:t>
      </w:r>
      <w:hyperlink r:id="rId9" w:history="1">
        <w:r w:rsidRPr="008B780A">
          <w:rPr>
            <w:color w:val="0000FF"/>
            <w:sz w:val="24"/>
            <w:szCs w:val="24"/>
            <w:u w:val="single"/>
            <w:lang w:val="tr"/>
          </w:rPr>
          <w:t>21'inci MADDE</w:t>
        </w:r>
      </w:hyperlink>
      <w:r>
        <w:rPr>
          <w:lang w:val="tr"/>
        </w:rPr>
        <w:t xml:space="preserve"> TEU'da belirtilen dış eylem hedeflerini takip etmek için uluslararası anlaşmalar </w:t>
      </w:r>
      <w:r w:rsidRPr="008B780A">
        <w:rPr>
          <w:color w:val="000000"/>
          <w:sz w:val="24"/>
          <w:szCs w:val="24"/>
          <w:lang w:val="tr"/>
        </w:rPr>
        <w:t>da</w:t>
      </w:r>
      <w:r>
        <w:rPr>
          <w:lang w:val="tr"/>
        </w:rPr>
        <w:t xml:space="preserve"> dahil olmak üzere </w:t>
      </w:r>
      <w:hyperlink r:id="rId10" w:history="1">
        <w:r w:rsidRPr="008B780A">
          <w:rPr>
            <w:color w:val="0000FF"/>
            <w:sz w:val="24"/>
            <w:szCs w:val="24"/>
            <w:u w:val="single"/>
            <w:lang w:val="tr"/>
          </w:rPr>
          <w:t>uluslararası,</w:t>
        </w:r>
      </w:hyperlink>
      <w:r>
        <w:rPr>
          <w:lang w:val="tr"/>
        </w:rPr>
        <w:t>bölgesel veya küresel kuruluşlarla ilişkiler ve ortaklıklar kurmak için ihtiyaç duyduğu araçları</w:t>
      </w:r>
      <w:r w:rsidRPr="008B780A">
        <w:rPr>
          <w:color w:val="000000"/>
          <w:sz w:val="24"/>
          <w:szCs w:val="24"/>
          <w:lang w:val="tr"/>
        </w:rPr>
        <w:t xml:space="preserve"> sağlamalıdırlar.</w:t>
      </w:r>
    </w:p>
    <w:p w14:paraId="26693B0D" w14:textId="77777777" w:rsidR="00A25B96" w:rsidRPr="00390AED" w:rsidRDefault="00A25B96" w:rsidP="00A25B96">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tr"/>
        </w:rPr>
        <w:t>Önemlİ ANAHTAR NOKTALAR</w:t>
      </w:r>
    </w:p>
    <w:p w14:paraId="2E0B36C5"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Madde 21 TEU, </w:t>
      </w:r>
      <w:hyperlink r:id="rId11" w:history="1">
        <w:r w:rsidRPr="008B780A">
          <w:rPr>
            <w:color w:val="0000FF"/>
            <w:sz w:val="24"/>
            <w:szCs w:val="24"/>
            <w:u w:val="single"/>
            <w:lang w:val="tr"/>
          </w:rPr>
          <w:t>AB'nin dış eyleminin</w:t>
        </w:r>
      </w:hyperlink>
      <w:r>
        <w:rPr>
          <w:lang w:val="tr"/>
        </w:rPr>
        <w:t xml:space="preserve"> dayandığı ilkeleri ve</w:t>
      </w:r>
      <w:r w:rsidRPr="008B780A">
        <w:rPr>
          <w:color w:val="000000"/>
          <w:sz w:val="24"/>
          <w:szCs w:val="24"/>
          <w:lang w:val="tr"/>
        </w:rPr>
        <w:t xml:space="preserve"> hedeflerini belirler. Bunlar şunlardır:</w:t>
      </w:r>
    </w:p>
    <w:p w14:paraId="7F40DD42" w14:textId="77777777" w:rsidR="00A25B96" w:rsidRPr="008B780A" w:rsidRDefault="00A25B96" w:rsidP="00A25B96">
      <w:pPr>
        <w:numPr>
          <w:ilvl w:val="0"/>
          <w:numId w:val="10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değerlerine, temel çıkarlarına, güvenliklerine, bağımsızlıklarına ve dürüstlüklerine saygı duymak;</w:t>
      </w:r>
    </w:p>
    <w:p w14:paraId="767527EE" w14:textId="77777777" w:rsidR="00A25B96" w:rsidRPr="008B780A" w:rsidRDefault="00A25B96" w:rsidP="00A25B96">
      <w:pPr>
        <w:numPr>
          <w:ilvl w:val="0"/>
          <w:numId w:val="10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demokrasiyi, </w:t>
      </w:r>
      <w:hyperlink r:id="rId12" w:history="1">
        <w:r w:rsidRPr="008B780A">
          <w:rPr>
            <w:color w:val="0000FF"/>
            <w:sz w:val="24"/>
            <w:szCs w:val="24"/>
            <w:u w:val="single"/>
            <w:lang w:val="tr"/>
          </w:rPr>
          <w:t>hukukun üstünlüğünü,</w:t>
        </w:r>
      </w:hyperlink>
      <w:r>
        <w:rPr>
          <w:lang w:val="tr"/>
        </w:rPr>
        <w:t xml:space="preserve"> </w:t>
      </w:r>
      <w:r w:rsidRPr="008B780A">
        <w:rPr>
          <w:color w:val="000000"/>
          <w:sz w:val="24"/>
          <w:szCs w:val="24"/>
          <w:lang w:val="tr"/>
        </w:rPr>
        <w:t xml:space="preserve"> </w:t>
      </w:r>
      <w:r>
        <w:rPr>
          <w:lang w:val="tr"/>
        </w:rPr>
        <w:t xml:space="preserve"> </w:t>
      </w:r>
      <w:hyperlink r:id="rId13" w:history="1">
        <w:r w:rsidRPr="008B780A">
          <w:rPr>
            <w:color w:val="0000FF"/>
            <w:sz w:val="24"/>
            <w:szCs w:val="24"/>
            <w:u w:val="single"/>
            <w:lang w:val="tr"/>
          </w:rPr>
          <w:t>insan haklarını</w:t>
        </w:r>
      </w:hyperlink>
      <w:r>
        <w:rPr>
          <w:lang w:val="tr"/>
        </w:rPr>
        <w:t xml:space="preserve"> ve uluslararası hukukun</w:t>
      </w:r>
      <w:r w:rsidRPr="008B780A">
        <w:rPr>
          <w:color w:val="000000"/>
          <w:sz w:val="24"/>
          <w:szCs w:val="24"/>
          <w:lang w:val="tr"/>
        </w:rPr>
        <w:t xml:space="preserve"> </w:t>
      </w:r>
      <w:r>
        <w:rPr>
          <w:lang w:val="tr"/>
        </w:rPr>
        <w:t xml:space="preserve"> ilkelerini pekiştirmek ve </w:t>
      </w:r>
      <w:hyperlink r:id="rId14" w:history="1">
        <w:r w:rsidRPr="008B780A">
          <w:rPr>
            <w:color w:val="0000FF"/>
            <w:sz w:val="24"/>
            <w:szCs w:val="24"/>
            <w:u w:val="single"/>
            <w:lang w:val="tr"/>
          </w:rPr>
          <w:t>desteklemek;</w:t>
        </w:r>
      </w:hyperlink>
      <w:r>
        <w:rPr>
          <w:lang w:val="tr"/>
        </w:rPr>
        <w:t xml:space="preserve"> </w:t>
      </w:r>
    </w:p>
    <w:p w14:paraId="0789D884" w14:textId="77777777" w:rsidR="00A25B96" w:rsidRPr="008B780A" w:rsidRDefault="00A25B96" w:rsidP="00A25B96">
      <w:pPr>
        <w:numPr>
          <w:ilvl w:val="0"/>
          <w:numId w:val="10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barış, çatışmayı önlemek ve uluslararası güvenliği güçlendirmek.</w:t>
      </w:r>
    </w:p>
    <w:p w14:paraId="4E43E797"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Madde 21 ayrıca AB'nin dış eylemi ile diğer politika alanları arasında tutarlılık sağlamasını gerektiriyor. AB'nin dış eylemi altı alanı kapsıyor:</w:t>
      </w:r>
    </w:p>
    <w:p w14:paraId="1E186912"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1. </w:t>
      </w:r>
      <w:r w:rsidRPr="008B780A">
        <w:rPr>
          <w:b/>
          <w:color w:val="000000"/>
          <w:sz w:val="24"/>
          <w:szCs w:val="24"/>
          <w:lang w:val="tr"/>
        </w:rPr>
        <w:t>Ortak Dışişleri ve Güvenlik Politikası</w:t>
      </w:r>
      <w:r>
        <w:rPr>
          <w:lang w:val="tr"/>
        </w:rPr>
        <w:t xml:space="preserve"> </w:t>
      </w:r>
      <w:r w:rsidRPr="008B780A">
        <w:rPr>
          <w:color w:val="000000"/>
          <w:sz w:val="24"/>
          <w:szCs w:val="24"/>
          <w:lang w:val="tr"/>
        </w:rPr>
        <w:t>(Ortak Güvenlik ve Savunma Politikası dahil) - Madde 23-46 TEU</w:t>
      </w:r>
    </w:p>
    <w:p w14:paraId="29838985" w14:textId="77777777" w:rsidR="00A25B96" w:rsidRPr="00390AED" w:rsidRDefault="007111F4" w:rsidP="00A25B96">
      <w:pPr>
        <w:numPr>
          <w:ilvl w:val="0"/>
          <w:numId w:val="106"/>
        </w:numPr>
        <w:spacing w:before="240" w:after="240" w:line="240" w:lineRule="auto"/>
        <w:ind w:left="1200"/>
        <w:rPr>
          <w:rFonts w:ascii="Times New Roman" w:eastAsia="Times New Roman" w:hAnsi="Times New Roman" w:cs="Times New Roman"/>
          <w:color w:val="000000"/>
          <w:sz w:val="24"/>
          <w:szCs w:val="24"/>
          <w:lang w:val="tr" w:eastAsia="de-DE"/>
        </w:rPr>
      </w:pPr>
      <w:hyperlink r:id="rId15" w:history="1">
        <w:r w:rsidR="00A25B96" w:rsidRPr="008B780A">
          <w:rPr>
            <w:color w:val="0000FF"/>
            <w:sz w:val="24"/>
            <w:szCs w:val="24"/>
            <w:u w:val="single"/>
            <w:lang w:val="tr"/>
          </w:rPr>
          <w:t>Dışişleri ve Güvenlik Politikası Birliği Yüksek Temsilcisi'nin</w:t>
        </w:r>
      </w:hyperlink>
      <w:r w:rsidR="00A25B96">
        <w:rPr>
          <w:lang w:val="tr"/>
        </w:rPr>
        <w:t xml:space="preserve"> aşağıdaki görevleri vardır:</w:t>
      </w:r>
      <w:r w:rsidR="00A25B96" w:rsidRPr="008B780A">
        <w:rPr>
          <w:color w:val="000000"/>
          <w:sz w:val="24"/>
          <w:szCs w:val="24"/>
          <w:lang w:val="tr"/>
        </w:rPr>
        <w:t xml:space="preserve"> </w:t>
      </w:r>
    </w:p>
    <w:p w14:paraId="363F6CB6" w14:textId="77777777" w:rsidR="00A25B96" w:rsidRPr="00390AED" w:rsidRDefault="007111F4" w:rsidP="00A25B96">
      <w:pPr>
        <w:numPr>
          <w:ilvl w:val="1"/>
          <w:numId w:val="106"/>
        </w:numPr>
        <w:spacing w:before="240" w:after="240" w:line="240" w:lineRule="auto"/>
        <w:ind w:left="2400"/>
        <w:rPr>
          <w:rFonts w:ascii="Times New Roman" w:eastAsia="Times New Roman" w:hAnsi="Times New Roman" w:cs="Times New Roman"/>
          <w:color w:val="000000"/>
          <w:sz w:val="24"/>
          <w:szCs w:val="24"/>
          <w:lang w:val="tr" w:eastAsia="de-DE"/>
        </w:rPr>
      </w:pPr>
      <w:hyperlink r:id="rId16" w:history="1">
        <w:r w:rsidR="00A25B96" w:rsidRPr="008B780A">
          <w:rPr>
            <w:color w:val="0000FF"/>
            <w:sz w:val="24"/>
            <w:szCs w:val="24"/>
            <w:u w:val="single"/>
            <w:lang w:val="tr"/>
          </w:rPr>
          <w:t>Ortak Dışişleri ve Güvenlik Politikası</w:t>
        </w:r>
      </w:hyperlink>
      <w:r w:rsidR="00A25B96">
        <w:rPr>
          <w:lang w:val="tr"/>
        </w:rPr>
        <w:t xml:space="preserve"> </w:t>
      </w:r>
      <w:r w:rsidR="00A25B96" w:rsidRPr="008B780A">
        <w:rPr>
          <w:color w:val="000000"/>
          <w:sz w:val="24"/>
          <w:szCs w:val="24"/>
          <w:lang w:val="tr"/>
        </w:rPr>
        <w:t xml:space="preserve">(Madde 24-41) ve </w:t>
      </w:r>
      <w:r w:rsidR="00A25B96">
        <w:rPr>
          <w:lang w:val="tr"/>
        </w:rPr>
        <w:t xml:space="preserve">Ortak Güvenlik ve Savunma </w:t>
      </w:r>
      <w:hyperlink r:id="rId17" w:history="1">
        <w:r w:rsidR="00A25B96" w:rsidRPr="008B780A">
          <w:rPr>
            <w:color w:val="0000FF"/>
            <w:sz w:val="24"/>
            <w:szCs w:val="24"/>
            <w:u w:val="single"/>
            <w:lang w:val="tr"/>
          </w:rPr>
          <w:t>Politikası</w:t>
        </w:r>
      </w:hyperlink>
      <w:r w:rsidR="00A25B96">
        <w:rPr>
          <w:lang w:val="tr"/>
        </w:rPr>
        <w:t xml:space="preserve"> </w:t>
      </w:r>
      <w:r w:rsidR="00A25B96" w:rsidRPr="008B780A">
        <w:rPr>
          <w:color w:val="000000"/>
          <w:sz w:val="24"/>
          <w:szCs w:val="24"/>
          <w:lang w:val="tr"/>
        </w:rPr>
        <w:t>(Madde 42-46)</w:t>
      </w:r>
      <w:r w:rsidR="00A25B96">
        <w:rPr>
          <w:lang w:val="tr"/>
        </w:rPr>
        <w:t xml:space="preserve"> yürütecektir;</w:t>
      </w:r>
    </w:p>
    <w:p w14:paraId="3A3A6134" w14:textId="77777777" w:rsidR="00A25B96" w:rsidRPr="008B780A" w:rsidRDefault="00A25B96" w:rsidP="00A25B96">
      <w:pPr>
        <w:numPr>
          <w:ilvl w:val="1"/>
          <w:numId w:val="106"/>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kendi önerileri ile bu politikaların geliştirilmesine katkıda bulunur ve</w:t>
      </w:r>
    </w:p>
    <w:p w14:paraId="6CAFCE9F" w14:textId="77777777" w:rsidR="00A25B96" w:rsidRPr="008B780A" w:rsidRDefault="007111F4" w:rsidP="00A25B96">
      <w:pPr>
        <w:numPr>
          <w:ilvl w:val="1"/>
          <w:numId w:val="106"/>
        </w:numPr>
        <w:spacing w:before="240" w:after="240" w:line="240" w:lineRule="auto"/>
        <w:ind w:left="2400"/>
        <w:rPr>
          <w:rFonts w:ascii="Times New Roman" w:eastAsia="Times New Roman" w:hAnsi="Times New Roman" w:cs="Times New Roman"/>
          <w:color w:val="000000"/>
          <w:sz w:val="24"/>
          <w:szCs w:val="24"/>
          <w:lang w:eastAsia="de-DE"/>
        </w:rPr>
      </w:pPr>
      <w:hyperlink r:id="rId18" w:history="1">
        <w:r w:rsidR="00A25B96" w:rsidRPr="008B780A">
          <w:rPr>
            <w:color w:val="0000FF"/>
            <w:sz w:val="24"/>
            <w:szCs w:val="24"/>
            <w:u w:val="single"/>
            <w:lang w:val="tr"/>
          </w:rPr>
          <w:t>Avrupa Konseyi</w:t>
        </w:r>
      </w:hyperlink>
      <w:r w:rsidR="00A25B96">
        <w:rPr>
          <w:lang w:val="tr"/>
        </w:rPr>
        <w:t xml:space="preserve"> ve Konsey tarafından alınan </w:t>
      </w:r>
      <w:r w:rsidR="00A25B96" w:rsidRPr="008B780A">
        <w:rPr>
          <w:color w:val="000000"/>
          <w:sz w:val="24"/>
          <w:szCs w:val="24"/>
          <w:lang w:val="tr"/>
        </w:rPr>
        <w:t>kararların</w:t>
      </w:r>
      <w:r w:rsidR="00A25B96">
        <w:rPr>
          <w:lang w:val="tr"/>
        </w:rPr>
        <w:t xml:space="preserve"> </w:t>
      </w:r>
      <w:hyperlink r:id="rId19" w:history="1"/>
      <w:r w:rsidR="00A25B96">
        <w:rPr>
          <w:lang w:val="tr"/>
        </w:rPr>
        <w:t xml:space="preserve"> </w:t>
      </w:r>
      <w:r w:rsidR="00A25B96" w:rsidRPr="008B780A">
        <w:rPr>
          <w:color w:val="000000"/>
          <w:sz w:val="24"/>
          <w:szCs w:val="24"/>
          <w:lang w:val="tr"/>
        </w:rPr>
        <w:t>uygulanmasını sağlayacaktır.</w:t>
      </w:r>
    </w:p>
    <w:p w14:paraId="2F969596" w14:textId="77777777" w:rsidR="00A25B96" w:rsidRPr="008B780A" w:rsidRDefault="007111F4" w:rsidP="00A25B96">
      <w:pPr>
        <w:numPr>
          <w:ilvl w:val="0"/>
          <w:numId w:val="106"/>
        </w:numPr>
        <w:spacing w:before="240" w:after="240" w:line="240" w:lineRule="auto"/>
        <w:ind w:left="1200"/>
        <w:rPr>
          <w:rFonts w:ascii="Times New Roman" w:eastAsia="Times New Roman" w:hAnsi="Times New Roman" w:cs="Times New Roman"/>
          <w:color w:val="000000"/>
          <w:sz w:val="24"/>
          <w:szCs w:val="24"/>
          <w:lang w:eastAsia="de-DE"/>
        </w:rPr>
      </w:pPr>
      <w:hyperlink r:id="rId20" w:history="1">
        <w:r w:rsidR="00A25B96" w:rsidRPr="008B780A">
          <w:rPr>
            <w:color w:val="0000FF"/>
            <w:sz w:val="24"/>
            <w:szCs w:val="24"/>
            <w:u w:val="single"/>
            <w:lang w:val="tr"/>
          </w:rPr>
          <w:t>Avrupa Dış Eylem Servisi,</w:t>
        </w:r>
      </w:hyperlink>
      <w:r w:rsidR="00A25B96">
        <w:rPr>
          <w:lang w:val="tr"/>
        </w:rPr>
        <w:t xml:space="preserve"> Yüksek Temsilciye görevini yerine getirilmesinde yardımcı olacaktır.</w:t>
      </w:r>
      <w:r w:rsidR="00A25B96" w:rsidRPr="008B780A">
        <w:rPr>
          <w:color w:val="000000"/>
          <w:sz w:val="24"/>
          <w:szCs w:val="24"/>
          <w:lang w:val="tr"/>
        </w:rPr>
        <w:t xml:space="preserve"> </w:t>
      </w:r>
    </w:p>
    <w:p w14:paraId="3EF55DA7"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lastRenderedPageBreak/>
        <w:t xml:space="preserve">2. </w:t>
      </w:r>
      <w:r w:rsidRPr="008B780A">
        <w:rPr>
          <w:b/>
          <w:color w:val="000000"/>
          <w:sz w:val="24"/>
          <w:szCs w:val="24"/>
          <w:lang w:val="tr"/>
        </w:rPr>
        <w:t>Kalkınma İşbirliği</w:t>
      </w:r>
      <w:r>
        <w:rPr>
          <w:lang w:val="tr"/>
        </w:rPr>
        <w:t xml:space="preserve"> - Madde</w:t>
      </w:r>
      <w:r w:rsidRPr="008B780A">
        <w:rPr>
          <w:color w:val="000000"/>
          <w:sz w:val="24"/>
          <w:szCs w:val="24"/>
          <w:lang w:val="tr"/>
        </w:rPr>
        <w:t xml:space="preserve"> 208-211 TFEU</w:t>
      </w:r>
    </w:p>
    <w:p w14:paraId="6616B86A" w14:textId="77777777" w:rsidR="00A25B96" w:rsidRPr="008B780A" w:rsidRDefault="00A25B96" w:rsidP="00A25B96">
      <w:pPr>
        <w:numPr>
          <w:ilvl w:val="0"/>
          <w:numId w:val="107"/>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AB </w:t>
      </w:r>
      <w:hyperlink r:id="rId21" w:history="1">
        <w:r w:rsidRPr="008B780A">
          <w:rPr>
            <w:color w:val="0000FF"/>
            <w:sz w:val="24"/>
            <w:szCs w:val="24"/>
            <w:u w:val="single"/>
            <w:lang w:val="tr"/>
          </w:rPr>
          <w:t>kalkınma işbirliğinin</w:t>
        </w:r>
      </w:hyperlink>
      <w:r>
        <w:rPr>
          <w:lang w:val="tr"/>
        </w:rPr>
        <w:t xml:space="preserve"> uzun vadeli temel </w:t>
      </w:r>
      <w:r w:rsidRPr="008B780A">
        <w:rPr>
          <w:color w:val="000000"/>
          <w:sz w:val="24"/>
          <w:szCs w:val="24"/>
          <w:lang w:val="tr"/>
        </w:rPr>
        <w:t>amacı, gelişmekte olan ülkelerin sürdürülebilir ekonomik, sosyal ve çevresel kalkınmasını teşvik ederek dünyadaki yoksulluğu ortadan kaldırmaktır.</w:t>
      </w:r>
    </w:p>
    <w:p w14:paraId="10ADB82A"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3. </w:t>
      </w:r>
      <w:r w:rsidRPr="008B780A">
        <w:rPr>
          <w:b/>
          <w:color w:val="000000"/>
          <w:sz w:val="24"/>
          <w:szCs w:val="24"/>
          <w:lang w:val="tr"/>
        </w:rPr>
        <w:t>İnsani yardım</w:t>
      </w:r>
      <w:r>
        <w:rPr>
          <w:lang w:val="tr"/>
        </w:rPr>
        <w:t xml:space="preserve"> - Madde</w:t>
      </w:r>
      <w:r w:rsidRPr="008B780A">
        <w:rPr>
          <w:color w:val="000000"/>
          <w:sz w:val="24"/>
          <w:szCs w:val="24"/>
          <w:lang w:val="tr"/>
        </w:rPr>
        <w:t xml:space="preserve"> 214 TFEU</w:t>
      </w:r>
    </w:p>
    <w:p w14:paraId="737EEE2F" w14:textId="77777777" w:rsidR="00A25B96" w:rsidRPr="008B780A" w:rsidRDefault="00A25B96" w:rsidP="00A25B96">
      <w:pPr>
        <w:numPr>
          <w:ilvl w:val="0"/>
          <w:numId w:val="108"/>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AB </w:t>
      </w:r>
      <w:hyperlink r:id="rId22" w:history="1">
        <w:r w:rsidRPr="008B780A">
          <w:rPr>
            <w:color w:val="0000FF"/>
            <w:sz w:val="24"/>
            <w:szCs w:val="24"/>
            <w:u w:val="single"/>
            <w:lang w:val="tr"/>
          </w:rPr>
          <w:t>insani yardım</w:t>
        </w:r>
      </w:hyperlink>
      <w:r>
        <w:rPr>
          <w:lang w:val="tr"/>
        </w:rPr>
        <w:t xml:space="preserve"> </w:t>
      </w:r>
      <w:r w:rsidRPr="008B780A">
        <w:rPr>
          <w:color w:val="000000"/>
          <w:sz w:val="24"/>
          <w:szCs w:val="24"/>
          <w:lang w:val="tr"/>
        </w:rPr>
        <w:t xml:space="preserve"> operasyonları, doğal veya insan yapımı afetlerden etkilenen AB üyesi olmayan ülkelerin sakinlerine hedefli yardım, kurtarma ve koruma sağlamak üzere tasarlanmıştır.</w:t>
      </w:r>
    </w:p>
    <w:p w14:paraId="6784737D"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4. </w:t>
      </w:r>
      <w:r w:rsidRPr="008B780A">
        <w:rPr>
          <w:b/>
          <w:color w:val="000000"/>
          <w:sz w:val="24"/>
          <w:szCs w:val="24"/>
          <w:lang w:val="tr"/>
        </w:rPr>
        <w:t>Destek</w:t>
      </w:r>
      <w:r>
        <w:rPr>
          <w:lang w:val="tr"/>
        </w:rPr>
        <w:t xml:space="preserve"> </w:t>
      </w:r>
      <w:r w:rsidRPr="008B780A">
        <w:rPr>
          <w:color w:val="000000"/>
          <w:sz w:val="24"/>
          <w:szCs w:val="24"/>
          <w:lang w:val="tr"/>
        </w:rPr>
        <w:t>- Makale 212-213 TFEU</w:t>
      </w:r>
    </w:p>
    <w:p w14:paraId="5F4F6A56" w14:textId="77777777" w:rsidR="00A25B96" w:rsidRPr="008B780A" w:rsidRDefault="00A25B96" w:rsidP="00A25B96">
      <w:pPr>
        <w:numPr>
          <w:ilvl w:val="0"/>
          <w:numId w:val="109"/>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AB, mali alan da dahil olmak üzere gelişmekte olan ülkeler olmayan AB dışı ülkelere destek sağlayabilir. Bu önlemler AB'nin kalkınma politikasına uygun olmalıdır.</w:t>
      </w:r>
    </w:p>
    <w:p w14:paraId="04AF3C9D"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5. </w:t>
      </w:r>
      <w:r w:rsidRPr="008B780A">
        <w:rPr>
          <w:b/>
          <w:color w:val="000000"/>
          <w:sz w:val="24"/>
          <w:szCs w:val="24"/>
          <w:lang w:val="tr"/>
        </w:rPr>
        <w:t>Ticaret</w:t>
      </w:r>
      <w:r>
        <w:rPr>
          <w:lang w:val="tr"/>
        </w:rPr>
        <w:t xml:space="preserve"> </w:t>
      </w:r>
      <w:r w:rsidRPr="008B780A">
        <w:rPr>
          <w:color w:val="000000"/>
          <w:sz w:val="24"/>
          <w:szCs w:val="24"/>
          <w:lang w:val="tr"/>
        </w:rPr>
        <w:t>- Madde 205-207 TFEU</w:t>
      </w:r>
    </w:p>
    <w:p w14:paraId="51B4FE91" w14:textId="77777777" w:rsidR="00A25B96" w:rsidRPr="008B780A" w:rsidRDefault="00A25B96" w:rsidP="00A25B96">
      <w:pPr>
        <w:numPr>
          <w:ilvl w:val="0"/>
          <w:numId w:val="11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AB, AB'nin </w:t>
      </w:r>
      <w:r>
        <w:rPr>
          <w:lang w:val="tr"/>
        </w:rPr>
        <w:t xml:space="preserve">ortak ticari politikası üzerinde münhasır </w:t>
      </w:r>
      <w:hyperlink r:id="rId23" w:history="1">
        <w:r w:rsidRPr="008B780A">
          <w:rPr>
            <w:color w:val="0000FF"/>
            <w:sz w:val="24"/>
            <w:szCs w:val="24"/>
            <w:u w:val="single"/>
            <w:lang w:val="tr"/>
          </w:rPr>
          <w:t>yetkinliğe</w:t>
        </w:r>
      </w:hyperlink>
      <w:r>
        <w:rPr>
          <w:lang w:val="tr"/>
        </w:rPr>
        <w:t xml:space="preserve"> </w:t>
      </w:r>
      <w:hyperlink r:id="rId24" w:history="1">
        <w:r w:rsidRPr="008B780A">
          <w:rPr>
            <w:color w:val="0000FF"/>
            <w:sz w:val="24"/>
            <w:szCs w:val="24"/>
            <w:u w:val="single"/>
            <w:lang w:val="tr"/>
          </w:rPr>
          <w:t>sahiptir.</w:t>
        </w:r>
      </w:hyperlink>
      <w:r>
        <w:rPr>
          <w:lang w:val="tr"/>
        </w:rPr>
        <w:t xml:space="preserve"> </w:t>
      </w:r>
    </w:p>
    <w:p w14:paraId="2796EEF9" w14:textId="77777777" w:rsidR="00A25B96" w:rsidRPr="008B780A" w:rsidRDefault="007111F4" w:rsidP="00A25B96">
      <w:pPr>
        <w:numPr>
          <w:ilvl w:val="0"/>
          <w:numId w:val="110"/>
        </w:numPr>
        <w:spacing w:before="240" w:after="240" w:line="240" w:lineRule="auto"/>
        <w:ind w:left="1200"/>
        <w:rPr>
          <w:rFonts w:ascii="Times New Roman" w:eastAsia="Times New Roman" w:hAnsi="Times New Roman" w:cs="Times New Roman"/>
          <w:color w:val="000000"/>
          <w:sz w:val="24"/>
          <w:szCs w:val="24"/>
          <w:lang w:eastAsia="de-DE"/>
        </w:rPr>
      </w:pPr>
      <w:hyperlink r:id="rId25" w:history="1">
        <w:r w:rsidR="00A25B96" w:rsidRPr="008B780A">
          <w:rPr>
            <w:color w:val="0000FF"/>
            <w:sz w:val="24"/>
            <w:szCs w:val="24"/>
            <w:u w:val="single"/>
            <w:lang w:val="tr"/>
          </w:rPr>
          <w:t>Avrupa Parlamentosu,</w:t>
        </w:r>
      </w:hyperlink>
      <w:r w:rsidR="00A25B96">
        <w:rPr>
          <w:lang w:val="tr"/>
        </w:rPr>
        <w:t xml:space="preserve"> </w:t>
      </w:r>
      <w:r w:rsidR="00A25B96" w:rsidRPr="008B780A">
        <w:rPr>
          <w:color w:val="000000"/>
          <w:sz w:val="24"/>
          <w:szCs w:val="24"/>
          <w:lang w:val="tr"/>
        </w:rPr>
        <w:t>Konsey ile birlikte ticaret konularında eş yasama organıdır.</w:t>
      </w:r>
    </w:p>
    <w:p w14:paraId="645A8851" w14:textId="77777777" w:rsidR="00A25B96" w:rsidRPr="008B780A" w:rsidRDefault="00A25B96" w:rsidP="00A25B96">
      <w:pPr>
        <w:numPr>
          <w:ilvl w:val="0"/>
          <w:numId w:val="11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AB </w:t>
      </w:r>
      <w:hyperlink r:id="rId26" w:history="1">
        <w:r w:rsidRPr="008B780A">
          <w:rPr>
            <w:color w:val="0000FF"/>
            <w:sz w:val="24"/>
            <w:szCs w:val="24"/>
            <w:u w:val="single"/>
            <w:lang w:val="tr"/>
          </w:rPr>
          <w:t>Gümrük Birliği</w:t>
        </w:r>
      </w:hyperlink>
      <w:r>
        <w:rPr>
          <w:lang w:val="tr"/>
        </w:rPr>
        <w:t xml:space="preserve"> aşağıdaki</w:t>
      </w:r>
      <w:r w:rsidRPr="008B780A">
        <w:rPr>
          <w:color w:val="000000"/>
          <w:sz w:val="24"/>
          <w:szCs w:val="24"/>
          <w:lang w:val="tr"/>
        </w:rPr>
        <w:t xml:space="preserve"> hedeflere</w:t>
      </w:r>
      <w:r>
        <w:rPr>
          <w:lang w:val="tr"/>
        </w:rPr>
        <w:t xml:space="preserve"> katkıda bulunmalıdır:</w:t>
      </w:r>
    </w:p>
    <w:p w14:paraId="002C7EAB" w14:textId="77777777" w:rsidR="00A25B96" w:rsidRPr="008B780A" w:rsidRDefault="00A25B96" w:rsidP="00A25B96">
      <w:pPr>
        <w:numPr>
          <w:ilvl w:val="1"/>
          <w:numId w:val="110"/>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dünya ticaretinin uyumlu gelişimi,</w:t>
      </w:r>
    </w:p>
    <w:p w14:paraId="46042789" w14:textId="77777777" w:rsidR="00A25B96" w:rsidRPr="008B780A" w:rsidRDefault="00A25B96" w:rsidP="00A25B96">
      <w:pPr>
        <w:numPr>
          <w:ilvl w:val="1"/>
          <w:numId w:val="110"/>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uluslararası ticaret ve doğrudan dış yatırım üzerindeki kısıtlamaların kademeli olarak kaldırılması ve</w:t>
      </w:r>
    </w:p>
    <w:p w14:paraId="286D7C34" w14:textId="77777777" w:rsidR="00A25B96" w:rsidRPr="008B780A" w:rsidRDefault="00A25B96" w:rsidP="00A25B96">
      <w:pPr>
        <w:numPr>
          <w:ilvl w:val="1"/>
          <w:numId w:val="110"/>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gümrük bariyerlerinin ve diğer engellerin kaldırılması.</w:t>
      </w:r>
    </w:p>
    <w:p w14:paraId="0B42990E"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6. </w:t>
      </w:r>
      <w:r w:rsidRPr="008B780A">
        <w:rPr>
          <w:b/>
          <w:color w:val="000000"/>
          <w:sz w:val="24"/>
          <w:szCs w:val="24"/>
          <w:lang w:val="tr"/>
        </w:rPr>
        <w:t>Dayanışma maddesi</w:t>
      </w:r>
      <w:r>
        <w:rPr>
          <w:lang w:val="tr"/>
        </w:rPr>
        <w:t xml:space="preserve"> - Madde</w:t>
      </w:r>
      <w:r w:rsidRPr="008B780A">
        <w:rPr>
          <w:color w:val="000000"/>
          <w:sz w:val="24"/>
          <w:szCs w:val="24"/>
          <w:lang w:val="tr"/>
        </w:rPr>
        <w:t xml:space="preserve"> 222 TFEU</w:t>
      </w:r>
    </w:p>
    <w:p w14:paraId="14F6707A" w14:textId="77777777" w:rsidR="00A25B96" w:rsidRPr="008B780A" w:rsidRDefault="007111F4" w:rsidP="00A25B96">
      <w:pPr>
        <w:spacing w:before="195" w:after="0" w:line="240" w:lineRule="auto"/>
        <w:jc w:val="both"/>
        <w:rPr>
          <w:rFonts w:ascii="Times New Roman" w:eastAsia="Times New Roman" w:hAnsi="Times New Roman" w:cs="Times New Roman"/>
          <w:color w:val="000000"/>
          <w:sz w:val="24"/>
          <w:szCs w:val="24"/>
          <w:lang w:eastAsia="de-DE"/>
        </w:rPr>
      </w:pPr>
      <w:hyperlink r:id="rId27" w:history="1">
        <w:r w:rsidR="00A25B96" w:rsidRPr="008B780A">
          <w:rPr>
            <w:color w:val="0000FF"/>
            <w:sz w:val="24"/>
            <w:szCs w:val="24"/>
            <w:u w:val="single"/>
            <w:lang w:val="tr"/>
          </w:rPr>
          <w:t>Dayanışma maddesi,</w:t>
        </w:r>
      </w:hyperlink>
      <w:r w:rsidR="00A25B96">
        <w:rPr>
          <w:lang w:val="tr"/>
        </w:rPr>
        <w:t xml:space="preserve"> AB ve AB ülkelerinin birlikte hareket etmelerine ve ellerindeki araçları kullanmalarına izin veren anlaşmaların temelini</w:t>
      </w:r>
      <w:r w:rsidR="00A25B96" w:rsidRPr="008B780A">
        <w:rPr>
          <w:color w:val="000000"/>
          <w:sz w:val="24"/>
          <w:szCs w:val="24"/>
          <w:lang w:val="tr"/>
        </w:rPr>
        <w:t xml:space="preserve"> oluşturur:</w:t>
      </w:r>
    </w:p>
    <w:p w14:paraId="4D45A93F" w14:textId="77777777" w:rsidR="00A25B96" w:rsidRPr="008B780A" w:rsidRDefault="00A25B96" w:rsidP="00A25B96">
      <w:pPr>
        <w:numPr>
          <w:ilvl w:val="0"/>
          <w:numId w:val="111"/>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bir AB ülkesinin topraklarındaki terör tehditlerine karşı koymak;</w:t>
      </w:r>
    </w:p>
    <w:p w14:paraId="047AC72F" w14:textId="77777777" w:rsidR="00A25B96" w:rsidRPr="008B780A" w:rsidRDefault="00A25B96" w:rsidP="00A25B96">
      <w:pPr>
        <w:numPr>
          <w:ilvl w:val="0"/>
          <w:numId w:val="111"/>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bir AB ülkesini olası terör saldırılarından korumak ve böyle bir durumda desteklemek;</w:t>
      </w:r>
    </w:p>
    <w:p w14:paraId="7537FBC3" w14:textId="77777777" w:rsidR="00A25B96" w:rsidRPr="008B780A" w:rsidRDefault="00A25B96" w:rsidP="00A25B96">
      <w:pPr>
        <w:numPr>
          <w:ilvl w:val="0"/>
          <w:numId w:val="111"/>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doğal veya insan yapımı bir felaketten etkilenen başka bir AB ülkesini desteklemek.</w:t>
      </w:r>
    </w:p>
    <w:p w14:paraId="7FC24FB0" w14:textId="77777777" w:rsidR="00A25B96" w:rsidRPr="008B780A" w:rsidRDefault="00A25B96" w:rsidP="00A25B96">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Arka plan</w:t>
      </w:r>
    </w:p>
    <w:p w14:paraId="5C7809D9"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Daha fazla bilgi için:</w:t>
      </w:r>
    </w:p>
    <w:p w14:paraId="041EADDE" w14:textId="77777777" w:rsidR="00A25B96" w:rsidRPr="00390AED" w:rsidRDefault="007111F4" w:rsidP="00A25B96">
      <w:pPr>
        <w:numPr>
          <w:ilvl w:val="0"/>
          <w:numId w:val="112"/>
        </w:numPr>
        <w:spacing w:before="240" w:after="240" w:line="240" w:lineRule="auto"/>
        <w:ind w:left="1200"/>
        <w:rPr>
          <w:rFonts w:ascii="Times New Roman" w:eastAsia="Times New Roman" w:hAnsi="Times New Roman" w:cs="Times New Roman"/>
          <w:color w:val="000000"/>
          <w:sz w:val="24"/>
          <w:szCs w:val="24"/>
          <w:lang w:val="en-GB" w:eastAsia="de-DE"/>
        </w:rPr>
      </w:pPr>
      <w:hyperlink r:id="rId28" w:history="1">
        <w:r w:rsidR="00A25B96" w:rsidRPr="008B780A">
          <w:rPr>
            <w:color w:val="0000FF"/>
            <w:sz w:val="24"/>
            <w:szCs w:val="24"/>
            <w:u w:val="single"/>
            <w:lang w:val="tr"/>
          </w:rPr>
          <w:t>Avrupa Dış Eylem Servisi - Anasayfa</w:t>
        </w:r>
      </w:hyperlink>
      <w:r w:rsidR="00A25B96" w:rsidRPr="008B780A">
        <w:rPr>
          <w:color w:val="000000"/>
          <w:sz w:val="24"/>
          <w:szCs w:val="24"/>
          <w:lang w:val="tr"/>
        </w:rPr>
        <w:t xml:space="preserve"> (Avrupa Dış Eylem Servisi)</w:t>
      </w:r>
    </w:p>
    <w:p w14:paraId="2800BD92" w14:textId="77777777" w:rsidR="00A25B96" w:rsidRPr="00390AED" w:rsidRDefault="00A25B96" w:rsidP="00A25B96">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tr"/>
        </w:rPr>
        <w:lastRenderedPageBreak/>
        <w:t>HAUPTDOKUMENTE</w:t>
      </w:r>
    </w:p>
    <w:p w14:paraId="3F754C0D"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1 - Birliğin dış eylemine ilişkin genel hükümler - </w:t>
      </w:r>
      <w:hyperlink r:id="rId29" w:history="1">
        <w:r w:rsidRPr="008B780A">
          <w:rPr>
            <w:color w:val="0000FF"/>
            <w:sz w:val="24"/>
            <w:szCs w:val="24"/>
            <w:u w:val="single"/>
            <w:lang w:val="tr"/>
          </w:rPr>
          <w:t>Madde 21</w:t>
        </w:r>
      </w:hyperlink>
      <w:r>
        <w:rPr>
          <w:lang w:val="tr"/>
        </w:rPr>
        <w:t xml:space="preserve"> </w:t>
      </w:r>
      <w:r w:rsidRPr="008B780A">
        <w:rPr>
          <w:color w:val="000000"/>
          <w:sz w:val="24"/>
          <w:szCs w:val="24"/>
          <w:lang w:val="tr"/>
        </w:rPr>
        <w:t>(OJ No. C 202 arasında 7.6.2016, s. 28-29)</w:t>
      </w:r>
    </w:p>
    <w:p w14:paraId="11F3698A"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1 - Birliğin dış eylemine ilişkin genel hükümler - </w:t>
      </w:r>
      <w:hyperlink r:id="rId30" w:history="1">
        <w:r w:rsidRPr="008B780A">
          <w:rPr>
            <w:color w:val="0000FF"/>
            <w:sz w:val="24"/>
            <w:szCs w:val="24"/>
            <w:u w:val="single"/>
            <w:lang w:val="tr"/>
          </w:rPr>
          <w:t>Madde 22</w:t>
        </w:r>
      </w:hyperlink>
      <w:r>
        <w:rPr>
          <w:lang w:val="tr"/>
        </w:rPr>
        <w:t xml:space="preserve"> </w:t>
      </w:r>
      <w:r w:rsidRPr="008B780A">
        <w:rPr>
          <w:color w:val="000000"/>
          <w:sz w:val="24"/>
          <w:szCs w:val="24"/>
          <w:lang w:val="tr"/>
        </w:rPr>
        <w:t>(OJ No. C 202 arasında 7.6.2016, s. 29-30)</w:t>
      </w:r>
    </w:p>
    <w:p w14:paraId="42248C4E"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versiyonu - Başlık V — Birliğin dış eylemine ilişkin genel hükümler ve Ortak Dış ve Güvenlik Politikasına ilişkin özel hükümler - Bölüm 2 - Ortak Dış ve Güvenlik Politikasına İlişkin Özel Hükümler - Bölüm 1 - Ortak Hükümler - </w:t>
      </w:r>
      <w:hyperlink r:id="rId31" w:history="1">
        <w:r w:rsidRPr="008B780A">
          <w:rPr>
            <w:color w:val="0000FF"/>
            <w:sz w:val="24"/>
            <w:szCs w:val="24"/>
            <w:u w:val="single"/>
            <w:lang w:val="tr"/>
          </w:rPr>
          <w:t>Madde 23</w:t>
        </w:r>
      </w:hyperlink>
      <w:r>
        <w:rPr>
          <w:lang w:val="tr"/>
        </w:rPr>
        <w:t xml:space="preserve"> </w:t>
      </w:r>
      <w:r w:rsidRPr="008B780A">
        <w:rPr>
          <w:color w:val="000000"/>
          <w:sz w:val="24"/>
          <w:szCs w:val="24"/>
          <w:lang w:val="tr"/>
        </w:rPr>
        <w:t>(OJ No. C 202 / 7.6.2016, s. 30)</w:t>
      </w:r>
    </w:p>
    <w:p w14:paraId="0F275685"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32" w:history="1">
        <w:r w:rsidRPr="008B780A">
          <w:rPr>
            <w:color w:val="0000FF"/>
            <w:sz w:val="24"/>
            <w:szCs w:val="24"/>
            <w:u w:val="single"/>
            <w:lang w:val="tr"/>
          </w:rPr>
          <w:t>Madde 24</w:t>
        </w:r>
      </w:hyperlink>
      <w:r>
        <w:rPr>
          <w:lang w:val="tr"/>
        </w:rPr>
        <w:t xml:space="preserve"> </w:t>
      </w:r>
      <w:r w:rsidRPr="008B780A">
        <w:rPr>
          <w:color w:val="000000"/>
          <w:sz w:val="24"/>
          <w:szCs w:val="24"/>
          <w:lang w:val="tr"/>
        </w:rPr>
        <w:t>(eski Madde 11 TEU) (OJ No. C 202 arasında 7.6.2016, s. 30-31)</w:t>
      </w:r>
    </w:p>
    <w:p w14:paraId="732ED90C"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versiyonu - Başlık V — Birliğin dış eylemine ilişkin genel hükümler ve Ortak Dış ve Güvenlik Politikasına ilişkin özel hükümler - Bölüm 2 - Ortak Dış ve Güvenlik Politikasına İlişkin Özel Hükümler - Bölüm 1 - Ortak hükümler - </w:t>
      </w:r>
      <w:hyperlink r:id="rId33" w:history="1">
        <w:r w:rsidRPr="008B780A">
          <w:rPr>
            <w:color w:val="0000FF"/>
            <w:sz w:val="24"/>
            <w:szCs w:val="24"/>
            <w:u w:val="single"/>
            <w:lang w:val="tr"/>
          </w:rPr>
          <w:t>Madde 25</w:t>
        </w:r>
      </w:hyperlink>
      <w:r>
        <w:rPr>
          <w:lang w:val="tr"/>
        </w:rPr>
        <w:t xml:space="preserve"> </w:t>
      </w:r>
      <w:r w:rsidRPr="008B780A">
        <w:rPr>
          <w:color w:val="000000"/>
          <w:sz w:val="24"/>
          <w:szCs w:val="24"/>
          <w:lang w:val="tr"/>
        </w:rPr>
        <w:t>(eski Madde 12 TEU) (OJ No. C 202 / 7.6.2016, s. 31)</w:t>
      </w:r>
    </w:p>
    <w:p w14:paraId="67498C0E"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34" w:history="1">
        <w:r w:rsidRPr="008B780A">
          <w:rPr>
            <w:color w:val="0000FF"/>
            <w:sz w:val="24"/>
            <w:szCs w:val="24"/>
            <w:u w:val="single"/>
            <w:lang w:val="tr"/>
          </w:rPr>
          <w:t>Madde 26</w:t>
        </w:r>
      </w:hyperlink>
      <w:r>
        <w:rPr>
          <w:lang w:val="tr"/>
        </w:rPr>
        <w:t xml:space="preserve"> </w:t>
      </w:r>
      <w:r w:rsidRPr="008B780A">
        <w:rPr>
          <w:color w:val="000000"/>
          <w:sz w:val="24"/>
          <w:szCs w:val="24"/>
          <w:lang w:val="tr"/>
        </w:rPr>
        <w:t>(eski Madde 13 TEU) (OJ No. C 202 / 7.6.2016, s. 31)</w:t>
      </w:r>
    </w:p>
    <w:p w14:paraId="0B8EE81B"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35" w:history="1">
        <w:r w:rsidRPr="008B780A">
          <w:rPr>
            <w:color w:val="0000FF"/>
            <w:sz w:val="24"/>
            <w:szCs w:val="24"/>
            <w:u w:val="single"/>
            <w:lang w:val="tr"/>
          </w:rPr>
          <w:t>Madde 27</w:t>
        </w:r>
      </w:hyperlink>
      <w:r>
        <w:rPr>
          <w:lang w:val="tr"/>
        </w:rPr>
        <w:t xml:space="preserve"> </w:t>
      </w:r>
      <w:r w:rsidRPr="008B780A">
        <w:rPr>
          <w:color w:val="000000"/>
          <w:sz w:val="24"/>
          <w:szCs w:val="24"/>
          <w:lang w:val="tr"/>
        </w:rPr>
        <w:t>(OJ No. C 202 / 7.6.2016, s. 32)</w:t>
      </w:r>
    </w:p>
    <w:p w14:paraId="046B0052"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36" w:history="1">
        <w:r w:rsidRPr="008B780A">
          <w:rPr>
            <w:color w:val="0000FF"/>
            <w:sz w:val="24"/>
            <w:szCs w:val="24"/>
            <w:u w:val="single"/>
            <w:lang w:val="tr"/>
          </w:rPr>
          <w:t>Madde 28</w:t>
        </w:r>
      </w:hyperlink>
      <w:r>
        <w:rPr>
          <w:lang w:val="tr"/>
        </w:rPr>
        <w:t xml:space="preserve"> </w:t>
      </w:r>
      <w:r w:rsidRPr="008B780A">
        <w:rPr>
          <w:color w:val="000000"/>
          <w:sz w:val="24"/>
          <w:szCs w:val="24"/>
          <w:lang w:val="tr"/>
        </w:rPr>
        <w:t>(eski Madde 14 TEU) (OJ No. C 202 / 7.6.2016, s. 32)</w:t>
      </w:r>
    </w:p>
    <w:p w14:paraId="17F7F939"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37" w:history="1">
        <w:r w:rsidRPr="008B780A">
          <w:rPr>
            <w:color w:val="0000FF"/>
            <w:sz w:val="24"/>
            <w:szCs w:val="24"/>
            <w:u w:val="single"/>
            <w:lang w:val="tr"/>
          </w:rPr>
          <w:t>Madde 29</w:t>
        </w:r>
      </w:hyperlink>
      <w:r>
        <w:rPr>
          <w:lang w:val="tr"/>
        </w:rPr>
        <w:t xml:space="preserve"> </w:t>
      </w:r>
      <w:r w:rsidRPr="008B780A">
        <w:rPr>
          <w:color w:val="000000"/>
          <w:sz w:val="24"/>
          <w:szCs w:val="24"/>
          <w:lang w:val="tr"/>
        </w:rPr>
        <w:t>(eski Madde 15 TEU) (OJ No. C 202 / 7.6.2016, s. 33)</w:t>
      </w:r>
    </w:p>
    <w:p w14:paraId="1F20B25C"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38" w:history="1">
        <w:r w:rsidRPr="008B780A">
          <w:rPr>
            <w:color w:val="0000FF"/>
            <w:sz w:val="24"/>
            <w:szCs w:val="24"/>
            <w:u w:val="single"/>
            <w:lang w:val="tr"/>
          </w:rPr>
          <w:t>Madde 30</w:t>
        </w:r>
      </w:hyperlink>
      <w:r>
        <w:rPr>
          <w:lang w:val="tr"/>
        </w:rPr>
        <w:t xml:space="preserve"> </w:t>
      </w:r>
      <w:r w:rsidRPr="008B780A">
        <w:rPr>
          <w:color w:val="000000"/>
          <w:sz w:val="24"/>
          <w:szCs w:val="24"/>
          <w:lang w:val="tr"/>
        </w:rPr>
        <w:t>(eski Madde 22 TEU) (OJ No. C 202 / 7.6.2016, s. 33)</w:t>
      </w:r>
    </w:p>
    <w:p w14:paraId="4467452B"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w:t>
      </w:r>
      <w:r w:rsidRPr="008B780A">
        <w:rPr>
          <w:color w:val="000000"/>
          <w:sz w:val="24"/>
          <w:szCs w:val="24"/>
          <w:lang w:val="tr"/>
        </w:rPr>
        <w:lastRenderedPageBreak/>
        <w:t xml:space="preserve">Güvenlik Politikasına İlişkin Özel Hükümler - Bölüm 1 - Ortak hükümler - </w:t>
      </w:r>
      <w:hyperlink r:id="rId39" w:history="1">
        <w:r w:rsidRPr="008B780A">
          <w:rPr>
            <w:color w:val="0000FF"/>
            <w:sz w:val="24"/>
            <w:szCs w:val="24"/>
            <w:u w:val="single"/>
            <w:lang w:val="tr"/>
          </w:rPr>
          <w:t>Madde 31</w:t>
        </w:r>
      </w:hyperlink>
      <w:r>
        <w:rPr>
          <w:lang w:val="tr"/>
        </w:rPr>
        <w:t xml:space="preserve"> </w:t>
      </w:r>
      <w:r w:rsidRPr="008B780A">
        <w:rPr>
          <w:color w:val="000000"/>
          <w:sz w:val="24"/>
          <w:szCs w:val="24"/>
          <w:lang w:val="tr"/>
        </w:rPr>
        <w:t>(eski Madde 23 TEU) (OJ No. C 202 arasında 7.6.2016, s. 33-34)</w:t>
      </w:r>
    </w:p>
    <w:p w14:paraId="48D562FB"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40" w:history="1">
        <w:r w:rsidRPr="008B780A">
          <w:rPr>
            <w:color w:val="0000FF"/>
            <w:sz w:val="24"/>
            <w:szCs w:val="24"/>
            <w:u w:val="single"/>
            <w:lang w:val="tr"/>
          </w:rPr>
          <w:t>Madde 32</w:t>
        </w:r>
      </w:hyperlink>
      <w:r>
        <w:rPr>
          <w:lang w:val="tr"/>
        </w:rPr>
        <w:t xml:space="preserve"> </w:t>
      </w:r>
      <w:r w:rsidRPr="008B780A">
        <w:rPr>
          <w:color w:val="000000"/>
          <w:sz w:val="24"/>
          <w:szCs w:val="24"/>
          <w:lang w:val="tr"/>
        </w:rPr>
        <w:t>(eski Madde 16 TEU) (OJ No. C 202 / 7.6.2016, s. 34)</w:t>
      </w:r>
    </w:p>
    <w:p w14:paraId="3D43014A"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41" w:history="1">
        <w:r w:rsidRPr="008B780A">
          <w:rPr>
            <w:color w:val="0000FF"/>
            <w:sz w:val="24"/>
            <w:szCs w:val="24"/>
            <w:u w:val="single"/>
            <w:lang w:val="tr"/>
          </w:rPr>
          <w:t>Madde 33</w:t>
        </w:r>
      </w:hyperlink>
      <w:r>
        <w:rPr>
          <w:lang w:val="tr"/>
        </w:rPr>
        <w:t xml:space="preserve"> </w:t>
      </w:r>
      <w:r w:rsidRPr="008B780A">
        <w:rPr>
          <w:color w:val="000000"/>
          <w:sz w:val="24"/>
          <w:szCs w:val="24"/>
          <w:lang w:val="tr"/>
        </w:rPr>
        <w:t>(eski Madde 18 TEU) (OJ No. C 202 / 7.6.2016, s. 34)</w:t>
      </w:r>
    </w:p>
    <w:p w14:paraId="4E954002"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42" w:history="1">
        <w:r w:rsidRPr="008B780A">
          <w:rPr>
            <w:color w:val="0000FF"/>
            <w:sz w:val="24"/>
            <w:szCs w:val="24"/>
            <w:u w:val="single"/>
            <w:lang w:val="tr"/>
          </w:rPr>
          <w:t>Madde 34</w:t>
        </w:r>
      </w:hyperlink>
      <w:r>
        <w:rPr>
          <w:lang w:val="tr"/>
        </w:rPr>
        <w:t xml:space="preserve"> </w:t>
      </w:r>
      <w:r w:rsidRPr="008B780A">
        <w:rPr>
          <w:color w:val="000000"/>
          <w:sz w:val="24"/>
          <w:szCs w:val="24"/>
          <w:lang w:val="tr"/>
        </w:rPr>
        <w:t>(eski Madde 19 TEU) (OJ No. C 202 / 7.6.2016, s. 35)</w:t>
      </w:r>
    </w:p>
    <w:p w14:paraId="4EC57B8C"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versiyonu - Başlık V — Birliğin dış eylemine ilişkin genel hükümler ve Ortak Dış ve Güvenlik Politikasına ilişkin özel hükümler - Bölüm 2 - Ortak Dış ve Güvenlik Politikasına İlişkin Özel Hükümler - Bölüm 1 - Ortak hükümler - </w:t>
      </w:r>
      <w:hyperlink r:id="rId43" w:history="1">
        <w:r w:rsidRPr="008B780A">
          <w:rPr>
            <w:color w:val="0000FF"/>
            <w:sz w:val="24"/>
            <w:szCs w:val="24"/>
            <w:u w:val="single"/>
            <w:lang w:val="tr"/>
          </w:rPr>
          <w:t>Madde 35</w:t>
        </w:r>
      </w:hyperlink>
      <w:r>
        <w:rPr>
          <w:lang w:val="tr"/>
        </w:rPr>
        <w:t xml:space="preserve"> </w:t>
      </w:r>
      <w:r w:rsidRPr="008B780A">
        <w:rPr>
          <w:color w:val="000000"/>
          <w:sz w:val="24"/>
          <w:szCs w:val="24"/>
          <w:lang w:val="tr"/>
        </w:rPr>
        <w:t>(eski Madde 20 TEU) (OJ No. C 202 / 7.6.2016, s. 35)</w:t>
      </w:r>
    </w:p>
    <w:p w14:paraId="09217624"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versiyonu - Başlık V — Birliğin dış eylemine ilişkin genel hükümler ve Ortak Dış ve Güvenlik Politikasına ilişkin özel hükümler - Bölüm 2 - Ortak Dış ve Güvenlik Politikasına İlişkin Özel Hükümler - Bölüm 1 - Ortak hükümler - </w:t>
      </w:r>
      <w:hyperlink r:id="rId44" w:history="1">
        <w:r w:rsidRPr="008B780A">
          <w:rPr>
            <w:color w:val="0000FF"/>
            <w:sz w:val="24"/>
            <w:szCs w:val="24"/>
            <w:u w:val="single"/>
            <w:lang w:val="tr"/>
          </w:rPr>
          <w:t>Madde 36</w:t>
        </w:r>
      </w:hyperlink>
      <w:r>
        <w:rPr>
          <w:lang w:val="tr"/>
        </w:rPr>
        <w:t xml:space="preserve"> </w:t>
      </w:r>
      <w:r w:rsidRPr="008B780A">
        <w:rPr>
          <w:color w:val="000000"/>
          <w:sz w:val="24"/>
          <w:szCs w:val="24"/>
          <w:lang w:val="tr"/>
        </w:rPr>
        <w:t>(eski Madde 21 TEU) (OJ No. C 202 arasında 7.6.2016, s. 35-36)</w:t>
      </w:r>
    </w:p>
    <w:p w14:paraId="63BDF31B"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versiyonu - Başlık V — Birliğin dış eylemine ilişkin genel hükümler ve Ortak Dış ve Güvenlik Politikasına ilişkin özel hükümler - Bölüm 2 - Ortak Dış ve Güvenlik Politikasına İlişkin Özel Hükümler - Bölüm 1 - Ortak hükümler - </w:t>
      </w:r>
      <w:hyperlink r:id="rId45" w:history="1">
        <w:r w:rsidRPr="008B780A">
          <w:rPr>
            <w:color w:val="0000FF"/>
            <w:sz w:val="24"/>
            <w:szCs w:val="24"/>
            <w:u w:val="single"/>
            <w:lang w:val="tr"/>
          </w:rPr>
          <w:t>Madde 37</w:t>
        </w:r>
      </w:hyperlink>
      <w:r>
        <w:rPr>
          <w:lang w:val="tr"/>
        </w:rPr>
        <w:t xml:space="preserve"> </w:t>
      </w:r>
      <w:r w:rsidRPr="008B780A">
        <w:rPr>
          <w:color w:val="000000"/>
          <w:sz w:val="24"/>
          <w:szCs w:val="24"/>
          <w:lang w:val="tr"/>
        </w:rPr>
        <w:t>(eski Madde 24 TEU) (OJ No. C 202 / 7.6.2016, s. 36)</w:t>
      </w:r>
    </w:p>
    <w:p w14:paraId="09243D36"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46" w:history="1">
        <w:r w:rsidRPr="008B780A">
          <w:rPr>
            <w:color w:val="0000FF"/>
            <w:sz w:val="24"/>
            <w:szCs w:val="24"/>
            <w:u w:val="single"/>
            <w:lang w:val="tr"/>
          </w:rPr>
          <w:t>Madde 38</w:t>
        </w:r>
      </w:hyperlink>
      <w:r>
        <w:rPr>
          <w:lang w:val="tr"/>
        </w:rPr>
        <w:t xml:space="preserve"> </w:t>
      </w:r>
      <w:r w:rsidRPr="008B780A">
        <w:rPr>
          <w:color w:val="000000"/>
          <w:sz w:val="24"/>
          <w:szCs w:val="24"/>
          <w:lang w:val="tr"/>
        </w:rPr>
        <w:t>(eski Madde 25 TEU) (OJ No. C 202 / 7.6.2016, s. 36)</w:t>
      </w:r>
    </w:p>
    <w:p w14:paraId="4E4CF165"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47" w:history="1">
        <w:r w:rsidRPr="008B780A">
          <w:rPr>
            <w:color w:val="0000FF"/>
            <w:sz w:val="24"/>
            <w:szCs w:val="24"/>
            <w:u w:val="single"/>
            <w:lang w:val="tr"/>
          </w:rPr>
          <w:t>Madde 39</w:t>
        </w:r>
      </w:hyperlink>
      <w:r>
        <w:rPr>
          <w:lang w:val="tr"/>
        </w:rPr>
        <w:t xml:space="preserve"> </w:t>
      </w:r>
      <w:r w:rsidRPr="008B780A">
        <w:rPr>
          <w:color w:val="000000"/>
          <w:sz w:val="24"/>
          <w:szCs w:val="24"/>
          <w:lang w:val="tr"/>
        </w:rPr>
        <w:t>(OJ No. C 202 / 7.6.2016, s. 36)</w:t>
      </w:r>
    </w:p>
    <w:p w14:paraId="78D5930B"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48" w:history="1">
        <w:r w:rsidRPr="008B780A">
          <w:rPr>
            <w:color w:val="0000FF"/>
            <w:sz w:val="24"/>
            <w:szCs w:val="24"/>
            <w:u w:val="single"/>
            <w:lang w:val="tr"/>
          </w:rPr>
          <w:t>Madde 40</w:t>
        </w:r>
      </w:hyperlink>
      <w:r>
        <w:rPr>
          <w:lang w:val="tr"/>
        </w:rPr>
        <w:t xml:space="preserve"> </w:t>
      </w:r>
      <w:r w:rsidRPr="008B780A">
        <w:rPr>
          <w:color w:val="000000"/>
          <w:sz w:val="24"/>
          <w:szCs w:val="24"/>
          <w:lang w:val="tr"/>
        </w:rPr>
        <w:t>(eski Madde 47 TEU) (OJ No. C 202 / 7.6.2016, s. 37)</w:t>
      </w:r>
    </w:p>
    <w:p w14:paraId="347707A8"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49" w:history="1">
        <w:r w:rsidRPr="008B780A">
          <w:rPr>
            <w:color w:val="0000FF"/>
            <w:sz w:val="24"/>
            <w:szCs w:val="24"/>
            <w:u w:val="single"/>
            <w:lang w:val="tr"/>
          </w:rPr>
          <w:t>Madde 41</w:t>
        </w:r>
      </w:hyperlink>
      <w:r>
        <w:rPr>
          <w:lang w:val="tr"/>
        </w:rPr>
        <w:t xml:space="preserve"> </w:t>
      </w:r>
      <w:r w:rsidRPr="008B780A">
        <w:rPr>
          <w:color w:val="000000"/>
          <w:sz w:val="24"/>
          <w:szCs w:val="24"/>
          <w:lang w:val="tr"/>
        </w:rPr>
        <w:t>(eski Madde 28 TEU) (OJ No. C 202 arasında 7.6.2016, s. 37-38)</w:t>
      </w:r>
    </w:p>
    <w:p w14:paraId="556D78D8"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lastRenderedPageBreak/>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2 - Ortak Güvenlik ve Savunma Politikasına İlişkin Hükümler - </w:t>
      </w:r>
      <w:hyperlink r:id="rId50" w:history="1">
        <w:r w:rsidRPr="008B780A">
          <w:rPr>
            <w:color w:val="0000FF"/>
            <w:sz w:val="24"/>
            <w:szCs w:val="24"/>
            <w:u w:val="single"/>
            <w:lang w:val="tr"/>
          </w:rPr>
          <w:t>Madde 42</w:t>
        </w:r>
      </w:hyperlink>
      <w:r>
        <w:rPr>
          <w:lang w:val="tr"/>
        </w:rPr>
        <w:t xml:space="preserve"> </w:t>
      </w:r>
      <w:r w:rsidRPr="008B780A">
        <w:rPr>
          <w:color w:val="000000"/>
          <w:sz w:val="24"/>
          <w:szCs w:val="24"/>
          <w:lang w:val="tr"/>
        </w:rPr>
        <w:t>(eski Madde 17 TEU) (OJ No. C 202 arasında 7.6.2016, s. 38-39)</w:t>
      </w:r>
    </w:p>
    <w:p w14:paraId="63C1D4E0"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2 - Ortak Güvenlik ve Savunma Politikasına İlişkin Hükümler - </w:t>
      </w:r>
      <w:hyperlink r:id="rId51" w:history="1">
        <w:r w:rsidRPr="008B780A">
          <w:rPr>
            <w:color w:val="0000FF"/>
            <w:sz w:val="24"/>
            <w:szCs w:val="24"/>
            <w:u w:val="single"/>
            <w:lang w:val="tr"/>
          </w:rPr>
          <w:t>Madde 43</w:t>
        </w:r>
      </w:hyperlink>
      <w:r>
        <w:rPr>
          <w:lang w:val="tr"/>
        </w:rPr>
        <w:t xml:space="preserve"> </w:t>
      </w:r>
      <w:r w:rsidRPr="008B780A">
        <w:rPr>
          <w:color w:val="000000"/>
          <w:sz w:val="24"/>
          <w:szCs w:val="24"/>
          <w:lang w:val="tr"/>
        </w:rPr>
        <w:t>(OJ No. C 202 arasında 7.6.2016, s. 39)</w:t>
      </w:r>
    </w:p>
    <w:p w14:paraId="1E10907C"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2 - Ortak Güvenlik ve Savunma Politikasına İlişkin Hükümler - </w:t>
      </w:r>
      <w:hyperlink r:id="rId52" w:history="1">
        <w:r w:rsidRPr="008B780A">
          <w:rPr>
            <w:color w:val="0000FF"/>
            <w:sz w:val="24"/>
            <w:szCs w:val="24"/>
            <w:u w:val="single"/>
            <w:lang w:val="tr"/>
          </w:rPr>
          <w:t>Madde 44</w:t>
        </w:r>
      </w:hyperlink>
      <w:r>
        <w:rPr>
          <w:lang w:val="tr"/>
        </w:rPr>
        <w:t xml:space="preserve"> </w:t>
      </w:r>
      <w:r w:rsidRPr="008B780A">
        <w:rPr>
          <w:color w:val="000000"/>
          <w:sz w:val="24"/>
          <w:szCs w:val="24"/>
          <w:lang w:val="tr"/>
        </w:rPr>
        <w:t>(OJ No. C 202 arasında 7.6.2016, s. 39-40)</w:t>
      </w:r>
    </w:p>
    <w:p w14:paraId="7C83A93A"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2 - Ortak Güvenlik ve Savunma Politikasına İlişkin Hükümler - </w:t>
      </w:r>
      <w:hyperlink r:id="rId53" w:history="1">
        <w:r w:rsidRPr="008B780A">
          <w:rPr>
            <w:color w:val="0000FF"/>
            <w:sz w:val="24"/>
            <w:szCs w:val="24"/>
            <w:u w:val="single"/>
            <w:lang w:val="tr"/>
          </w:rPr>
          <w:t>Madde 45</w:t>
        </w:r>
      </w:hyperlink>
      <w:r>
        <w:rPr>
          <w:lang w:val="tr"/>
        </w:rPr>
        <w:t xml:space="preserve"> </w:t>
      </w:r>
      <w:r w:rsidRPr="008B780A">
        <w:rPr>
          <w:color w:val="000000"/>
          <w:sz w:val="24"/>
          <w:szCs w:val="24"/>
          <w:lang w:val="tr"/>
        </w:rPr>
        <w:t>(OJ No. C 202 / 7.6.2016, s. 40)</w:t>
      </w:r>
    </w:p>
    <w:p w14:paraId="62002183"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2 - Ortak Güvenlik ve Savunma Politikasına İlişkin Hükümler - </w:t>
      </w:r>
      <w:hyperlink r:id="rId54" w:history="1">
        <w:r w:rsidRPr="008B780A">
          <w:rPr>
            <w:color w:val="0000FF"/>
            <w:sz w:val="24"/>
            <w:szCs w:val="24"/>
            <w:u w:val="single"/>
            <w:lang w:val="tr"/>
          </w:rPr>
          <w:t>Madde 46</w:t>
        </w:r>
      </w:hyperlink>
      <w:r>
        <w:rPr>
          <w:lang w:val="tr"/>
        </w:rPr>
        <w:t xml:space="preserve"> </w:t>
      </w:r>
      <w:r w:rsidRPr="008B780A">
        <w:rPr>
          <w:color w:val="000000"/>
          <w:sz w:val="24"/>
          <w:szCs w:val="24"/>
          <w:lang w:val="tr"/>
        </w:rPr>
        <w:t>(OJ No. C 202 arasında 7.6.2016, s. 40-41)</w:t>
      </w:r>
    </w:p>
    <w:p w14:paraId="3A1279C7"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Beşinci Bölüm — Birlik dış eylemi — Başlık I — Birliğin dış eylemine ilişkin genel hükümler - </w:t>
      </w:r>
      <w:hyperlink r:id="rId55" w:history="1">
        <w:r w:rsidRPr="008B780A">
          <w:rPr>
            <w:color w:val="0000FF"/>
            <w:sz w:val="24"/>
            <w:szCs w:val="24"/>
            <w:u w:val="single"/>
            <w:lang w:val="tr"/>
          </w:rPr>
          <w:t>Madde 205</w:t>
        </w:r>
      </w:hyperlink>
      <w:r>
        <w:rPr>
          <w:lang w:val="tr"/>
        </w:rPr>
        <w:t xml:space="preserve"> </w:t>
      </w:r>
      <w:r w:rsidRPr="008B780A">
        <w:rPr>
          <w:color w:val="000000"/>
          <w:sz w:val="24"/>
          <w:szCs w:val="24"/>
          <w:lang w:val="tr"/>
        </w:rPr>
        <w:t>(OJ No. C 202 / 7.6.2016, s. 139)</w:t>
      </w:r>
    </w:p>
    <w:p w14:paraId="71D6A34D"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Bölüm Beş - Birlik dış eylemi - Başlık II - Ortak ticari politika - </w:t>
      </w:r>
      <w:hyperlink r:id="rId56" w:history="1">
        <w:r w:rsidRPr="008B780A">
          <w:rPr>
            <w:color w:val="0000FF"/>
            <w:sz w:val="24"/>
            <w:szCs w:val="24"/>
            <w:u w:val="single"/>
            <w:lang w:val="tr"/>
          </w:rPr>
          <w:t>Madde 206</w:t>
        </w:r>
      </w:hyperlink>
      <w:r>
        <w:rPr>
          <w:lang w:val="tr"/>
        </w:rPr>
        <w:t xml:space="preserve"> </w:t>
      </w:r>
      <w:r w:rsidRPr="008B780A">
        <w:rPr>
          <w:color w:val="000000"/>
          <w:sz w:val="24"/>
          <w:szCs w:val="24"/>
          <w:lang w:val="tr"/>
        </w:rPr>
        <w:t>(eski Madde 131 TEC) (OJ No. C 202 / 7.6.2016, s. 139)</w:t>
      </w:r>
    </w:p>
    <w:p w14:paraId="5243C346"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Bölüm Beş - Birlik dış eylemi - Başlık II - Ortak ticari politika - </w:t>
      </w:r>
      <w:hyperlink r:id="rId57" w:history="1">
        <w:r w:rsidRPr="008B780A">
          <w:rPr>
            <w:color w:val="0000FF"/>
            <w:sz w:val="24"/>
            <w:szCs w:val="24"/>
            <w:u w:val="single"/>
            <w:lang w:val="tr"/>
          </w:rPr>
          <w:t>Madde 207</w:t>
        </w:r>
      </w:hyperlink>
      <w:r>
        <w:rPr>
          <w:lang w:val="tr"/>
        </w:rPr>
        <w:t xml:space="preserve"> </w:t>
      </w:r>
      <w:r w:rsidRPr="008B780A">
        <w:rPr>
          <w:color w:val="000000"/>
          <w:sz w:val="24"/>
          <w:szCs w:val="24"/>
          <w:lang w:val="tr"/>
        </w:rPr>
        <w:t>(eski Madde 133 TEC) (OJ No. C 202 arasında 7.6.2016, s. 140-141)</w:t>
      </w:r>
    </w:p>
    <w:p w14:paraId="0CA7297A"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hali - Beşinci Bölüm - Birlik dış eylemi - Başlık III - Üçüncü ülkelerle işbirliği ve insani yardım - Bölüm 1 - Kalkınma işbirliği - </w:t>
      </w:r>
      <w:hyperlink r:id="rId58" w:history="1">
        <w:r w:rsidRPr="008B780A">
          <w:rPr>
            <w:color w:val="0000FF"/>
            <w:sz w:val="24"/>
            <w:szCs w:val="24"/>
            <w:u w:val="single"/>
            <w:lang w:val="tr"/>
          </w:rPr>
          <w:t>Madde 208</w:t>
        </w:r>
      </w:hyperlink>
      <w:r>
        <w:rPr>
          <w:lang w:val="tr"/>
        </w:rPr>
        <w:t xml:space="preserve"> </w:t>
      </w:r>
      <w:r w:rsidRPr="008B780A">
        <w:rPr>
          <w:color w:val="000000"/>
          <w:sz w:val="24"/>
          <w:szCs w:val="24"/>
          <w:lang w:val="tr"/>
        </w:rPr>
        <w:t>(eski Madde 177 TEC) (OJ No. C 202 / 7.6.2016, s. 141)</w:t>
      </w:r>
    </w:p>
    <w:p w14:paraId="03EEE705"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hali - Bölüm Beş - Birlik dış eylemi - Başlık III - Üçüncü ülkelerle işbirliği ve insani yardım - Bölüm 1 - Kalkınma işbirliği - </w:t>
      </w:r>
      <w:hyperlink r:id="rId59" w:history="1">
        <w:r w:rsidRPr="008B780A">
          <w:rPr>
            <w:color w:val="0000FF"/>
            <w:sz w:val="24"/>
            <w:szCs w:val="24"/>
            <w:u w:val="single"/>
            <w:lang w:val="tr"/>
          </w:rPr>
          <w:t>Madde 209</w:t>
        </w:r>
      </w:hyperlink>
      <w:r>
        <w:rPr>
          <w:lang w:val="tr"/>
        </w:rPr>
        <w:t xml:space="preserve"> </w:t>
      </w:r>
      <w:r w:rsidRPr="008B780A">
        <w:rPr>
          <w:color w:val="000000"/>
          <w:sz w:val="24"/>
          <w:szCs w:val="24"/>
          <w:lang w:val="tr"/>
        </w:rPr>
        <w:t>(eski Madde 179 TEC) (OJ No. C 202 / 7.6.2016, s. 141)</w:t>
      </w:r>
    </w:p>
    <w:p w14:paraId="7F21590B"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Beşinci Bölüm - Birlik dış eylemi - Başlık III - Üçüncü ülkelerle işbirliği ve insani yardım - Bölüm 1 - Kalkınma işbirliği - </w:t>
      </w:r>
      <w:hyperlink r:id="rId60" w:history="1">
        <w:r w:rsidRPr="008B780A">
          <w:rPr>
            <w:color w:val="0000FF"/>
            <w:sz w:val="24"/>
            <w:szCs w:val="24"/>
            <w:u w:val="single"/>
            <w:lang w:val="tr"/>
          </w:rPr>
          <w:t>Madde 210</w:t>
        </w:r>
      </w:hyperlink>
      <w:r>
        <w:rPr>
          <w:lang w:val="tr"/>
        </w:rPr>
        <w:t xml:space="preserve"> </w:t>
      </w:r>
      <w:r w:rsidRPr="008B780A">
        <w:rPr>
          <w:color w:val="000000"/>
          <w:sz w:val="24"/>
          <w:szCs w:val="24"/>
          <w:lang w:val="tr"/>
        </w:rPr>
        <w:t>(eski Madde 180 TEC) (OJ No. C 202 / 7.6.2016, s. 142)</w:t>
      </w:r>
    </w:p>
    <w:p w14:paraId="3D61FDF9"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Bölüm Beş - Birlik dış eylemi - Başlık III - Üçüncü ülkelerle işbirliği ve insani yardım - Bölüm 1 - Kalkınma işbirliği - </w:t>
      </w:r>
      <w:hyperlink r:id="rId61" w:history="1">
        <w:r w:rsidRPr="008B780A">
          <w:rPr>
            <w:color w:val="0000FF"/>
            <w:sz w:val="24"/>
            <w:szCs w:val="24"/>
            <w:u w:val="single"/>
            <w:lang w:val="tr"/>
          </w:rPr>
          <w:t>Madde 211</w:t>
        </w:r>
      </w:hyperlink>
      <w:r>
        <w:rPr>
          <w:lang w:val="tr"/>
        </w:rPr>
        <w:t xml:space="preserve"> </w:t>
      </w:r>
      <w:r w:rsidRPr="008B780A">
        <w:rPr>
          <w:color w:val="000000"/>
          <w:sz w:val="24"/>
          <w:szCs w:val="24"/>
          <w:lang w:val="tr"/>
        </w:rPr>
        <w:t>(eski Madde 181 TEC) (OJ No. C 202 / 7.6.2016, s. 142)</w:t>
      </w:r>
    </w:p>
    <w:p w14:paraId="73590069"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lastRenderedPageBreak/>
        <w:t xml:space="preserve">Avrupa Birliği'nin İşleyiş Antlaşması'nın konsolide versiyonu - Beşinci Bölüm - Birlik dış eylemi - Başlık III - Üçüncü ülkelerle işbirliği ve insani yardım - Bölüm 2 - Üçüncü ülkelerle ekonomik, mali ve teknik işbirliği - </w:t>
      </w:r>
      <w:hyperlink r:id="rId62" w:history="1">
        <w:r w:rsidRPr="008B780A">
          <w:rPr>
            <w:color w:val="0000FF"/>
            <w:sz w:val="24"/>
            <w:szCs w:val="24"/>
            <w:u w:val="single"/>
            <w:lang w:val="tr"/>
          </w:rPr>
          <w:t>Madde 212</w:t>
        </w:r>
      </w:hyperlink>
      <w:r>
        <w:rPr>
          <w:lang w:val="tr"/>
        </w:rPr>
        <w:t xml:space="preserve"> </w:t>
      </w:r>
      <w:r w:rsidRPr="008B780A">
        <w:rPr>
          <w:color w:val="000000"/>
          <w:sz w:val="24"/>
          <w:szCs w:val="24"/>
          <w:lang w:val="tr"/>
        </w:rPr>
        <w:t>(eski Madde 181a TEC) (OJ No. C 202 / 7.6.2016, s. 142)</w:t>
      </w:r>
    </w:p>
    <w:p w14:paraId="3871BCDF"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hali - Bölüm Beş - Birlik dış eylemi - Başlık III - Üçüncü ülkelerle işbirliği ve insani yardım - Bölüm 2 - Üçüncü ülkelerle ekonomik, finansal ve teknik işbirliği - </w:t>
      </w:r>
      <w:hyperlink r:id="rId63" w:history="1">
        <w:r w:rsidRPr="008B780A">
          <w:rPr>
            <w:color w:val="0000FF"/>
            <w:sz w:val="24"/>
            <w:szCs w:val="24"/>
            <w:u w:val="single"/>
            <w:lang w:val="tr"/>
          </w:rPr>
          <w:t>Madde 213</w:t>
        </w:r>
      </w:hyperlink>
      <w:r>
        <w:rPr>
          <w:lang w:val="tr"/>
        </w:rPr>
        <w:t xml:space="preserve"> </w:t>
      </w:r>
      <w:r w:rsidRPr="008B780A">
        <w:rPr>
          <w:color w:val="000000"/>
          <w:sz w:val="24"/>
          <w:szCs w:val="24"/>
          <w:lang w:val="tr"/>
        </w:rPr>
        <w:t>(OJ No. C 202 / 7.6.2016, s. 143)</w:t>
      </w:r>
    </w:p>
    <w:p w14:paraId="7E67933F"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Bölüm Beş - Birlik dış eylemi - Başlık III - Üçüncü ülkelerle işbirliği ve insani yardım - Bölüm 3 - İnsani yardım - </w:t>
      </w:r>
      <w:hyperlink r:id="rId64" w:history="1">
        <w:r w:rsidRPr="008B780A">
          <w:rPr>
            <w:color w:val="0000FF"/>
            <w:sz w:val="24"/>
            <w:szCs w:val="24"/>
            <w:u w:val="single"/>
            <w:lang w:val="tr"/>
          </w:rPr>
          <w:t>Madde 214</w:t>
        </w:r>
      </w:hyperlink>
      <w:r>
        <w:rPr>
          <w:lang w:val="tr"/>
        </w:rPr>
        <w:t xml:space="preserve"> </w:t>
      </w:r>
      <w:r w:rsidRPr="008B780A">
        <w:rPr>
          <w:color w:val="000000"/>
          <w:sz w:val="24"/>
          <w:szCs w:val="24"/>
          <w:lang w:val="tr"/>
        </w:rPr>
        <w:t>(OJ No. C 202 / 7.6.2016, s. 143)</w:t>
      </w:r>
    </w:p>
    <w:p w14:paraId="6688C8BA"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Bölüm Beş - Birlik dış eylemi - Başlık IV - Kısıtlayıcı önlemler - </w:t>
      </w:r>
      <w:hyperlink r:id="rId65" w:history="1">
        <w:r w:rsidRPr="008B780A">
          <w:rPr>
            <w:color w:val="0000FF"/>
            <w:sz w:val="24"/>
            <w:szCs w:val="24"/>
            <w:u w:val="single"/>
            <w:lang w:val="tr"/>
          </w:rPr>
          <w:t>Madde 215</w:t>
        </w:r>
      </w:hyperlink>
      <w:r>
        <w:rPr>
          <w:lang w:val="tr"/>
        </w:rPr>
        <w:t xml:space="preserve"> </w:t>
      </w:r>
      <w:r w:rsidRPr="008B780A">
        <w:rPr>
          <w:color w:val="000000"/>
          <w:sz w:val="24"/>
          <w:szCs w:val="24"/>
          <w:lang w:val="tr"/>
        </w:rPr>
        <w:t>(eski Madde 301 TEC) (OJ No. C 202 / 7.6.2016, s. 144)</w:t>
      </w:r>
    </w:p>
    <w:p w14:paraId="288976B1"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Bölüm Beş - Birlik dış eylemi - Başlık V — Uluslararası anlaşmalar — </w:t>
      </w:r>
      <w:hyperlink r:id="rId66" w:history="1">
        <w:r w:rsidRPr="008B780A">
          <w:rPr>
            <w:color w:val="0000FF"/>
            <w:sz w:val="24"/>
            <w:szCs w:val="24"/>
            <w:u w:val="single"/>
            <w:lang w:val="tr"/>
          </w:rPr>
          <w:t>Madde 216</w:t>
        </w:r>
      </w:hyperlink>
      <w:r>
        <w:rPr>
          <w:lang w:val="tr"/>
        </w:rPr>
        <w:t xml:space="preserve"> </w:t>
      </w:r>
      <w:r w:rsidRPr="008B780A">
        <w:rPr>
          <w:color w:val="000000"/>
          <w:sz w:val="24"/>
          <w:szCs w:val="24"/>
          <w:lang w:val="tr"/>
        </w:rPr>
        <w:t>(OJ No. C 202 / 7.6.2016, s. 144)</w:t>
      </w:r>
    </w:p>
    <w:p w14:paraId="3C9B2617"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Bölüm Beş - Birlik dış eylemi - Başlık V - Uluslararası anlaşmalar - </w:t>
      </w:r>
      <w:hyperlink r:id="rId67" w:history="1">
        <w:r w:rsidRPr="008B780A">
          <w:rPr>
            <w:color w:val="0000FF"/>
            <w:sz w:val="24"/>
            <w:szCs w:val="24"/>
            <w:u w:val="single"/>
            <w:lang w:val="tr"/>
          </w:rPr>
          <w:t>Madde 217</w:t>
        </w:r>
      </w:hyperlink>
      <w:r>
        <w:rPr>
          <w:lang w:val="tr"/>
        </w:rPr>
        <w:t xml:space="preserve"> </w:t>
      </w:r>
      <w:r w:rsidRPr="008B780A">
        <w:rPr>
          <w:color w:val="000000"/>
          <w:sz w:val="24"/>
          <w:szCs w:val="24"/>
          <w:lang w:val="tr"/>
        </w:rPr>
        <w:t>(eski Madde 310 TEC) (OJ No. C 202 / 7.6.2016, s. 144)</w:t>
      </w:r>
    </w:p>
    <w:p w14:paraId="27110644"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Beşinci Bölüm - Birlik dış eylemi - Başlık V - Uluslararası anlaşmalar - </w:t>
      </w:r>
      <w:hyperlink r:id="rId68" w:history="1">
        <w:r w:rsidRPr="008B780A">
          <w:rPr>
            <w:color w:val="0000FF"/>
            <w:sz w:val="24"/>
            <w:szCs w:val="24"/>
            <w:u w:val="single"/>
            <w:lang w:val="tr"/>
          </w:rPr>
          <w:t>Madde 218</w:t>
        </w:r>
      </w:hyperlink>
      <w:r>
        <w:rPr>
          <w:lang w:val="tr"/>
        </w:rPr>
        <w:t xml:space="preserve"> </w:t>
      </w:r>
      <w:r w:rsidRPr="008B780A">
        <w:rPr>
          <w:color w:val="000000"/>
          <w:sz w:val="24"/>
          <w:szCs w:val="24"/>
          <w:lang w:val="tr"/>
        </w:rPr>
        <w:t>(eski Madde 300 TEC) (OJ No. C 202 arasında 7.6.2016, s. 144-146)</w:t>
      </w:r>
    </w:p>
    <w:p w14:paraId="532A243C"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Beşinci Bölüm — Birlik dış eylemi — Başlık V — Uluslararası anlaşmalar — </w:t>
      </w:r>
      <w:hyperlink r:id="rId69" w:history="1">
        <w:r w:rsidRPr="008B780A">
          <w:rPr>
            <w:color w:val="0000FF"/>
            <w:sz w:val="24"/>
            <w:szCs w:val="24"/>
            <w:u w:val="single"/>
            <w:lang w:val="tr"/>
          </w:rPr>
          <w:t>Madde 219</w:t>
        </w:r>
      </w:hyperlink>
      <w:r>
        <w:rPr>
          <w:lang w:val="tr"/>
        </w:rPr>
        <w:t xml:space="preserve"> </w:t>
      </w:r>
      <w:r w:rsidRPr="008B780A">
        <w:rPr>
          <w:color w:val="000000"/>
          <w:sz w:val="24"/>
          <w:szCs w:val="24"/>
          <w:lang w:val="tr"/>
        </w:rPr>
        <w:t>(eski Madde 111(1) ila 3 ve paragraf 5 TEC) (OJ No. C 202 arasında 7.6.2016, s. 146-147)</w:t>
      </w:r>
    </w:p>
    <w:p w14:paraId="12BD0138"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hali - Beşinci Bölüm - Birlik dış eylemi - Başlık VI - Uluslararası örgütler ve üçüncü ülkeler ve Birlik heyetleri ile birlik ilişkileri - </w:t>
      </w:r>
      <w:hyperlink r:id="rId70" w:history="1">
        <w:r w:rsidRPr="008B780A">
          <w:rPr>
            <w:color w:val="0000FF"/>
            <w:sz w:val="24"/>
            <w:szCs w:val="24"/>
            <w:u w:val="single"/>
            <w:lang w:val="tr"/>
          </w:rPr>
          <w:t>Madde 220</w:t>
        </w:r>
      </w:hyperlink>
      <w:r>
        <w:rPr>
          <w:lang w:val="tr"/>
        </w:rPr>
        <w:t xml:space="preserve"> </w:t>
      </w:r>
      <w:r w:rsidRPr="008B780A">
        <w:rPr>
          <w:color w:val="000000"/>
          <w:sz w:val="24"/>
          <w:szCs w:val="24"/>
          <w:lang w:val="tr"/>
        </w:rPr>
        <w:t>(eski Madde 302 ila 304 TEC) (OJ No. C 202 / 7.6.2016, s. 147)</w:t>
      </w:r>
    </w:p>
    <w:p w14:paraId="77E478A3"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hali - Bölüm Beş - Birlik dış eylemi - Başlık VI - Uluslararası örgütler ve üçüncü ülkeler ve Birlik heyetleri ile birlik ilişkileri - </w:t>
      </w:r>
      <w:hyperlink r:id="rId71" w:history="1">
        <w:r w:rsidRPr="008B780A">
          <w:rPr>
            <w:color w:val="0000FF"/>
            <w:sz w:val="24"/>
            <w:szCs w:val="24"/>
            <w:u w:val="single"/>
            <w:lang w:val="tr"/>
          </w:rPr>
          <w:t>Madde 221</w:t>
        </w:r>
      </w:hyperlink>
      <w:r>
        <w:rPr>
          <w:lang w:val="tr"/>
        </w:rPr>
        <w:t xml:space="preserve"> </w:t>
      </w:r>
      <w:r w:rsidRPr="008B780A">
        <w:rPr>
          <w:color w:val="000000"/>
          <w:sz w:val="24"/>
          <w:szCs w:val="24"/>
          <w:lang w:val="tr"/>
        </w:rPr>
        <w:t>(OJ No. C 202 / 7.6.2016, s. 147)</w:t>
      </w:r>
    </w:p>
    <w:p w14:paraId="12F5075E" w14:textId="77777777" w:rsidR="00A25B96" w:rsidRPr="00390AED" w:rsidRDefault="00A25B96" w:rsidP="00A25B96">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hali - Bölüm Beş - Birlik dış eylemi - Başlık VII - Dayanışma maddesi - </w:t>
      </w:r>
      <w:hyperlink r:id="rId72" w:history="1">
        <w:r w:rsidRPr="008B780A">
          <w:rPr>
            <w:color w:val="0000FF"/>
            <w:sz w:val="24"/>
            <w:szCs w:val="24"/>
            <w:u w:val="single"/>
            <w:lang w:val="tr"/>
          </w:rPr>
          <w:t>Madde 222</w:t>
        </w:r>
      </w:hyperlink>
      <w:r>
        <w:rPr>
          <w:lang w:val="tr"/>
        </w:rPr>
        <w:t xml:space="preserve"> </w:t>
      </w:r>
      <w:r w:rsidRPr="008B780A">
        <w:rPr>
          <w:color w:val="000000"/>
          <w:sz w:val="24"/>
          <w:szCs w:val="24"/>
          <w:lang w:val="tr"/>
        </w:rPr>
        <w:t>(OJ No. C 202 arasında 7.6.2016, s. 148)</w:t>
      </w:r>
    </w:p>
    <w:p w14:paraId="5D286841" w14:textId="77777777" w:rsidR="00A25B96" w:rsidRPr="00390AED" w:rsidRDefault="00A25B96" w:rsidP="00A25B96">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İlGİlİ BELGELER</w:t>
      </w:r>
    </w:p>
    <w:p w14:paraId="72346DE9" w14:textId="77777777" w:rsidR="00A25B96" w:rsidRPr="008B780A" w:rsidRDefault="007111F4" w:rsidP="00A25B96">
      <w:pPr>
        <w:spacing w:before="195" w:after="0" w:line="240" w:lineRule="auto"/>
        <w:jc w:val="both"/>
        <w:rPr>
          <w:rFonts w:ascii="Times New Roman" w:eastAsia="Times New Roman" w:hAnsi="Times New Roman" w:cs="Times New Roman"/>
          <w:color w:val="000000"/>
          <w:sz w:val="24"/>
          <w:szCs w:val="24"/>
          <w:lang w:eastAsia="de-DE"/>
        </w:rPr>
      </w:pPr>
      <w:hyperlink r:id="rId73" w:history="1">
        <w:r w:rsidR="00A25B96" w:rsidRPr="008B780A">
          <w:rPr>
            <w:color w:val="0000FF"/>
            <w:sz w:val="24"/>
            <w:szCs w:val="24"/>
            <w:u w:val="single"/>
            <w:lang w:val="tr"/>
          </w:rPr>
          <w:t>Avrupa Birliği Antlaşması ve Avrupa Birliği İşleyiş Antlaşması'nın konsolide versiyonları</w:t>
        </w:r>
      </w:hyperlink>
      <w:r w:rsidR="00A25B96" w:rsidRPr="008B780A">
        <w:rPr>
          <w:color w:val="000000"/>
          <w:sz w:val="24"/>
          <w:szCs w:val="24"/>
          <w:lang w:val="tr"/>
        </w:rPr>
        <w:t xml:space="preserve"> (OJ No. C 202 arasında 7.6.2016, s. 1-388)</w:t>
      </w:r>
    </w:p>
    <w:p w14:paraId="60697DDA" w14:textId="77777777" w:rsidR="00A25B96" w:rsidRPr="008B780A" w:rsidRDefault="00A25B96" w:rsidP="00A25B96">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color w:val="000000"/>
          <w:sz w:val="24"/>
          <w:szCs w:val="24"/>
          <w:lang w:val="tr"/>
        </w:rPr>
        <w:t>Son güncelleme: 07/06/2018</w:t>
      </w:r>
    </w:p>
    <w:p w14:paraId="7586BF11" w14:textId="77777777" w:rsidR="00B16228" w:rsidRPr="008B780A" w:rsidRDefault="00B16228" w:rsidP="00B1622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b/>
          <w:color w:val="444444"/>
          <w:sz w:val="24"/>
          <w:szCs w:val="24"/>
          <w:lang w:val="tr"/>
        </w:rPr>
        <w:lastRenderedPageBreak/>
        <w:t>AB dış eylemi</w:t>
      </w:r>
    </w:p>
    <w:p w14:paraId="4D5CE03E"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w:t>
      </w:r>
    </w:p>
    <w:p w14:paraId="7F13881B"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BELGELERIN ÖZETİ:</w:t>
      </w:r>
    </w:p>
    <w:p w14:paraId="2B596EFE" w14:textId="77777777" w:rsidR="00B16228" w:rsidRPr="008B780A" w:rsidRDefault="007111F4" w:rsidP="00B16228">
      <w:pPr>
        <w:spacing w:before="195" w:after="0" w:line="240" w:lineRule="auto"/>
        <w:jc w:val="both"/>
        <w:rPr>
          <w:rFonts w:ascii="Times New Roman" w:eastAsia="Times New Roman" w:hAnsi="Times New Roman" w:cs="Times New Roman"/>
          <w:color w:val="000000"/>
          <w:sz w:val="24"/>
          <w:szCs w:val="24"/>
          <w:lang w:eastAsia="de-DE"/>
        </w:rPr>
      </w:pPr>
      <w:hyperlink r:id="rId74" w:history="1">
        <w:r w:rsidR="00B16228" w:rsidRPr="008B780A">
          <w:rPr>
            <w:color w:val="0000FF"/>
            <w:sz w:val="24"/>
            <w:szCs w:val="24"/>
            <w:u w:val="single"/>
            <w:lang w:val="tr"/>
          </w:rPr>
          <w:t>Avrupa Birliği Antlaşması (TEU) Madde 21-46 - AB dış eylemi ve Ortak Dış ve Güvenlik Politikası</w:t>
        </w:r>
      </w:hyperlink>
    </w:p>
    <w:p w14:paraId="2103D16E" w14:textId="77777777" w:rsidR="00B16228" w:rsidRPr="008B780A" w:rsidRDefault="007111F4" w:rsidP="00B16228">
      <w:pPr>
        <w:spacing w:before="195" w:after="0" w:line="240" w:lineRule="auto"/>
        <w:jc w:val="both"/>
        <w:rPr>
          <w:rFonts w:ascii="Times New Roman" w:eastAsia="Times New Roman" w:hAnsi="Times New Roman" w:cs="Times New Roman"/>
          <w:color w:val="000000"/>
          <w:sz w:val="24"/>
          <w:szCs w:val="24"/>
          <w:lang w:eastAsia="de-DE"/>
        </w:rPr>
      </w:pPr>
      <w:hyperlink r:id="rId75" w:history="1">
        <w:r w:rsidR="00B16228" w:rsidRPr="008B780A">
          <w:rPr>
            <w:color w:val="0000FF"/>
            <w:sz w:val="24"/>
            <w:szCs w:val="24"/>
            <w:u w:val="single"/>
            <w:lang w:val="tr"/>
          </w:rPr>
          <w:t>Avrupa Birliği'nin İşleyiş Antlaşması (TFEU) Madde 205-222 - AB dış eylemi</w:t>
        </w:r>
      </w:hyperlink>
    </w:p>
    <w:p w14:paraId="2A86238E"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tr"/>
        </w:rPr>
        <w:t>BU ANTLAŞMA MADDELerinin AMACI NEDİr?</w:t>
      </w:r>
    </w:p>
    <w:p w14:paraId="770EDA12"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tr"/>
        </w:rPr>
        <w:t xml:space="preserve">AB'ye, AB üyesi olmayan ülkelere yardım sağlamak, onlarla işbirliği yapmak ve AB'nin </w:t>
      </w:r>
      <w:hyperlink r:id="rId76" w:history="1">
        <w:r w:rsidRPr="008B780A">
          <w:rPr>
            <w:color w:val="0000FF"/>
            <w:sz w:val="24"/>
            <w:szCs w:val="24"/>
            <w:u w:val="single"/>
            <w:lang w:val="tr"/>
          </w:rPr>
          <w:t>21'inci MADDE</w:t>
        </w:r>
      </w:hyperlink>
      <w:r>
        <w:rPr>
          <w:lang w:val="tr"/>
        </w:rPr>
        <w:t xml:space="preserve"> TEU'da belirtilen dış eylem hedeflerini takip etmek için uluslararası anlaşmalar </w:t>
      </w:r>
      <w:r w:rsidRPr="008B780A">
        <w:rPr>
          <w:color w:val="000000"/>
          <w:sz w:val="24"/>
          <w:szCs w:val="24"/>
          <w:lang w:val="tr"/>
        </w:rPr>
        <w:t>da</w:t>
      </w:r>
      <w:r>
        <w:rPr>
          <w:lang w:val="tr"/>
        </w:rPr>
        <w:t xml:space="preserve"> dahil olmak üzere </w:t>
      </w:r>
      <w:hyperlink r:id="rId77" w:history="1">
        <w:r w:rsidRPr="008B780A">
          <w:rPr>
            <w:color w:val="0000FF"/>
            <w:sz w:val="24"/>
            <w:szCs w:val="24"/>
            <w:u w:val="single"/>
            <w:lang w:val="tr"/>
          </w:rPr>
          <w:t>uluslararası,</w:t>
        </w:r>
      </w:hyperlink>
      <w:r>
        <w:rPr>
          <w:lang w:val="tr"/>
        </w:rPr>
        <w:t>bölgesel veya küresel kuruluşlarla ilişkiler ve ortaklıklar kurmak için ihtiyaç duyduğu araçları</w:t>
      </w:r>
      <w:r w:rsidRPr="008B780A">
        <w:rPr>
          <w:color w:val="000000"/>
          <w:sz w:val="24"/>
          <w:szCs w:val="24"/>
          <w:lang w:val="tr"/>
        </w:rPr>
        <w:t xml:space="preserve"> sağlamalıdırlar.</w:t>
      </w:r>
    </w:p>
    <w:p w14:paraId="0FD0DC6D"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tr"/>
        </w:rPr>
        <w:t>Önemlİ ANAHTAR NOKTALAR</w:t>
      </w:r>
    </w:p>
    <w:p w14:paraId="5AA50D0D"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Madde 21 TEU, </w:t>
      </w:r>
      <w:hyperlink r:id="rId78" w:history="1">
        <w:r w:rsidRPr="008B780A">
          <w:rPr>
            <w:color w:val="0000FF"/>
            <w:sz w:val="24"/>
            <w:szCs w:val="24"/>
            <w:u w:val="single"/>
            <w:lang w:val="tr"/>
          </w:rPr>
          <w:t>AB'nin dış eyleminin</w:t>
        </w:r>
      </w:hyperlink>
      <w:r>
        <w:rPr>
          <w:lang w:val="tr"/>
        </w:rPr>
        <w:t xml:space="preserve"> dayandığı ilkeleri ve</w:t>
      </w:r>
      <w:r w:rsidRPr="008B780A">
        <w:rPr>
          <w:color w:val="000000"/>
          <w:sz w:val="24"/>
          <w:szCs w:val="24"/>
          <w:lang w:val="tr"/>
        </w:rPr>
        <w:t xml:space="preserve"> hedeflerini belirler. Bunlar şunlardır:</w:t>
      </w:r>
    </w:p>
    <w:p w14:paraId="08F28232" w14:textId="77777777" w:rsidR="00B16228" w:rsidRPr="008B780A" w:rsidRDefault="00B16228" w:rsidP="00B16228">
      <w:pPr>
        <w:numPr>
          <w:ilvl w:val="0"/>
          <w:numId w:val="11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değerlerine, temel çıkarlarına, güvenliklerine, bağımsızlıklarına ve dürüstlüklerine saygı duymak;</w:t>
      </w:r>
    </w:p>
    <w:p w14:paraId="5A795CCD" w14:textId="77777777" w:rsidR="00B16228" w:rsidRPr="008B780A" w:rsidRDefault="00B16228" w:rsidP="00B16228">
      <w:pPr>
        <w:numPr>
          <w:ilvl w:val="0"/>
          <w:numId w:val="11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demokrasiyi, </w:t>
      </w:r>
      <w:hyperlink r:id="rId79" w:history="1">
        <w:r w:rsidRPr="008B780A">
          <w:rPr>
            <w:color w:val="0000FF"/>
            <w:sz w:val="24"/>
            <w:szCs w:val="24"/>
            <w:u w:val="single"/>
            <w:lang w:val="tr"/>
          </w:rPr>
          <w:t>hukukun üstünlüğünü,</w:t>
        </w:r>
      </w:hyperlink>
      <w:r>
        <w:rPr>
          <w:lang w:val="tr"/>
        </w:rPr>
        <w:t xml:space="preserve"> </w:t>
      </w:r>
      <w:r w:rsidRPr="008B780A">
        <w:rPr>
          <w:color w:val="000000"/>
          <w:sz w:val="24"/>
          <w:szCs w:val="24"/>
          <w:lang w:val="tr"/>
        </w:rPr>
        <w:t xml:space="preserve"> </w:t>
      </w:r>
      <w:r>
        <w:rPr>
          <w:lang w:val="tr"/>
        </w:rPr>
        <w:t xml:space="preserve"> </w:t>
      </w:r>
      <w:hyperlink r:id="rId80" w:history="1">
        <w:r w:rsidRPr="008B780A">
          <w:rPr>
            <w:color w:val="0000FF"/>
            <w:sz w:val="24"/>
            <w:szCs w:val="24"/>
            <w:u w:val="single"/>
            <w:lang w:val="tr"/>
          </w:rPr>
          <w:t>insan haklarını</w:t>
        </w:r>
      </w:hyperlink>
      <w:r>
        <w:rPr>
          <w:lang w:val="tr"/>
        </w:rPr>
        <w:t xml:space="preserve"> ve uluslararası hukukun</w:t>
      </w:r>
      <w:r w:rsidRPr="008B780A">
        <w:rPr>
          <w:color w:val="000000"/>
          <w:sz w:val="24"/>
          <w:szCs w:val="24"/>
          <w:lang w:val="tr"/>
        </w:rPr>
        <w:t xml:space="preserve"> </w:t>
      </w:r>
      <w:r>
        <w:rPr>
          <w:lang w:val="tr"/>
        </w:rPr>
        <w:t xml:space="preserve"> ilkelerini pekiştirmek ve </w:t>
      </w:r>
      <w:hyperlink r:id="rId81" w:history="1">
        <w:r w:rsidRPr="008B780A">
          <w:rPr>
            <w:color w:val="0000FF"/>
            <w:sz w:val="24"/>
            <w:szCs w:val="24"/>
            <w:u w:val="single"/>
            <w:lang w:val="tr"/>
          </w:rPr>
          <w:t>desteklemek;</w:t>
        </w:r>
      </w:hyperlink>
      <w:r>
        <w:rPr>
          <w:lang w:val="tr"/>
        </w:rPr>
        <w:t xml:space="preserve"> </w:t>
      </w:r>
    </w:p>
    <w:p w14:paraId="7CEA1DDA" w14:textId="77777777" w:rsidR="00B16228" w:rsidRPr="008B780A" w:rsidRDefault="00B16228" w:rsidP="00B16228">
      <w:pPr>
        <w:numPr>
          <w:ilvl w:val="0"/>
          <w:numId w:val="11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barış, çatışmayı önlemek ve uluslararası güvenliği güçlendirmek.</w:t>
      </w:r>
    </w:p>
    <w:p w14:paraId="3C883E4A"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Madde 21 ayrıca AB'nin dış eylemi ile diğer politika alanları arasında tutarlılık sağlamasını gerektiriyor. AB'nin dış eylemi altı alanı kapsıyor:</w:t>
      </w:r>
    </w:p>
    <w:p w14:paraId="51CA6DBB"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1. </w:t>
      </w:r>
      <w:r w:rsidRPr="008B780A">
        <w:rPr>
          <w:b/>
          <w:color w:val="000000"/>
          <w:sz w:val="24"/>
          <w:szCs w:val="24"/>
          <w:lang w:val="tr"/>
        </w:rPr>
        <w:t>Ortak Dışişleri ve Güvenlik Politikası</w:t>
      </w:r>
      <w:r>
        <w:rPr>
          <w:lang w:val="tr"/>
        </w:rPr>
        <w:t xml:space="preserve"> </w:t>
      </w:r>
      <w:r w:rsidRPr="008B780A">
        <w:rPr>
          <w:color w:val="000000"/>
          <w:sz w:val="24"/>
          <w:szCs w:val="24"/>
          <w:lang w:val="tr"/>
        </w:rPr>
        <w:t>(Ortak Güvenlik ve Savunma Politikası dahil) - Madde 23-46 TEU</w:t>
      </w:r>
    </w:p>
    <w:p w14:paraId="5DE07865" w14:textId="77777777" w:rsidR="00B16228" w:rsidRPr="00390AED" w:rsidRDefault="007111F4" w:rsidP="00B16228">
      <w:pPr>
        <w:numPr>
          <w:ilvl w:val="0"/>
          <w:numId w:val="114"/>
        </w:numPr>
        <w:spacing w:before="240" w:after="240" w:line="240" w:lineRule="auto"/>
        <w:ind w:left="1200"/>
        <w:rPr>
          <w:rFonts w:ascii="Times New Roman" w:eastAsia="Times New Roman" w:hAnsi="Times New Roman" w:cs="Times New Roman"/>
          <w:color w:val="000000"/>
          <w:sz w:val="24"/>
          <w:szCs w:val="24"/>
          <w:lang w:val="tr" w:eastAsia="de-DE"/>
        </w:rPr>
      </w:pPr>
      <w:hyperlink r:id="rId82" w:history="1">
        <w:r w:rsidR="00B16228" w:rsidRPr="008B780A">
          <w:rPr>
            <w:color w:val="0000FF"/>
            <w:sz w:val="24"/>
            <w:szCs w:val="24"/>
            <w:u w:val="single"/>
            <w:lang w:val="tr"/>
          </w:rPr>
          <w:t>Dışişleri ve Güvenlik Politikası Birliği Yüksek Temsilcisi'nin</w:t>
        </w:r>
      </w:hyperlink>
      <w:r w:rsidR="00B16228">
        <w:rPr>
          <w:lang w:val="tr"/>
        </w:rPr>
        <w:t xml:space="preserve"> aşağıdaki görevleri vardır:</w:t>
      </w:r>
      <w:r w:rsidR="00B16228" w:rsidRPr="008B780A">
        <w:rPr>
          <w:color w:val="000000"/>
          <w:sz w:val="24"/>
          <w:szCs w:val="24"/>
          <w:lang w:val="tr"/>
        </w:rPr>
        <w:t xml:space="preserve"> </w:t>
      </w:r>
    </w:p>
    <w:p w14:paraId="0777B640" w14:textId="77777777" w:rsidR="00B16228" w:rsidRPr="00390AED" w:rsidRDefault="007111F4" w:rsidP="00B16228">
      <w:pPr>
        <w:numPr>
          <w:ilvl w:val="1"/>
          <w:numId w:val="114"/>
        </w:numPr>
        <w:spacing w:before="240" w:after="240" w:line="240" w:lineRule="auto"/>
        <w:ind w:left="2400"/>
        <w:rPr>
          <w:rFonts w:ascii="Times New Roman" w:eastAsia="Times New Roman" w:hAnsi="Times New Roman" w:cs="Times New Roman"/>
          <w:color w:val="000000"/>
          <w:sz w:val="24"/>
          <w:szCs w:val="24"/>
          <w:lang w:val="tr" w:eastAsia="de-DE"/>
        </w:rPr>
      </w:pPr>
      <w:hyperlink r:id="rId83" w:history="1">
        <w:r w:rsidR="00B16228" w:rsidRPr="008B780A">
          <w:rPr>
            <w:color w:val="0000FF"/>
            <w:sz w:val="24"/>
            <w:szCs w:val="24"/>
            <w:u w:val="single"/>
            <w:lang w:val="tr"/>
          </w:rPr>
          <w:t>Ortak Dışişleri ve Güvenlik Politikası</w:t>
        </w:r>
      </w:hyperlink>
      <w:r w:rsidR="00B16228">
        <w:rPr>
          <w:lang w:val="tr"/>
        </w:rPr>
        <w:t xml:space="preserve"> </w:t>
      </w:r>
      <w:r w:rsidR="00B16228" w:rsidRPr="008B780A">
        <w:rPr>
          <w:color w:val="000000"/>
          <w:sz w:val="24"/>
          <w:szCs w:val="24"/>
          <w:lang w:val="tr"/>
        </w:rPr>
        <w:t xml:space="preserve">(Madde 24-41) ve </w:t>
      </w:r>
      <w:r w:rsidR="00B16228">
        <w:rPr>
          <w:lang w:val="tr"/>
        </w:rPr>
        <w:t xml:space="preserve">Ortak Güvenlik ve Savunma </w:t>
      </w:r>
      <w:hyperlink r:id="rId84" w:history="1">
        <w:r w:rsidR="00B16228" w:rsidRPr="008B780A">
          <w:rPr>
            <w:color w:val="0000FF"/>
            <w:sz w:val="24"/>
            <w:szCs w:val="24"/>
            <w:u w:val="single"/>
            <w:lang w:val="tr"/>
          </w:rPr>
          <w:t>Politikası</w:t>
        </w:r>
      </w:hyperlink>
      <w:r w:rsidR="00B16228">
        <w:rPr>
          <w:lang w:val="tr"/>
        </w:rPr>
        <w:t xml:space="preserve"> </w:t>
      </w:r>
      <w:r w:rsidR="00B16228" w:rsidRPr="008B780A">
        <w:rPr>
          <w:color w:val="000000"/>
          <w:sz w:val="24"/>
          <w:szCs w:val="24"/>
          <w:lang w:val="tr"/>
        </w:rPr>
        <w:t>(Madde 42-46)</w:t>
      </w:r>
      <w:r w:rsidR="00B16228">
        <w:rPr>
          <w:lang w:val="tr"/>
        </w:rPr>
        <w:t xml:space="preserve"> yürütecektir;</w:t>
      </w:r>
    </w:p>
    <w:p w14:paraId="16977CE2" w14:textId="77777777" w:rsidR="00B16228" w:rsidRPr="008B780A" w:rsidRDefault="00B16228" w:rsidP="00B16228">
      <w:pPr>
        <w:numPr>
          <w:ilvl w:val="1"/>
          <w:numId w:val="114"/>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kendi önerileri ile bu politikaların geliştirilmesine katkıda bulunur ve</w:t>
      </w:r>
    </w:p>
    <w:p w14:paraId="4C9EB674" w14:textId="77777777" w:rsidR="00B16228" w:rsidRPr="008B780A" w:rsidRDefault="007111F4" w:rsidP="00B16228">
      <w:pPr>
        <w:numPr>
          <w:ilvl w:val="1"/>
          <w:numId w:val="114"/>
        </w:numPr>
        <w:spacing w:before="240" w:after="240" w:line="240" w:lineRule="auto"/>
        <w:ind w:left="2400"/>
        <w:rPr>
          <w:rFonts w:ascii="Times New Roman" w:eastAsia="Times New Roman" w:hAnsi="Times New Roman" w:cs="Times New Roman"/>
          <w:color w:val="000000"/>
          <w:sz w:val="24"/>
          <w:szCs w:val="24"/>
          <w:lang w:eastAsia="de-DE"/>
        </w:rPr>
      </w:pPr>
      <w:hyperlink r:id="rId85" w:history="1">
        <w:r w:rsidR="00B16228" w:rsidRPr="008B780A">
          <w:rPr>
            <w:color w:val="0000FF"/>
            <w:sz w:val="24"/>
            <w:szCs w:val="24"/>
            <w:u w:val="single"/>
            <w:lang w:val="tr"/>
          </w:rPr>
          <w:t>Avrupa Konseyi</w:t>
        </w:r>
      </w:hyperlink>
      <w:r w:rsidR="00B16228">
        <w:rPr>
          <w:lang w:val="tr"/>
        </w:rPr>
        <w:t xml:space="preserve"> ve Konsey tarafından alınan </w:t>
      </w:r>
      <w:r w:rsidR="00B16228" w:rsidRPr="008B780A">
        <w:rPr>
          <w:color w:val="000000"/>
          <w:sz w:val="24"/>
          <w:szCs w:val="24"/>
          <w:lang w:val="tr"/>
        </w:rPr>
        <w:t>kararların</w:t>
      </w:r>
      <w:r w:rsidR="00B16228">
        <w:rPr>
          <w:lang w:val="tr"/>
        </w:rPr>
        <w:t xml:space="preserve"> </w:t>
      </w:r>
      <w:hyperlink r:id="rId86" w:history="1"/>
      <w:r w:rsidR="00B16228">
        <w:rPr>
          <w:lang w:val="tr"/>
        </w:rPr>
        <w:t xml:space="preserve"> </w:t>
      </w:r>
      <w:r w:rsidR="00B16228" w:rsidRPr="008B780A">
        <w:rPr>
          <w:color w:val="000000"/>
          <w:sz w:val="24"/>
          <w:szCs w:val="24"/>
          <w:lang w:val="tr"/>
        </w:rPr>
        <w:t>uygulanmasını sağlayacaktır.</w:t>
      </w:r>
    </w:p>
    <w:p w14:paraId="7FCA5D7F" w14:textId="77777777" w:rsidR="00B16228" w:rsidRPr="008B780A" w:rsidRDefault="007111F4" w:rsidP="00B16228">
      <w:pPr>
        <w:numPr>
          <w:ilvl w:val="0"/>
          <w:numId w:val="114"/>
        </w:numPr>
        <w:spacing w:before="240" w:after="240" w:line="240" w:lineRule="auto"/>
        <w:ind w:left="1200"/>
        <w:rPr>
          <w:rFonts w:ascii="Times New Roman" w:eastAsia="Times New Roman" w:hAnsi="Times New Roman" w:cs="Times New Roman"/>
          <w:color w:val="000000"/>
          <w:sz w:val="24"/>
          <w:szCs w:val="24"/>
          <w:lang w:eastAsia="de-DE"/>
        </w:rPr>
      </w:pPr>
      <w:hyperlink r:id="rId87" w:history="1">
        <w:r w:rsidR="00B16228" w:rsidRPr="008B780A">
          <w:rPr>
            <w:color w:val="0000FF"/>
            <w:sz w:val="24"/>
            <w:szCs w:val="24"/>
            <w:u w:val="single"/>
            <w:lang w:val="tr"/>
          </w:rPr>
          <w:t>Avrupa Dış Eylem Servisi,</w:t>
        </w:r>
      </w:hyperlink>
      <w:r w:rsidR="00B16228">
        <w:rPr>
          <w:lang w:val="tr"/>
        </w:rPr>
        <w:t xml:space="preserve"> Yüksek Temsilciye görevini yerine getirilmesinde yardımcı olacaktır.</w:t>
      </w:r>
      <w:r w:rsidR="00B16228" w:rsidRPr="008B780A">
        <w:rPr>
          <w:color w:val="000000"/>
          <w:sz w:val="24"/>
          <w:szCs w:val="24"/>
          <w:lang w:val="tr"/>
        </w:rPr>
        <w:t xml:space="preserve"> </w:t>
      </w:r>
    </w:p>
    <w:p w14:paraId="1171DDC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2. </w:t>
      </w:r>
      <w:r w:rsidRPr="008B780A">
        <w:rPr>
          <w:b/>
          <w:color w:val="000000"/>
          <w:sz w:val="24"/>
          <w:szCs w:val="24"/>
          <w:lang w:val="tr"/>
        </w:rPr>
        <w:t>Kalkınma İşbirliği</w:t>
      </w:r>
      <w:r>
        <w:rPr>
          <w:lang w:val="tr"/>
        </w:rPr>
        <w:t xml:space="preserve"> - Madde</w:t>
      </w:r>
      <w:r w:rsidRPr="008B780A">
        <w:rPr>
          <w:color w:val="000000"/>
          <w:sz w:val="24"/>
          <w:szCs w:val="24"/>
          <w:lang w:val="tr"/>
        </w:rPr>
        <w:t xml:space="preserve"> 208-211 TFEU</w:t>
      </w:r>
    </w:p>
    <w:p w14:paraId="5855F2E2" w14:textId="77777777" w:rsidR="00B16228" w:rsidRPr="008B780A" w:rsidRDefault="00B16228" w:rsidP="00B16228">
      <w:pPr>
        <w:numPr>
          <w:ilvl w:val="0"/>
          <w:numId w:val="11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lastRenderedPageBreak/>
        <w:t xml:space="preserve">AB </w:t>
      </w:r>
      <w:hyperlink r:id="rId88" w:history="1">
        <w:r w:rsidRPr="008B780A">
          <w:rPr>
            <w:color w:val="0000FF"/>
            <w:sz w:val="24"/>
            <w:szCs w:val="24"/>
            <w:u w:val="single"/>
            <w:lang w:val="tr"/>
          </w:rPr>
          <w:t>kalkınma işbirliğinin</w:t>
        </w:r>
      </w:hyperlink>
      <w:r>
        <w:rPr>
          <w:lang w:val="tr"/>
        </w:rPr>
        <w:t xml:space="preserve"> uzun vadeli temel </w:t>
      </w:r>
      <w:r w:rsidRPr="008B780A">
        <w:rPr>
          <w:color w:val="000000"/>
          <w:sz w:val="24"/>
          <w:szCs w:val="24"/>
          <w:lang w:val="tr"/>
        </w:rPr>
        <w:t>amacı, gelişmekte olan ülkelerin sürdürülebilir ekonomik, sosyal ve çevresel kalkınmasını teşvik ederek dünyadaki yoksulluğu ortadan kaldırmaktır.</w:t>
      </w:r>
    </w:p>
    <w:p w14:paraId="7453AEE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3. </w:t>
      </w:r>
      <w:r w:rsidRPr="008B780A">
        <w:rPr>
          <w:b/>
          <w:color w:val="000000"/>
          <w:sz w:val="24"/>
          <w:szCs w:val="24"/>
          <w:lang w:val="tr"/>
        </w:rPr>
        <w:t>İnsani yardım</w:t>
      </w:r>
      <w:r>
        <w:rPr>
          <w:lang w:val="tr"/>
        </w:rPr>
        <w:t xml:space="preserve"> - Madde</w:t>
      </w:r>
      <w:r w:rsidRPr="008B780A">
        <w:rPr>
          <w:color w:val="000000"/>
          <w:sz w:val="24"/>
          <w:szCs w:val="24"/>
          <w:lang w:val="tr"/>
        </w:rPr>
        <w:t xml:space="preserve"> 214 TFEU</w:t>
      </w:r>
    </w:p>
    <w:p w14:paraId="4969B5D9" w14:textId="77777777" w:rsidR="00B16228" w:rsidRPr="008B780A" w:rsidRDefault="00B16228" w:rsidP="00B16228">
      <w:pPr>
        <w:numPr>
          <w:ilvl w:val="0"/>
          <w:numId w:val="116"/>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AB </w:t>
      </w:r>
      <w:hyperlink r:id="rId89" w:history="1">
        <w:r w:rsidRPr="008B780A">
          <w:rPr>
            <w:color w:val="0000FF"/>
            <w:sz w:val="24"/>
            <w:szCs w:val="24"/>
            <w:u w:val="single"/>
            <w:lang w:val="tr"/>
          </w:rPr>
          <w:t>insani yardım</w:t>
        </w:r>
      </w:hyperlink>
      <w:r>
        <w:rPr>
          <w:lang w:val="tr"/>
        </w:rPr>
        <w:t xml:space="preserve"> </w:t>
      </w:r>
      <w:r w:rsidRPr="008B780A">
        <w:rPr>
          <w:color w:val="000000"/>
          <w:sz w:val="24"/>
          <w:szCs w:val="24"/>
          <w:lang w:val="tr"/>
        </w:rPr>
        <w:t xml:space="preserve"> operasyonları, doğal veya insan yapımı afetlerden etkilenen AB üyesi olmayan ülkelerin sakinlerine hedefli yardım, kurtarma ve koruma sağlamak üzere tasarlanmıştır.</w:t>
      </w:r>
    </w:p>
    <w:p w14:paraId="77722F4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4. </w:t>
      </w:r>
      <w:r w:rsidRPr="008B780A">
        <w:rPr>
          <w:b/>
          <w:color w:val="000000"/>
          <w:sz w:val="24"/>
          <w:szCs w:val="24"/>
          <w:lang w:val="tr"/>
        </w:rPr>
        <w:t>Destek</w:t>
      </w:r>
      <w:r>
        <w:rPr>
          <w:lang w:val="tr"/>
        </w:rPr>
        <w:t xml:space="preserve"> </w:t>
      </w:r>
      <w:r w:rsidRPr="008B780A">
        <w:rPr>
          <w:color w:val="000000"/>
          <w:sz w:val="24"/>
          <w:szCs w:val="24"/>
          <w:lang w:val="tr"/>
        </w:rPr>
        <w:t>- Makale 212-213 TFEU</w:t>
      </w:r>
    </w:p>
    <w:p w14:paraId="728BC041" w14:textId="77777777" w:rsidR="00B16228" w:rsidRPr="008B780A" w:rsidRDefault="00B16228" w:rsidP="00B16228">
      <w:pPr>
        <w:numPr>
          <w:ilvl w:val="0"/>
          <w:numId w:val="117"/>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AB, mali alan da dahil olmak üzere gelişmekte olan ülkeler olmayan AB dışı ülkelere destek sağlayabilir. Bu önlemler AB'nin kalkınma politikasına uygun olmalıdır.</w:t>
      </w:r>
    </w:p>
    <w:p w14:paraId="765B705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5. </w:t>
      </w:r>
      <w:r w:rsidRPr="008B780A">
        <w:rPr>
          <w:b/>
          <w:color w:val="000000"/>
          <w:sz w:val="24"/>
          <w:szCs w:val="24"/>
          <w:lang w:val="tr"/>
        </w:rPr>
        <w:t>Ticaret</w:t>
      </w:r>
      <w:r>
        <w:rPr>
          <w:lang w:val="tr"/>
        </w:rPr>
        <w:t xml:space="preserve"> </w:t>
      </w:r>
      <w:r w:rsidRPr="008B780A">
        <w:rPr>
          <w:color w:val="000000"/>
          <w:sz w:val="24"/>
          <w:szCs w:val="24"/>
          <w:lang w:val="tr"/>
        </w:rPr>
        <w:t>- Madde 205-207 TFEU</w:t>
      </w:r>
    </w:p>
    <w:p w14:paraId="2CF123F4" w14:textId="77777777" w:rsidR="00B16228" w:rsidRPr="008B780A" w:rsidRDefault="00B16228" w:rsidP="00B16228">
      <w:pPr>
        <w:numPr>
          <w:ilvl w:val="0"/>
          <w:numId w:val="118"/>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AB, AB'nin </w:t>
      </w:r>
      <w:r>
        <w:rPr>
          <w:lang w:val="tr"/>
        </w:rPr>
        <w:t xml:space="preserve">ortak ticari politikası üzerinde münhasır </w:t>
      </w:r>
      <w:hyperlink r:id="rId90" w:history="1">
        <w:r w:rsidRPr="008B780A">
          <w:rPr>
            <w:color w:val="0000FF"/>
            <w:sz w:val="24"/>
            <w:szCs w:val="24"/>
            <w:u w:val="single"/>
            <w:lang w:val="tr"/>
          </w:rPr>
          <w:t>yetkinliğe</w:t>
        </w:r>
      </w:hyperlink>
      <w:r>
        <w:rPr>
          <w:lang w:val="tr"/>
        </w:rPr>
        <w:t xml:space="preserve"> </w:t>
      </w:r>
      <w:hyperlink r:id="rId91" w:history="1">
        <w:r w:rsidRPr="008B780A">
          <w:rPr>
            <w:color w:val="0000FF"/>
            <w:sz w:val="24"/>
            <w:szCs w:val="24"/>
            <w:u w:val="single"/>
            <w:lang w:val="tr"/>
          </w:rPr>
          <w:t>sahiptir.</w:t>
        </w:r>
      </w:hyperlink>
      <w:r>
        <w:rPr>
          <w:lang w:val="tr"/>
        </w:rPr>
        <w:t xml:space="preserve"> </w:t>
      </w:r>
    </w:p>
    <w:p w14:paraId="39FD0E99" w14:textId="77777777" w:rsidR="00B16228" w:rsidRPr="008B780A" w:rsidRDefault="007111F4" w:rsidP="00B16228">
      <w:pPr>
        <w:numPr>
          <w:ilvl w:val="0"/>
          <w:numId w:val="118"/>
        </w:numPr>
        <w:spacing w:before="240" w:after="240" w:line="240" w:lineRule="auto"/>
        <w:ind w:left="1200"/>
        <w:rPr>
          <w:rFonts w:ascii="Times New Roman" w:eastAsia="Times New Roman" w:hAnsi="Times New Roman" w:cs="Times New Roman"/>
          <w:color w:val="000000"/>
          <w:sz w:val="24"/>
          <w:szCs w:val="24"/>
          <w:lang w:eastAsia="de-DE"/>
        </w:rPr>
      </w:pPr>
      <w:hyperlink r:id="rId92" w:history="1">
        <w:r w:rsidR="00B16228" w:rsidRPr="008B780A">
          <w:rPr>
            <w:color w:val="0000FF"/>
            <w:sz w:val="24"/>
            <w:szCs w:val="24"/>
            <w:u w:val="single"/>
            <w:lang w:val="tr"/>
          </w:rPr>
          <w:t>Avrupa Parlamentosu,</w:t>
        </w:r>
      </w:hyperlink>
      <w:r w:rsidR="00B16228">
        <w:rPr>
          <w:lang w:val="tr"/>
        </w:rPr>
        <w:t xml:space="preserve"> </w:t>
      </w:r>
      <w:r w:rsidR="00B16228" w:rsidRPr="008B780A">
        <w:rPr>
          <w:color w:val="000000"/>
          <w:sz w:val="24"/>
          <w:szCs w:val="24"/>
          <w:lang w:val="tr"/>
        </w:rPr>
        <w:t>Konsey ile birlikte ticaret konularında eş yasama organıdır.</w:t>
      </w:r>
    </w:p>
    <w:p w14:paraId="3C25DDF2" w14:textId="77777777" w:rsidR="00B16228" w:rsidRPr="008B780A" w:rsidRDefault="00B16228" w:rsidP="00B16228">
      <w:pPr>
        <w:numPr>
          <w:ilvl w:val="0"/>
          <w:numId w:val="118"/>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AB </w:t>
      </w:r>
      <w:hyperlink r:id="rId93" w:history="1">
        <w:r w:rsidRPr="008B780A">
          <w:rPr>
            <w:color w:val="0000FF"/>
            <w:sz w:val="24"/>
            <w:szCs w:val="24"/>
            <w:u w:val="single"/>
            <w:lang w:val="tr"/>
          </w:rPr>
          <w:t>Gümrük Birliği</w:t>
        </w:r>
      </w:hyperlink>
      <w:r>
        <w:rPr>
          <w:lang w:val="tr"/>
        </w:rPr>
        <w:t xml:space="preserve"> aşağıdaki</w:t>
      </w:r>
      <w:r w:rsidRPr="008B780A">
        <w:rPr>
          <w:color w:val="000000"/>
          <w:sz w:val="24"/>
          <w:szCs w:val="24"/>
          <w:lang w:val="tr"/>
        </w:rPr>
        <w:t xml:space="preserve"> hedeflere</w:t>
      </w:r>
      <w:r>
        <w:rPr>
          <w:lang w:val="tr"/>
        </w:rPr>
        <w:t xml:space="preserve"> katkıda bulunmalıdır:</w:t>
      </w:r>
    </w:p>
    <w:p w14:paraId="13C06901" w14:textId="77777777" w:rsidR="00B16228" w:rsidRPr="008B780A" w:rsidRDefault="00B16228" w:rsidP="00B16228">
      <w:pPr>
        <w:numPr>
          <w:ilvl w:val="1"/>
          <w:numId w:val="118"/>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dünya ticaretinin uyumlu gelişimi,</w:t>
      </w:r>
    </w:p>
    <w:p w14:paraId="578907E7" w14:textId="77777777" w:rsidR="00B16228" w:rsidRPr="008B780A" w:rsidRDefault="00B16228" w:rsidP="00B16228">
      <w:pPr>
        <w:numPr>
          <w:ilvl w:val="1"/>
          <w:numId w:val="118"/>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uluslararası ticaret ve doğrudan dış yatırım üzerindeki kısıtlamaların kademeli olarak kaldırılması ve</w:t>
      </w:r>
    </w:p>
    <w:p w14:paraId="3F012021" w14:textId="77777777" w:rsidR="00B16228" w:rsidRPr="008B780A" w:rsidRDefault="00B16228" w:rsidP="00B16228">
      <w:pPr>
        <w:numPr>
          <w:ilvl w:val="1"/>
          <w:numId w:val="118"/>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gümrük bariyerlerinin ve diğer engellerin kaldırılması.</w:t>
      </w:r>
    </w:p>
    <w:p w14:paraId="293A6B74"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6. </w:t>
      </w:r>
      <w:r w:rsidRPr="008B780A">
        <w:rPr>
          <w:b/>
          <w:color w:val="000000"/>
          <w:sz w:val="24"/>
          <w:szCs w:val="24"/>
          <w:lang w:val="tr"/>
        </w:rPr>
        <w:t>Dayanışma maddesi</w:t>
      </w:r>
      <w:r>
        <w:rPr>
          <w:lang w:val="tr"/>
        </w:rPr>
        <w:t xml:space="preserve"> - Madde</w:t>
      </w:r>
      <w:r w:rsidRPr="008B780A">
        <w:rPr>
          <w:color w:val="000000"/>
          <w:sz w:val="24"/>
          <w:szCs w:val="24"/>
          <w:lang w:val="tr"/>
        </w:rPr>
        <w:t xml:space="preserve"> 222 TFEU</w:t>
      </w:r>
    </w:p>
    <w:p w14:paraId="41391656" w14:textId="77777777" w:rsidR="00B16228" w:rsidRPr="008B780A" w:rsidRDefault="007111F4" w:rsidP="00B16228">
      <w:pPr>
        <w:spacing w:before="195" w:after="0" w:line="240" w:lineRule="auto"/>
        <w:jc w:val="both"/>
        <w:rPr>
          <w:rFonts w:ascii="Times New Roman" w:eastAsia="Times New Roman" w:hAnsi="Times New Roman" w:cs="Times New Roman"/>
          <w:color w:val="000000"/>
          <w:sz w:val="24"/>
          <w:szCs w:val="24"/>
          <w:lang w:eastAsia="de-DE"/>
        </w:rPr>
      </w:pPr>
      <w:hyperlink r:id="rId94" w:history="1">
        <w:r w:rsidR="00B16228" w:rsidRPr="008B780A">
          <w:rPr>
            <w:color w:val="0000FF"/>
            <w:sz w:val="24"/>
            <w:szCs w:val="24"/>
            <w:u w:val="single"/>
            <w:lang w:val="tr"/>
          </w:rPr>
          <w:t>Dayanışma maddesi,</w:t>
        </w:r>
      </w:hyperlink>
      <w:r w:rsidR="00B16228">
        <w:rPr>
          <w:lang w:val="tr"/>
        </w:rPr>
        <w:t xml:space="preserve"> AB ve AB ülkelerinin birlikte hareket etmelerine ve ellerindeki araçları kullanmalarına izin veren anlaşmaların temelini</w:t>
      </w:r>
      <w:r w:rsidR="00B16228" w:rsidRPr="008B780A">
        <w:rPr>
          <w:color w:val="000000"/>
          <w:sz w:val="24"/>
          <w:szCs w:val="24"/>
          <w:lang w:val="tr"/>
        </w:rPr>
        <w:t xml:space="preserve"> oluşturur:</w:t>
      </w:r>
    </w:p>
    <w:p w14:paraId="461AA8E0" w14:textId="77777777" w:rsidR="00B16228" w:rsidRPr="008B780A" w:rsidRDefault="00B16228" w:rsidP="00B16228">
      <w:pPr>
        <w:numPr>
          <w:ilvl w:val="0"/>
          <w:numId w:val="119"/>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bir AB ülkesinin topraklarındaki terör tehditlerine karşı koymak;</w:t>
      </w:r>
    </w:p>
    <w:p w14:paraId="07CD65BB" w14:textId="77777777" w:rsidR="00B16228" w:rsidRPr="008B780A" w:rsidRDefault="00B16228" w:rsidP="00B16228">
      <w:pPr>
        <w:numPr>
          <w:ilvl w:val="0"/>
          <w:numId w:val="119"/>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bir AB ülkesini olası terör saldırılarından korumak ve böyle bir durumda desteklemek;</w:t>
      </w:r>
    </w:p>
    <w:p w14:paraId="6DC46DEE" w14:textId="77777777" w:rsidR="00B16228" w:rsidRPr="008B780A" w:rsidRDefault="00B16228" w:rsidP="00B16228">
      <w:pPr>
        <w:numPr>
          <w:ilvl w:val="0"/>
          <w:numId w:val="119"/>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doğal veya insan yapımı bir felaketten etkilenen başka bir AB ülkesini desteklemek.</w:t>
      </w:r>
    </w:p>
    <w:p w14:paraId="23BA29BD"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Arka plan</w:t>
      </w:r>
    </w:p>
    <w:p w14:paraId="37E00F4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Daha fazla bilgi için:</w:t>
      </w:r>
    </w:p>
    <w:p w14:paraId="29B5F10E" w14:textId="77777777" w:rsidR="00B16228" w:rsidRPr="00390AED" w:rsidRDefault="007111F4" w:rsidP="00B16228">
      <w:pPr>
        <w:numPr>
          <w:ilvl w:val="0"/>
          <w:numId w:val="120"/>
        </w:numPr>
        <w:spacing w:before="240" w:after="240" w:line="240" w:lineRule="auto"/>
        <w:ind w:left="1200"/>
        <w:rPr>
          <w:rFonts w:ascii="Times New Roman" w:eastAsia="Times New Roman" w:hAnsi="Times New Roman" w:cs="Times New Roman"/>
          <w:color w:val="000000"/>
          <w:sz w:val="24"/>
          <w:szCs w:val="24"/>
          <w:lang w:val="en-GB" w:eastAsia="de-DE"/>
        </w:rPr>
      </w:pPr>
      <w:hyperlink r:id="rId95" w:history="1">
        <w:r w:rsidR="00B16228" w:rsidRPr="008B780A">
          <w:rPr>
            <w:color w:val="0000FF"/>
            <w:sz w:val="24"/>
            <w:szCs w:val="24"/>
            <w:u w:val="single"/>
            <w:lang w:val="tr"/>
          </w:rPr>
          <w:t>Avrupa Dış Eylem Servisi - Anasayfa</w:t>
        </w:r>
      </w:hyperlink>
      <w:r w:rsidR="00B16228" w:rsidRPr="008B780A">
        <w:rPr>
          <w:color w:val="000000"/>
          <w:sz w:val="24"/>
          <w:szCs w:val="24"/>
          <w:lang w:val="tr"/>
        </w:rPr>
        <w:t xml:space="preserve"> (Avrupa Dış Eylem Servisi)</w:t>
      </w:r>
    </w:p>
    <w:p w14:paraId="43ED61A7"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tr"/>
        </w:rPr>
        <w:lastRenderedPageBreak/>
        <w:t>HAUPTDOKUMENTE</w:t>
      </w:r>
    </w:p>
    <w:p w14:paraId="04C82D05"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1 - Birliğin dış eylemine ilişkin genel hükümler - </w:t>
      </w:r>
      <w:hyperlink r:id="rId96" w:history="1">
        <w:r w:rsidRPr="008B780A">
          <w:rPr>
            <w:color w:val="0000FF"/>
            <w:sz w:val="24"/>
            <w:szCs w:val="24"/>
            <w:u w:val="single"/>
            <w:lang w:val="tr"/>
          </w:rPr>
          <w:t>Madde 21</w:t>
        </w:r>
      </w:hyperlink>
      <w:r>
        <w:rPr>
          <w:lang w:val="tr"/>
        </w:rPr>
        <w:t xml:space="preserve"> </w:t>
      </w:r>
      <w:r w:rsidRPr="008B780A">
        <w:rPr>
          <w:color w:val="000000"/>
          <w:sz w:val="24"/>
          <w:szCs w:val="24"/>
          <w:lang w:val="tr"/>
        </w:rPr>
        <w:t>(OJ No. C 202 arasında 7.6.2016, s. 28-29)</w:t>
      </w:r>
    </w:p>
    <w:p w14:paraId="0E73DB22"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1 - Birliğin dış eylemine ilişkin genel hükümler - </w:t>
      </w:r>
      <w:hyperlink r:id="rId97" w:history="1">
        <w:r w:rsidRPr="008B780A">
          <w:rPr>
            <w:color w:val="0000FF"/>
            <w:sz w:val="24"/>
            <w:szCs w:val="24"/>
            <w:u w:val="single"/>
            <w:lang w:val="tr"/>
          </w:rPr>
          <w:t>Madde 22</w:t>
        </w:r>
      </w:hyperlink>
      <w:r>
        <w:rPr>
          <w:lang w:val="tr"/>
        </w:rPr>
        <w:t xml:space="preserve"> </w:t>
      </w:r>
      <w:r w:rsidRPr="008B780A">
        <w:rPr>
          <w:color w:val="000000"/>
          <w:sz w:val="24"/>
          <w:szCs w:val="24"/>
          <w:lang w:val="tr"/>
        </w:rPr>
        <w:t>(OJ No. C 202 arasında 7.6.2016, s. 29-30)</w:t>
      </w:r>
    </w:p>
    <w:p w14:paraId="0DAA5151"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versiyonu - Başlık V — Birliğin dış eylemine ilişkin genel hükümler ve Ortak Dış ve Güvenlik Politikasına ilişkin özel hükümler - Bölüm 2 - Ortak Dış ve Güvenlik Politikasına İlişkin Özel Hükümler - Bölüm 1 - Ortak Hükümler - </w:t>
      </w:r>
      <w:hyperlink r:id="rId98" w:history="1">
        <w:r w:rsidRPr="008B780A">
          <w:rPr>
            <w:color w:val="0000FF"/>
            <w:sz w:val="24"/>
            <w:szCs w:val="24"/>
            <w:u w:val="single"/>
            <w:lang w:val="tr"/>
          </w:rPr>
          <w:t>Madde 23</w:t>
        </w:r>
      </w:hyperlink>
      <w:r>
        <w:rPr>
          <w:lang w:val="tr"/>
        </w:rPr>
        <w:t xml:space="preserve"> </w:t>
      </w:r>
      <w:r w:rsidRPr="008B780A">
        <w:rPr>
          <w:color w:val="000000"/>
          <w:sz w:val="24"/>
          <w:szCs w:val="24"/>
          <w:lang w:val="tr"/>
        </w:rPr>
        <w:t>(OJ No. C 202 / 7.6.2016, s. 30)</w:t>
      </w:r>
    </w:p>
    <w:p w14:paraId="59FE391C"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99" w:history="1">
        <w:r w:rsidRPr="008B780A">
          <w:rPr>
            <w:color w:val="0000FF"/>
            <w:sz w:val="24"/>
            <w:szCs w:val="24"/>
            <w:u w:val="single"/>
            <w:lang w:val="tr"/>
          </w:rPr>
          <w:t>Madde 24</w:t>
        </w:r>
      </w:hyperlink>
      <w:r>
        <w:rPr>
          <w:lang w:val="tr"/>
        </w:rPr>
        <w:t xml:space="preserve"> </w:t>
      </w:r>
      <w:r w:rsidRPr="008B780A">
        <w:rPr>
          <w:color w:val="000000"/>
          <w:sz w:val="24"/>
          <w:szCs w:val="24"/>
          <w:lang w:val="tr"/>
        </w:rPr>
        <w:t>(eski Madde 11 TEU) (OJ No. C 202 arasında 7.6.2016, s. 30-31)</w:t>
      </w:r>
    </w:p>
    <w:p w14:paraId="08E1D937"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versiyonu - Başlık V — Birliğin dış eylemine ilişkin genel hükümler ve Ortak Dış ve Güvenlik Politikasına ilişkin özel hükümler - Bölüm 2 - Ortak Dış ve Güvenlik Politikasına İlişkin Özel Hükümler - Bölüm 1 - Ortak hükümler - </w:t>
      </w:r>
      <w:hyperlink r:id="rId100" w:history="1">
        <w:r w:rsidRPr="008B780A">
          <w:rPr>
            <w:color w:val="0000FF"/>
            <w:sz w:val="24"/>
            <w:szCs w:val="24"/>
            <w:u w:val="single"/>
            <w:lang w:val="tr"/>
          </w:rPr>
          <w:t>Madde 25</w:t>
        </w:r>
      </w:hyperlink>
      <w:r>
        <w:rPr>
          <w:lang w:val="tr"/>
        </w:rPr>
        <w:t xml:space="preserve"> </w:t>
      </w:r>
      <w:r w:rsidRPr="008B780A">
        <w:rPr>
          <w:color w:val="000000"/>
          <w:sz w:val="24"/>
          <w:szCs w:val="24"/>
          <w:lang w:val="tr"/>
        </w:rPr>
        <w:t>(eski Madde 12 TEU) (OJ No. C 202 / 7.6.2016, s. 31)</w:t>
      </w:r>
    </w:p>
    <w:p w14:paraId="5B56D7FD"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101" w:history="1">
        <w:r w:rsidRPr="008B780A">
          <w:rPr>
            <w:color w:val="0000FF"/>
            <w:sz w:val="24"/>
            <w:szCs w:val="24"/>
            <w:u w:val="single"/>
            <w:lang w:val="tr"/>
          </w:rPr>
          <w:t>Madde 26</w:t>
        </w:r>
      </w:hyperlink>
      <w:r>
        <w:rPr>
          <w:lang w:val="tr"/>
        </w:rPr>
        <w:t xml:space="preserve"> </w:t>
      </w:r>
      <w:r w:rsidRPr="008B780A">
        <w:rPr>
          <w:color w:val="000000"/>
          <w:sz w:val="24"/>
          <w:szCs w:val="24"/>
          <w:lang w:val="tr"/>
        </w:rPr>
        <w:t>(eski Madde 13 TEU) (OJ No. C 202 / 7.6.2016, s. 31)</w:t>
      </w:r>
    </w:p>
    <w:p w14:paraId="2DA8E9EA"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102" w:history="1">
        <w:r w:rsidRPr="008B780A">
          <w:rPr>
            <w:color w:val="0000FF"/>
            <w:sz w:val="24"/>
            <w:szCs w:val="24"/>
            <w:u w:val="single"/>
            <w:lang w:val="tr"/>
          </w:rPr>
          <w:t>Madde 27</w:t>
        </w:r>
      </w:hyperlink>
      <w:r>
        <w:rPr>
          <w:lang w:val="tr"/>
        </w:rPr>
        <w:t xml:space="preserve"> </w:t>
      </w:r>
      <w:r w:rsidRPr="008B780A">
        <w:rPr>
          <w:color w:val="000000"/>
          <w:sz w:val="24"/>
          <w:szCs w:val="24"/>
          <w:lang w:val="tr"/>
        </w:rPr>
        <w:t>(OJ No. C 202 / 7.6.2016, s. 32)</w:t>
      </w:r>
    </w:p>
    <w:p w14:paraId="44228A27"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103" w:history="1">
        <w:r w:rsidRPr="008B780A">
          <w:rPr>
            <w:color w:val="0000FF"/>
            <w:sz w:val="24"/>
            <w:szCs w:val="24"/>
            <w:u w:val="single"/>
            <w:lang w:val="tr"/>
          </w:rPr>
          <w:t>Madde 28</w:t>
        </w:r>
      </w:hyperlink>
      <w:r>
        <w:rPr>
          <w:lang w:val="tr"/>
        </w:rPr>
        <w:t xml:space="preserve"> </w:t>
      </w:r>
      <w:r w:rsidRPr="008B780A">
        <w:rPr>
          <w:color w:val="000000"/>
          <w:sz w:val="24"/>
          <w:szCs w:val="24"/>
          <w:lang w:val="tr"/>
        </w:rPr>
        <w:t>(eski Madde 14 TEU) (OJ No. C 202 / 7.6.2016, s. 32)</w:t>
      </w:r>
    </w:p>
    <w:p w14:paraId="7C1AD354"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104" w:history="1">
        <w:r w:rsidRPr="008B780A">
          <w:rPr>
            <w:color w:val="0000FF"/>
            <w:sz w:val="24"/>
            <w:szCs w:val="24"/>
            <w:u w:val="single"/>
            <w:lang w:val="tr"/>
          </w:rPr>
          <w:t>Madde 29</w:t>
        </w:r>
      </w:hyperlink>
      <w:r>
        <w:rPr>
          <w:lang w:val="tr"/>
        </w:rPr>
        <w:t xml:space="preserve"> </w:t>
      </w:r>
      <w:r w:rsidRPr="008B780A">
        <w:rPr>
          <w:color w:val="000000"/>
          <w:sz w:val="24"/>
          <w:szCs w:val="24"/>
          <w:lang w:val="tr"/>
        </w:rPr>
        <w:t>(eski Madde 15 TEU) (OJ No. C 202 / 7.6.2016, s. 33)</w:t>
      </w:r>
    </w:p>
    <w:p w14:paraId="2C2A4390"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105" w:history="1">
        <w:r w:rsidRPr="008B780A">
          <w:rPr>
            <w:color w:val="0000FF"/>
            <w:sz w:val="24"/>
            <w:szCs w:val="24"/>
            <w:u w:val="single"/>
            <w:lang w:val="tr"/>
          </w:rPr>
          <w:t>Madde 30</w:t>
        </w:r>
      </w:hyperlink>
      <w:r>
        <w:rPr>
          <w:lang w:val="tr"/>
        </w:rPr>
        <w:t xml:space="preserve"> </w:t>
      </w:r>
      <w:r w:rsidRPr="008B780A">
        <w:rPr>
          <w:color w:val="000000"/>
          <w:sz w:val="24"/>
          <w:szCs w:val="24"/>
          <w:lang w:val="tr"/>
        </w:rPr>
        <w:t>(eski Madde 22 TEU) (OJ No. C 202 / 7.6.2016, s. 33)</w:t>
      </w:r>
    </w:p>
    <w:p w14:paraId="6C6EC380"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w:t>
      </w:r>
      <w:r w:rsidRPr="008B780A">
        <w:rPr>
          <w:color w:val="000000"/>
          <w:sz w:val="24"/>
          <w:szCs w:val="24"/>
          <w:lang w:val="tr"/>
        </w:rPr>
        <w:lastRenderedPageBreak/>
        <w:t xml:space="preserve">Güvenlik Politikasına İlişkin Özel Hükümler - Bölüm 1 - Ortak hükümler - </w:t>
      </w:r>
      <w:hyperlink r:id="rId106" w:history="1">
        <w:r w:rsidRPr="008B780A">
          <w:rPr>
            <w:color w:val="0000FF"/>
            <w:sz w:val="24"/>
            <w:szCs w:val="24"/>
            <w:u w:val="single"/>
            <w:lang w:val="tr"/>
          </w:rPr>
          <w:t>Madde 31</w:t>
        </w:r>
      </w:hyperlink>
      <w:r>
        <w:rPr>
          <w:lang w:val="tr"/>
        </w:rPr>
        <w:t xml:space="preserve"> </w:t>
      </w:r>
      <w:r w:rsidRPr="008B780A">
        <w:rPr>
          <w:color w:val="000000"/>
          <w:sz w:val="24"/>
          <w:szCs w:val="24"/>
          <w:lang w:val="tr"/>
        </w:rPr>
        <w:t>(eski Madde 23 TEU) (OJ No. C 202 arasında 7.6.2016, s. 33-34)</w:t>
      </w:r>
    </w:p>
    <w:p w14:paraId="704EFDAF"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107" w:history="1">
        <w:r w:rsidRPr="008B780A">
          <w:rPr>
            <w:color w:val="0000FF"/>
            <w:sz w:val="24"/>
            <w:szCs w:val="24"/>
            <w:u w:val="single"/>
            <w:lang w:val="tr"/>
          </w:rPr>
          <w:t>Madde 32</w:t>
        </w:r>
      </w:hyperlink>
      <w:r>
        <w:rPr>
          <w:lang w:val="tr"/>
        </w:rPr>
        <w:t xml:space="preserve"> </w:t>
      </w:r>
      <w:r w:rsidRPr="008B780A">
        <w:rPr>
          <w:color w:val="000000"/>
          <w:sz w:val="24"/>
          <w:szCs w:val="24"/>
          <w:lang w:val="tr"/>
        </w:rPr>
        <w:t>(eski Madde 16 TEU) (OJ No. C 202 / 7.6.2016, s. 34)</w:t>
      </w:r>
    </w:p>
    <w:p w14:paraId="216709E7"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108" w:history="1">
        <w:r w:rsidRPr="008B780A">
          <w:rPr>
            <w:color w:val="0000FF"/>
            <w:sz w:val="24"/>
            <w:szCs w:val="24"/>
            <w:u w:val="single"/>
            <w:lang w:val="tr"/>
          </w:rPr>
          <w:t>Madde 33</w:t>
        </w:r>
      </w:hyperlink>
      <w:r>
        <w:rPr>
          <w:lang w:val="tr"/>
        </w:rPr>
        <w:t xml:space="preserve"> </w:t>
      </w:r>
      <w:r w:rsidRPr="008B780A">
        <w:rPr>
          <w:color w:val="000000"/>
          <w:sz w:val="24"/>
          <w:szCs w:val="24"/>
          <w:lang w:val="tr"/>
        </w:rPr>
        <w:t>(eski Madde 18 TEU) (OJ No. C 202 / 7.6.2016, s. 34)</w:t>
      </w:r>
    </w:p>
    <w:p w14:paraId="08F3A8FB"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109" w:history="1">
        <w:r w:rsidRPr="008B780A">
          <w:rPr>
            <w:color w:val="0000FF"/>
            <w:sz w:val="24"/>
            <w:szCs w:val="24"/>
            <w:u w:val="single"/>
            <w:lang w:val="tr"/>
          </w:rPr>
          <w:t>Madde 34</w:t>
        </w:r>
      </w:hyperlink>
      <w:r>
        <w:rPr>
          <w:lang w:val="tr"/>
        </w:rPr>
        <w:t xml:space="preserve"> </w:t>
      </w:r>
      <w:r w:rsidRPr="008B780A">
        <w:rPr>
          <w:color w:val="000000"/>
          <w:sz w:val="24"/>
          <w:szCs w:val="24"/>
          <w:lang w:val="tr"/>
        </w:rPr>
        <w:t>(eski Madde 19 TEU) (OJ No. C 202 / 7.6.2016, s. 35)</w:t>
      </w:r>
    </w:p>
    <w:p w14:paraId="06A6524B"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versiyonu - Başlık V — Birliğin dış eylemine ilişkin genel hükümler ve Ortak Dış ve Güvenlik Politikasına ilişkin özel hükümler - Bölüm 2 - Ortak Dış ve Güvenlik Politikasına İlişkin Özel Hükümler - Bölüm 1 - Ortak hükümler - </w:t>
      </w:r>
      <w:hyperlink r:id="rId110" w:history="1">
        <w:r w:rsidRPr="008B780A">
          <w:rPr>
            <w:color w:val="0000FF"/>
            <w:sz w:val="24"/>
            <w:szCs w:val="24"/>
            <w:u w:val="single"/>
            <w:lang w:val="tr"/>
          </w:rPr>
          <w:t>Madde 35</w:t>
        </w:r>
      </w:hyperlink>
      <w:r>
        <w:rPr>
          <w:lang w:val="tr"/>
        </w:rPr>
        <w:t xml:space="preserve"> </w:t>
      </w:r>
      <w:r w:rsidRPr="008B780A">
        <w:rPr>
          <w:color w:val="000000"/>
          <w:sz w:val="24"/>
          <w:szCs w:val="24"/>
          <w:lang w:val="tr"/>
        </w:rPr>
        <w:t>(eski Madde 20 TEU) (OJ No. C 202 / 7.6.2016, s. 35)</w:t>
      </w:r>
    </w:p>
    <w:p w14:paraId="35AFC80F"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versiyonu - Başlık V — Birliğin dış eylemine ilişkin genel hükümler ve Ortak Dış ve Güvenlik Politikasına ilişkin özel hükümler - Bölüm 2 - Ortak Dış ve Güvenlik Politikasına İlişkin Özel Hükümler - Bölüm 1 - Ortak hükümler - </w:t>
      </w:r>
      <w:hyperlink r:id="rId111" w:history="1">
        <w:r w:rsidRPr="008B780A">
          <w:rPr>
            <w:color w:val="0000FF"/>
            <w:sz w:val="24"/>
            <w:szCs w:val="24"/>
            <w:u w:val="single"/>
            <w:lang w:val="tr"/>
          </w:rPr>
          <w:t>Madde 36</w:t>
        </w:r>
      </w:hyperlink>
      <w:r>
        <w:rPr>
          <w:lang w:val="tr"/>
        </w:rPr>
        <w:t xml:space="preserve"> </w:t>
      </w:r>
      <w:r w:rsidRPr="008B780A">
        <w:rPr>
          <w:color w:val="000000"/>
          <w:sz w:val="24"/>
          <w:szCs w:val="24"/>
          <w:lang w:val="tr"/>
        </w:rPr>
        <w:t>(eski Madde 21 TEU) (OJ No. C 202 arasında 7.6.2016, s. 35-36)</w:t>
      </w:r>
    </w:p>
    <w:p w14:paraId="339AC5DC"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versiyonu - Başlık V — Birliğin dış eylemine ilişkin genel hükümler ve Ortak Dış ve Güvenlik Politikasına ilişkin özel hükümler - Bölüm 2 - Ortak Dış ve Güvenlik Politikasına İlişkin Özel Hükümler - Bölüm 1 - Ortak hükümler - </w:t>
      </w:r>
      <w:hyperlink r:id="rId112" w:history="1">
        <w:r w:rsidRPr="008B780A">
          <w:rPr>
            <w:color w:val="0000FF"/>
            <w:sz w:val="24"/>
            <w:szCs w:val="24"/>
            <w:u w:val="single"/>
            <w:lang w:val="tr"/>
          </w:rPr>
          <w:t>Madde 37</w:t>
        </w:r>
      </w:hyperlink>
      <w:r>
        <w:rPr>
          <w:lang w:val="tr"/>
        </w:rPr>
        <w:t xml:space="preserve"> </w:t>
      </w:r>
      <w:r w:rsidRPr="008B780A">
        <w:rPr>
          <w:color w:val="000000"/>
          <w:sz w:val="24"/>
          <w:szCs w:val="24"/>
          <w:lang w:val="tr"/>
        </w:rPr>
        <w:t>(eski Madde 24 TEU) (OJ No. C 202 / 7.6.2016, s. 36)</w:t>
      </w:r>
    </w:p>
    <w:p w14:paraId="53A55DAA"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113" w:history="1">
        <w:r w:rsidRPr="008B780A">
          <w:rPr>
            <w:color w:val="0000FF"/>
            <w:sz w:val="24"/>
            <w:szCs w:val="24"/>
            <w:u w:val="single"/>
            <w:lang w:val="tr"/>
          </w:rPr>
          <w:t>Madde 38</w:t>
        </w:r>
      </w:hyperlink>
      <w:r>
        <w:rPr>
          <w:lang w:val="tr"/>
        </w:rPr>
        <w:t xml:space="preserve"> </w:t>
      </w:r>
      <w:r w:rsidRPr="008B780A">
        <w:rPr>
          <w:color w:val="000000"/>
          <w:sz w:val="24"/>
          <w:szCs w:val="24"/>
          <w:lang w:val="tr"/>
        </w:rPr>
        <w:t>(eski Madde 25 TEU) (OJ No. C 202 / 7.6.2016, s. 36)</w:t>
      </w:r>
    </w:p>
    <w:p w14:paraId="0A072D4F"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114" w:history="1">
        <w:r w:rsidRPr="008B780A">
          <w:rPr>
            <w:color w:val="0000FF"/>
            <w:sz w:val="24"/>
            <w:szCs w:val="24"/>
            <w:u w:val="single"/>
            <w:lang w:val="tr"/>
          </w:rPr>
          <w:t>Madde 39</w:t>
        </w:r>
      </w:hyperlink>
      <w:r>
        <w:rPr>
          <w:lang w:val="tr"/>
        </w:rPr>
        <w:t xml:space="preserve"> </w:t>
      </w:r>
      <w:r w:rsidRPr="008B780A">
        <w:rPr>
          <w:color w:val="000000"/>
          <w:sz w:val="24"/>
          <w:szCs w:val="24"/>
          <w:lang w:val="tr"/>
        </w:rPr>
        <w:t>(OJ No. C 202 / 7.6.2016, s. 36)</w:t>
      </w:r>
    </w:p>
    <w:p w14:paraId="5061EE6A"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115" w:history="1">
        <w:r w:rsidRPr="008B780A">
          <w:rPr>
            <w:color w:val="0000FF"/>
            <w:sz w:val="24"/>
            <w:szCs w:val="24"/>
            <w:u w:val="single"/>
            <w:lang w:val="tr"/>
          </w:rPr>
          <w:t>Madde 40</w:t>
        </w:r>
      </w:hyperlink>
      <w:r>
        <w:rPr>
          <w:lang w:val="tr"/>
        </w:rPr>
        <w:t xml:space="preserve"> </w:t>
      </w:r>
      <w:r w:rsidRPr="008B780A">
        <w:rPr>
          <w:color w:val="000000"/>
          <w:sz w:val="24"/>
          <w:szCs w:val="24"/>
          <w:lang w:val="tr"/>
        </w:rPr>
        <w:t>(eski Madde 47 TEU) (OJ No. C 202 / 7.6.2016, s. 37)</w:t>
      </w:r>
    </w:p>
    <w:p w14:paraId="5804339F"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1 - Ortak hükümler - </w:t>
      </w:r>
      <w:hyperlink r:id="rId116" w:history="1">
        <w:r w:rsidRPr="008B780A">
          <w:rPr>
            <w:color w:val="0000FF"/>
            <w:sz w:val="24"/>
            <w:szCs w:val="24"/>
            <w:u w:val="single"/>
            <w:lang w:val="tr"/>
          </w:rPr>
          <w:t>Madde 41</w:t>
        </w:r>
      </w:hyperlink>
      <w:r>
        <w:rPr>
          <w:lang w:val="tr"/>
        </w:rPr>
        <w:t xml:space="preserve"> </w:t>
      </w:r>
      <w:r w:rsidRPr="008B780A">
        <w:rPr>
          <w:color w:val="000000"/>
          <w:sz w:val="24"/>
          <w:szCs w:val="24"/>
          <w:lang w:val="tr"/>
        </w:rPr>
        <w:t>(eski Madde 28 TEU) (OJ No. C 202 arasında 7.6.2016, s. 37-38)</w:t>
      </w:r>
    </w:p>
    <w:p w14:paraId="343D2FCE"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lastRenderedPageBreak/>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2 - Ortak Güvenlik ve Savunma Politikasına İlişkin Hükümler - </w:t>
      </w:r>
      <w:hyperlink r:id="rId117" w:history="1">
        <w:r w:rsidRPr="008B780A">
          <w:rPr>
            <w:color w:val="0000FF"/>
            <w:sz w:val="24"/>
            <w:szCs w:val="24"/>
            <w:u w:val="single"/>
            <w:lang w:val="tr"/>
          </w:rPr>
          <w:t>Madde 42</w:t>
        </w:r>
      </w:hyperlink>
      <w:r>
        <w:rPr>
          <w:lang w:val="tr"/>
        </w:rPr>
        <w:t xml:space="preserve"> </w:t>
      </w:r>
      <w:r w:rsidRPr="008B780A">
        <w:rPr>
          <w:color w:val="000000"/>
          <w:sz w:val="24"/>
          <w:szCs w:val="24"/>
          <w:lang w:val="tr"/>
        </w:rPr>
        <w:t>(eski Madde 17 TEU) (OJ No. C 202 arasında 7.6.2016, s. 38-39)</w:t>
      </w:r>
    </w:p>
    <w:p w14:paraId="2A5FD1E5"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2 - Ortak Güvenlik ve Savunma Politikasına İlişkin Hükümler - </w:t>
      </w:r>
      <w:hyperlink r:id="rId118" w:history="1">
        <w:r w:rsidRPr="008B780A">
          <w:rPr>
            <w:color w:val="0000FF"/>
            <w:sz w:val="24"/>
            <w:szCs w:val="24"/>
            <w:u w:val="single"/>
            <w:lang w:val="tr"/>
          </w:rPr>
          <w:t>Madde 43</w:t>
        </w:r>
      </w:hyperlink>
      <w:r>
        <w:rPr>
          <w:lang w:val="tr"/>
        </w:rPr>
        <w:t xml:space="preserve"> </w:t>
      </w:r>
      <w:r w:rsidRPr="008B780A">
        <w:rPr>
          <w:color w:val="000000"/>
          <w:sz w:val="24"/>
          <w:szCs w:val="24"/>
          <w:lang w:val="tr"/>
        </w:rPr>
        <w:t>(OJ No. C 202 arasında 7.6.2016, s. 39)</w:t>
      </w:r>
    </w:p>
    <w:p w14:paraId="390412C9"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2 - Ortak Güvenlik ve Savunma Politikasına İlişkin Hükümler - </w:t>
      </w:r>
      <w:hyperlink r:id="rId119" w:history="1">
        <w:r w:rsidRPr="008B780A">
          <w:rPr>
            <w:color w:val="0000FF"/>
            <w:sz w:val="24"/>
            <w:szCs w:val="24"/>
            <w:u w:val="single"/>
            <w:lang w:val="tr"/>
          </w:rPr>
          <w:t>Madde 44</w:t>
        </w:r>
      </w:hyperlink>
      <w:r>
        <w:rPr>
          <w:lang w:val="tr"/>
        </w:rPr>
        <w:t xml:space="preserve"> </w:t>
      </w:r>
      <w:r w:rsidRPr="008B780A">
        <w:rPr>
          <w:color w:val="000000"/>
          <w:sz w:val="24"/>
          <w:szCs w:val="24"/>
          <w:lang w:val="tr"/>
        </w:rPr>
        <w:t>(OJ No. C 202 arasında 7.6.2016, s. 39-40)</w:t>
      </w:r>
    </w:p>
    <w:p w14:paraId="6C5185A1"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2 - Ortak Güvenlik ve Savunma Politikasına İlişkin Hükümler - </w:t>
      </w:r>
      <w:hyperlink r:id="rId120" w:history="1">
        <w:r w:rsidRPr="008B780A">
          <w:rPr>
            <w:color w:val="0000FF"/>
            <w:sz w:val="24"/>
            <w:szCs w:val="24"/>
            <w:u w:val="single"/>
            <w:lang w:val="tr"/>
          </w:rPr>
          <w:t>Madde 45</w:t>
        </w:r>
      </w:hyperlink>
      <w:r>
        <w:rPr>
          <w:lang w:val="tr"/>
        </w:rPr>
        <w:t xml:space="preserve"> </w:t>
      </w:r>
      <w:r w:rsidRPr="008B780A">
        <w:rPr>
          <w:color w:val="000000"/>
          <w:sz w:val="24"/>
          <w:szCs w:val="24"/>
          <w:lang w:val="tr"/>
        </w:rPr>
        <w:t>(OJ No. C 202 / 7.6.2016, s. 40)</w:t>
      </w:r>
    </w:p>
    <w:p w14:paraId="0E805ED0"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 Antlaşması'nın konsolide hali - Başlık V — Birliğin dış eylemine ilişkin genel hükümler ve Ortak Dış ve Güvenlik Politikasına ilişkin özel hükümler - Bölüm 2 - Ortak Dış ve Güvenlik Politikasına İlişkin Özel Hükümler - Bölüm 2 - Ortak Güvenlik ve Savunma Politikasına İlişkin Hükümler - </w:t>
      </w:r>
      <w:hyperlink r:id="rId121" w:history="1">
        <w:r w:rsidRPr="008B780A">
          <w:rPr>
            <w:color w:val="0000FF"/>
            <w:sz w:val="24"/>
            <w:szCs w:val="24"/>
            <w:u w:val="single"/>
            <w:lang w:val="tr"/>
          </w:rPr>
          <w:t>Madde 46</w:t>
        </w:r>
      </w:hyperlink>
      <w:r>
        <w:rPr>
          <w:lang w:val="tr"/>
        </w:rPr>
        <w:t xml:space="preserve"> </w:t>
      </w:r>
      <w:r w:rsidRPr="008B780A">
        <w:rPr>
          <w:color w:val="000000"/>
          <w:sz w:val="24"/>
          <w:szCs w:val="24"/>
          <w:lang w:val="tr"/>
        </w:rPr>
        <w:t>(OJ No. C 202 arasında 7.6.2016, s. 40-41)</w:t>
      </w:r>
    </w:p>
    <w:p w14:paraId="6DC205A3"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Beşinci Bölüm — Birlik dış eylemi — Başlık I — Birliğin dış eylemine ilişkin genel hükümler - </w:t>
      </w:r>
      <w:hyperlink r:id="rId122" w:history="1">
        <w:r w:rsidRPr="008B780A">
          <w:rPr>
            <w:color w:val="0000FF"/>
            <w:sz w:val="24"/>
            <w:szCs w:val="24"/>
            <w:u w:val="single"/>
            <w:lang w:val="tr"/>
          </w:rPr>
          <w:t>Madde 205</w:t>
        </w:r>
      </w:hyperlink>
      <w:r>
        <w:rPr>
          <w:lang w:val="tr"/>
        </w:rPr>
        <w:t xml:space="preserve"> </w:t>
      </w:r>
      <w:r w:rsidRPr="008B780A">
        <w:rPr>
          <w:color w:val="000000"/>
          <w:sz w:val="24"/>
          <w:szCs w:val="24"/>
          <w:lang w:val="tr"/>
        </w:rPr>
        <w:t>(OJ No. C 202 / 7.6.2016, s. 139)</w:t>
      </w:r>
    </w:p>
    <w:p w14:paraId="475F2145"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Bölüm Beş - Birlik dış eylemi - Başlık II - Ortak ticari politika - </w:t>
      </w:r>
      <w:hyperlink r:id="rId123" w:history="1">
        <w:r w:rsidRPr="008B780A">
          <w:rPr>
            <w:color w:val="0000FF"/>
            <w:sz w:val="24"/>
            <w:szCs w:val="24"/>
            <w:u w:val="single"/>
            <w:lang w:val="tr"/>
          </w:rPr>
          <w:t>Madde 206</w:t>
        </w:r>
      </w:hyperlink>
      <w:r>
        <w:rPr>
          <w:lang w:val="tr"/>
        </w:rPr>
        <w:t xml:space="preserve"> </w:t>
      </w:r>
      <w:r w:rsidRPr="008B780A">
        <w:rPr>
          <w:color w:val="000000"/>
          <w:sz w:val="24"/>
          <w:szCs w:val="24"/>
          <w:lang w:val="tr"/>
        </w:rPr>
        <w:t>(eski Madde 131 TEC) (OJ No. C 202 / 7.6.2016, s. 139)</w:t>
      </w:r>
    </w:p>
    <w:p w14:paraId="278C3301"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Bölüm Beş - Birlik dış eylemi - Başlık II - Ortak ticari politika - </w:t>
      </w:r>
      <w:hyperlink r:id="rId124" w:history="1">
        <w:r w:rsidRPr="008B780A">
          <w:rPr>
            <w:color w:val="0000FF"/>
            <w:sz w:val="24"/>
            <w:szCs w:val="24"/>
            <w:u w:val="single"/>
            <w:lang w:val="tr"/>
          </w:rPr>
          <w:t>Madde 207</w:t>
        </w:r>
      </w:hyperlink>
      <w:r>
        <w:rPr>
          <w:lang w:val="tr"/>
        </w:rPr>
        <w:t xml:space="preserve"> </w:t>
      </w:r>
      <w:r w:rsidRPr="008B780A">
        <w:rPr>
          <w:color w:val="000000"/>
          <w:sz w:val="24"/>
          <w:szCs w:val="24"/>
          <w:lang w:val="tr"/>
        </w:rPr>
        <w:t>(eski Madde 133 TEC) (OJ No. C 202 arasında 7.6.2016, s. 140-141)</w:t>
      </w:r>
    </w:p>
    <w:p w14:paraId="488D6629"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hali - Beşinci Bölüm - Birlik dış eylemi - Başlık III - Üçüncü ülkelerle işbirliği ve insani yardım - Bölüm 1 - Kalkınma işbirliği - </w:t>
      </w:r>
      <w:hyperlink r:id="rId125" w:history="1">
        <w:r w:rsidRPr="008B780A">
          <w:rPr>
            <w:color w:val="0000FF"/>
            <w:sz w:val="24"/>
            <w:szCs w:val="24"/>
            <w:u w:val="single"/>
            <w:lang w:val="tr"/>
          </w:rPr>
          <w:t>Madde 208</w:t>
        </w:r>
      </w:hyperlink>
      <w:r>
        <w:rPr>
          <w:lang w:val="tr"/>
        </w:rPr>
        <w:t xml:space="preserve"> </w:t>
      </w:r>
      <w:r w:rsidRPr="008B780A">
        <w:rPr>
          <w:color w:val="000000"/>
          <w:sz w:val="24"/>
          <w:szCs w:val="24"/>
          <w:lang w:val="tr"/>
        </w:rPr>
        <w:t>(eski Madde 177 TEC) (OJ No. C 202 / 7.6.2016, s. 141)</w:t>
      </w:r>
    </w:p>
    <w:p w14:paraId="73950098"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hali - Bölüm Beş - Birlik dış eylemi - Başlık III - Üçüncü ülkelerle işbirliği ve insani yardım - Bölüm 1 - Kalkınma işbirliği - </w:t>
      </w:r>
      <w:hyperlink r:id="rId126" w:history="1">
        <w:r w:rsidRPr="008B780A">
          <w:rPr>
            <w:color w:val="0000FF"/>
            <w:sz w:val="24"/>
            <w:szCs w:val="24"/>
            <w:u w:val="single"/>
            <w:lang w:val="tr"/>
          </w:rPr>
          <w:t>Madde 209</w:t>
        </w:r>
      </w:hyperlink>
      <w:r>
        <w:rPr>
          <w:lang w:val="tr"/>
        </w:rPr>
        <w:t xml:space="preserve"> </w:t>
      </w:r>
      <w:r w:rsidRPr="008B780A">
        <w:rPr>
          <w:color w:val="000000"/>
          <w:sz w:val="24"/>
          <w:szCs w:val="24"/>
          <w:lang w:val="tr"/>
        </w:rPr>
        <w:t>(eski Madde 179 TEC) (OJ No. C 202 / 7.6.2016, s. 141)</w:t>
      </w:r>
    </w:p>
    <w:p w14:paraId="3644AEEC"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Beşinci Bölüm - Birlik dış eylemi - Başlık III - Üçüncü ülkelerle işbirliği ve insani yardım - Bölüm 1 - Kalkınma işbirliği - </w:t>
      </w:r>
      <w:hyperlink r:id="rId127" w:history="1">
        <w:r w:rsidRPr="008B780A">
          <w:rPr>
            <w:color w:val="0000FF"/>
            <w:sz w:val="24"/>
            <w:szCs w:val="24"/>
            <w:u w:val="single"/>
            <w:lang w:val="tr"/>
          </w:rPr>
          <w:t>Madde 210</w:t>
        </w:r>
      </w:hyperlink>
      <w:r>
        <w:rPr>
          <w:lang w:val="tr"/>
        </w:rPr>
        <w:t xml:space="preserve"> </w:t>
      </w:r>
      <w:r w:rsidRPr="008B780A">
        <w:rPr>
          <w:color w:val="000000"/>
          <w:sz w:val="24"/>
          <w:szCs w:val="24"/>
          <w:lang w:val="tr"/>
        </w:rPr>
        <w:t>(eski Madde 180 TEC) (OJ No. C 202 / 7.6.2016, s. 142)</w:t>
      </w:r>
    </w:p>
    <w:p w14:paraId="03F75633"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Bölüm Beş - Birlik dış eylemi - Başlık III - Üçüncü ülkelerle işbirliği ve insani yardım - Bölüm 1 - Kalkınma işbirliği - </w:t>
      </w:r>
      <w:hyperlink r:id="rId128" w:history="1">
        <w:r w:rsidRPr="008B780A">
          <w:rPr>
            <w:color w:val="0000FF"/>
            <w:sz w:val="24"/>
            <w:szCs w:val="24"/>
            <w:u w:val="single"/>
            <w:lang w:val="tr"/>
          </w:rPr>
          <w:t>Madde 211</w:t>
        </w:r>
      </w:hyperlink>
      <w:r>
        <w:rPr>
          <w:lang w:val="tr"/>
        </w:rPr>
        <w:t xml:space="preserve"> </w:t>
      </w:r>
      <w:r w:rsidRPr="008B780A">
        <w:rPr>
          <w:color w:val="000000"/>
          <w:sz w:val="24"/>
          <w:szCs w:val="24"/>
          <w:lang w:val="tr"/>
        </w:rPr>
        <w:t>(eski Madde 181 TEC) (OJ No. C 202 / 7.6.2016, s. 142)</w:t>
      </w:r>
    </w:p>
    <w:p w14:paraId="42B29A6D"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lastRenderedPageBreak/>
        <w:t xml:space="preserve">Avrupa Birliği'nin İşleyiş Antlaşması'nın konsolide versiyonu - Beşinci Bölüm - Birlik dış eylemi - Başlık III - Üçüncü ülkelerle işbirliği ve insani yardım - Bölüm 2 - Üçüncü ülkelerle ekonomik, mali ve teknik işbirliği - </w:t>
      </w:r>
      <w:hyperlink r:id="rId129" w:history="1">
        <w:r w:rsidRPr="008B780A">
          <w:rPr>
            <w:color w:val="0000FF"/>
            <w:sz w:val="24"/>
            <w:szCs w:val="24"/>
            <w:u w:val="single"/>
            <w:lang w:val="tr"/>
          </w:rPr>
          <w:t>Madde 212</w:t>
        </w:r>
      </w:hyperlink>
      <w:r>
        <w:rPr>
          <w:lang w:val="tr"/>
        </w:rPr>
        <w:t xml:space="preserve"> </w:t>
      </w:r>
      <w:r w:rsidRPr="008B780A">
        <w:rPr>
          <w:color w:val="000000"/>
          <w:sz w:val="24"/>
          <w:szCs w:val="24"/>
          <w:lang w:val="tr"/>
        </w:rPr>
        <w:t>(eski Madde 181a TEC) (OJ No. C 202 / 7.6.2016, s. 142)</w:t>
      </w:r>
    </w:p>
    <w:p w14:paraId="58DB0E67"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hali - Bölüm Beş - Birlik dış eylemi - Başlık III - Üçüncü ülkelerle işbirliği ve insani yardım - Bölüm 2 - Üçüncü ülkelerle ekonomik, finansal ve teknik işbirliği - </w:t>
      </w:r>
      <w:hyperlink r:id="rId130" w:history="1">
        <w:r w:rsidRPr="008B780A">
          <w:rPr>
            <w:color w:val="0000FF"/>
            <w:sz w:val="24"/>
            <w:szCs w:val="24"/>
            <w:u w:val="single"/>
            <w:lang w:val="tr"/>
          </w:rPr>
          <w:t>Madde 213</w:t>
        </w:r>
      </w:hyperlink>
      <w:r>
        <w:rPr>
          <w:lang w:val="tr"/>
        </w:rPr>
        <w:t xml:space="preserve"> </w:t>
      </w:r>
      <w:r w:rsidRPr="008B780A">
        <w:rPr>
          <w:color w:val="000000"/>
          <w:sz w:val="24"/>
          <w:szCs w:val="24"/>
          <w:lang w:val="tr"/>
        </w:rPr>
        <w:t>(OJ No. C 202 / 7.6.2016, s. 143)</w:t>
      </w:r>
    </w:p>
    <w:p w14:paraId="66C47835"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Bölüm Beş - Birlik dış eylemi - Başlık III - Üçüncü ülkelerle işbirliği ve insani yardım - Bölüm 3 - İnsani yardım - </w:t>
      </w:r>
      <w:hyperlink r:id="rId131" w:history="1">
        <w:r w:rsidRPr="008B780A">
          <w:rPr>
            <w:color w:val="0000FF"/>
            <w:sz w:val="24"/>
            <w:szCs w:val="24"/>
            <w:u w:val="single"/>
            <w:lang w:val="tr"/>
          </w:rPr>
          <w:t>Madde 214</w:t>
        </w:r>
      </w:hyperlink>
      <w:r>
        <w:rPr>
          <w:lang w:val="tr"/>
        </w:rPr>
        <w:t xml:space="preserve"> </w:t>
      </w:r>
      <w:r w:rsidRPr="008B780A">
        <w:rPr>
          <w:color w:val="000000"/>
          <w:sz w:val="24"/>
          <w:szCs w:val="24"/>
          <w:lang w:val="tr"/>
        </w:rPr>
        <w:t>(OJ No. C 202 / 7.6.2016, s. 143)</w:t>
      </w:r>
    </w:p>
    <w:p w14:paraId="1A446D96"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Bölüm Beş - Birlik dış eylemi - Başlık IV - Kısıtlayıcı önlemler - </w:t>
      </w:r>
      <w:hyperlink r:id="rId132" w:history="1">
        <w:r w:rsidRPr="008B780A">
          <w:rPr>
            <w:color w:val="0000FF"/>
            <w:sz w:val="24"/>
            <w:szCs w:val="24"/>
            <w:u w:val="single"/>
            <w:lang w:val="tr"/>
          </w:rPr>
          <w:t>Madde 215</w:t>
        </w:r>
      </w:hyperlink>
      <w:r>
        <w:rPr>
          <w:lang w:val="tr"/>
        </w:rPr>
        <w:t xml:space="preserve"> </w:t>
      </w:r>
      <w:r w:rsidRPr="008B780A">
        <w:rPr>
          <w:color w:val="000000"/>
          <w:sz w:val="24"/>
          <w:szCs w:val="24"/>
          <w:lang w:val="tr"/>
        </w:rPr>
        <w:t>(eski Madde 301 TEC) (OJ No. C 202 / 7.6.2016, s. 144)</w:t>
      </w:r>
    </w:p>
    <w:p w14:paraId="4E2CCF49"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Bölüm Beş - Birlik dış eylemi - Başlık V — Uluslararası anlaşmalar — </w:t>
      </w:r>
      <w:hyperlink r:id="rId133" w:history="1">
        <w:r w:rsidRPr="008B780A">
          <w:rPr>
            <w:color w:val="0000FF"/>
            <w:sz w:val="24"/>
            <w:szCs w:val="24"/>
            <w:u w:val="single"/>
            <w:lang w:val="tr"/>
          </w:rPr>
          <w:t>Madde 216</w:t>
        </w:r>
      </w:hyperlink>
      <w:r>
        <w:rPr>
          <w:lang w:val="tr"/>
        </w:rPr>
        <w:t xml:space="preserve"> </w:t>
      </w:r>
      <w:r w:rsidRPr="008B780A">
        <w:rPr>
          <w:color w:val="000000"/>
          <w:sz w:val="24"/>
          <w:szCs w:val="24"/>
          <w:lang w:val="tr"/>
        </w:rPr>
        <w:t>(OJ No. C 202 / 7.6.2016, s. 144)</w:t>
      </w:r>
    </w:p>
    <w:p w14:paraId="2818FB6A"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Bölüm Beş - Birlik dış eylemi - Başlık V - Uluslararası anlaşmalar - </w:t>
      </w:r>
      <w:hyperlink r:id="rId134" w:history="1">
        <w:r w:rsidRPr="008B780A">
          <w:rPr>
            <w:color w:val="0000FF"/>
            <w:sz w:val="24"/>
            <w:szCs w:val="24"/>
            <w:u w:val="single"/>
            <w:lang w:val="tr"/>
          </w:rPr>
          <w:t>Madde 217</w:t>
        </w:r>
      </w:hyperlink>
      <w:r>
        <w:rPr>
          <w:lang w:val="tr"/>
        </w:rPr>
        <w:t xml:space="preserve"> </w:t>
      </w:r>
      <w:r w:rsidRPr="008B780A">
        <w:rPr>
          <w:color w:val="000000"/>
          <w:sz w:val="24"/>
          <w:szCs w:val="24"/>
          <w:lang w:val="tr"/>
        </w:rPr>
        <w:t>(eski Madde 310 TEC) (OJ No. C 202 / 7.6.2016, s. 144)</w:t>
      </w:r>
    </w:p>
    <w:p w14:paraId="6171C774"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Beşinci Bölüm - Birlik dış eylemi - Başlık V - Uluslararası anlaşmalar - </w:t>
      </w:r>
      <w:hyperlink r:id="rId135" w:history="1">
        <w:r w:rsidRPr="008B780A">
          <w:rPr>
            <w:color w:val="0000FF"/>
            <w:sz w:val="24"/>
            <w:szCs w:val="24"/>
            <w:u w:val="single"/>
            <w:lang w:val="tr"/>
          </w:rPr>
          <w:t>Madde 218</w:t>
        </w:r>
      </w:hyperlink>
      <w:r>
        <w:rPr>
          <w:lang w:val="tr"/>
        </w:rPr>
        <w:t xml:space="preserve"> </w:t>
      </w:r>
      <w:r w:rsidRPr="008B780A">
        <w:rPr>
          <w:color w:val="000000"/>
          <w:sz w:val="24"/>
          <w:szCs w:val="24"/>
          <w:lang w:val="tr"/>
        </w:rPr>
        <w:t>(eski Madde 300 TEC) (OJ No. C 202 arasında 7.6.2016, s. 144-146)</w:t>
      </w:r>
    </w:p>
    <w:p w14:paraId="64FDA4F3"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versiyonu - Beşinci Bölüm — Birlik dış eylemi — Başlık V — Uluslararası anlaşmalar — </w:t>
      </w:r>
      <w:hyperlink r:id="rId136" w:history="1">
        <w:r w:rsidRPr="008B780A">
          <w:rPr>
            <w:color w:val="0000FF"/>
            <w:sz w:val="24"/>
            <w:szCs w:val="24"/>
            <w:u w:val="single"/>
            <w:lang w:val="tr"/>
          </w:rPr>
          <w:t>Madde 219</w:t>
        </w:r>
      </w:hyperlink>
      <w:r>
        <w:rPr>
          <w:lang w:val="tr"/>
        </w:rPr>
        <w:t xml:space="preserve"> </w:t>
      </w:r>
      <w:r w:rsidRPr="008B780A">
        <w:rPr>
          <w:color w:val="000000"/>
          <w:sz w:val="24"/>
          <w:szCs w:val="24"/>
          <w:lang w:val="tr"/>
        </w:rPr>
        <w:t>(eski Madde 111(1) ila 3 ve paragraf 5 TEC) (OJ No. C 202 arasında 7.6.2016, s. 146-147)</w:t>
      </w:r>
    </w:p>
    <w:p w14:paraId="71ADE91F"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hali - Beşinci Bölüm - Birlik dış eylemi - Başlık VI - Uluslararası örgütler ve üçüncü ülkeler ve Birlik heyetleri ile birlik ilişkileri - </w:t>
      </w:r>
      <w:hyperlink r:id="rId137" w:history="1">
        <w:r w:rsidRPr="008B780A">
          <w:rPr>
            <w:color w:val="0000FF"/>
            <w:sz w:val="24"/>
            <w:szCs w:val="24"/>
            <w:u w:val="single"/>
            <w:lang w:val="tr"/>
          </w:rPr>
          <w:t>Madde 220</w:t>
        </w:r>
      </w:hyperlink>
      <w:r>
        <w:rPr>
          <w:lang w:val="tr"/>
        </w:rPr>
        <w:t xml:space="preserve"> </w:t>
      </w:r>
      <w:r w:rsidRPr="008B780A">
        <w:rPr>
          <w:color w:val="000000"/>
          <w:sz w:val="24"/>
          <w:szCs w:val="24"/>
          <w:lang w:val="tr"/>
        </w:rPr>
        <w:t>(eski Madde 302 ila 304 TEC) (OJ No. C 202 / 7.6.2016, s. 147)</w:t>
      </w:r>
    </w:p>
    <w:p w14:paraId="37D54B37"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hali - Bölüm Beş - Birlik dış eylemi - Başlık VI - Uluslararası örgütler ve üçüncü ülkeler ve Birlik heyetleri ile birlik ilişkileri - </w:t>
      </w:r>
      <w:hyperlink r:id="rId138" w:history="1">
        <w:r w:rsidRPr="008B780A">
          <w:rPr>
            <w:color w:val="0000FF"/>
            <w:sz w:val="24"/>
            <w:szCs w:val="24"/>
            <w:u w:val="single"/>
            <w:lang w:val="tr"/>
          </w:rPr>
          <w:t>Madde 221</w:t>
        </w:r>
      </w:hyperlink>
      <w:r>
        <w:rPr>
          <w:lang w:val="tr"/>
        </w:rPr>
        <w:t xml:space="preserve"> </w:t>
      </w:r>
      <w:r w:rsidRPr="008B780A">
        <w:rPr>
          <w:color w:val="000000"/>
          <w:sz w:val="24"/>
          <w:szCs w:val="24"/>
          <w:lang w:val="tr"/>
        </w:rPr>
        <w:t>(OJ No. C 202 / 7.6.2016, s. 147)</w:t>
      </w:r>
    </w:p>
    <w:p w14:paraId="0CB347B0"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Birliği'nin İşleyiş Antlaşması'nın konsolide hali - Bölüm Beş - Birlik dış eylemi - Başlık VII - Dayanışma maddesi - </w:t>
      </w:r>
      <w:hyperlink r:id="rId139" w:history="1">
        <w:r w:rsidRPr="008B780A">
          <w:rPr>
            <w:color w:val="0000FF"/>
            <w:sz w:val="24"/>
            <w:szCs w:val="24"/>
            <w:u w:val="single"/>
            <w:lang w:val="tr"/>
          </w:rPr>
          <w:t>Madde 222</w:t>
        </w:r>
      </w:hyperlink>
      <w:r>
        <w:rPr>
          <w:lang w:val="tr"/>
        </w:rPr>
        <w:t xml:space="preserve"> </w:t>
      </w:r>
      <w:r w:rsidRPr="008B780A">
        <w:rPr>
          <w:color w:val="000000"/>
          <w:sz w:val="24"/>
          <w:szCs w:val="24"/>
          <w:lang w:val="tr"/>
        </w:rPr>
        <w:t>(OJ No. C 202 arasında 7.6.2016, s. 148)</w:t>
      </w:r>
    </w:p>
    <w:p w14:paraId="54D1E215"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İlGİlİ BELGELER</w:t>
      </w:r>
    </w:p>
    <w:p w14:paraId="12DB33D9" w14:textId="77777777" w:rsidR="00B16228" w:rsidRPr="00390AED" w:rsidRDefault="007111F4" w:rsidP="00B16228">
      <w:pPr>
        <w:spacing w:before="195" w:after="0" w:line="240" w:lineRule="auto"/>
        <w:jc w:val="both"/>
        <w:rPr>
          <w:rFonts w:ascii="Times New Roman" w:eastAsia="Times New Roman" w:hAnsi="Times New Roman" w:cs="Times New Roman"/>
          <w:color w:val="000000"/>
          <w:sz w:val="24"/>
          <w:szCs w:val="24"/>
          <w:lang w:val="tr" w:eastAsia="de-DE"/>
        </w:rPr>
      </w:pPr>
      <w:hyperlink r:id="rId140" w:history="1">
        <w:r w:rsidR="00B16228" w:rsidRPr="008B780A">
          <w:rPr>
            <w:color w:val="0000FF"/>
            <w:sz w:val="24"/>
            <w:szCs w:val="24"/>
            <w:u w:val="single"/>
            <w:lang w:val="tr"/>
          </w:rPr>
          <w:t>Avrupa Birliği Antlaşması ve Avrupa Birliği İşleyiş Antlaşması'nın konsolide versiyonları</w:t>
        </w:r>
      </w:hyperlink>
      <w:r w:rsidR="00B16228" w:rsidRPr="008B780A">
        <w:rPr>
          <w:color w:val="000000"/>
          <w:sz w:val="24"/>
          <w:szCs w:val="24"/>
          <w:lang w:val="tr"/>
        </w:rPr>
        <w:t xml:space="preserve"> (OJ No. C 202 arasında 7.6.2016, s. 1-388)</w:t>
      </w:r>
    </w:p>
    <w:p w14:paraId="7E60B4BD" w14:textId="77777777" w:rsidR="00B16228" w:rsidRPr="00390AED"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tr" w:eastAsia="de-DE"/>
        </w:rPr>
      </w:pPr>
      <w:r w:rsidRPr="008B780A">
        <w:rPr>
          <w:color w:val="000000"/>
          <w:sz w:val="24"/>
          <w:szCs w:val="24"/>
          <w:lang w:val="tr"/>
        </w:rPr>
        <w:t>Son güncelleme: 07/06/2018</w:t>
      </w:r>
    </w:p>
    <w:p w14:paraId="3B858C1D" w14:textId="77777777" w:rsidR="00B16228" w:rsidRPr="00390AED" w:rsidRDefault="00B16228" w:rsidP="00B16228">
      <w:pPr>
        <w:spacing w:before="810" w:after="390" w:line="240" w:lineRule="auto"/>
        <w:jc w:val="center"/>
        <w:rPr>
          <w:rFonts w:ascii="Times New Roman" w:eastAsia="Times New Roman" w:hAnsi="Times New Roman" w:cs="Times New Roman"/>
          <w:b/>
          <w:bCs/>
          <w:color w:val="444444"/>
          <w:sz w:val="24"/>
          <w:szCs w:val="24"/>
          <w:lang w:val="tr" w:eastAsia="de-DE"/>
        </w:rPr>
      </w:pPr>
      <w:r w:rsidRPr="008B780A">
        <w:rPr>
          <w:b/>
          <w:color w:val="444444"/>
          <w:sz w:val="24"/>
          <w:szCs w:val="24"/>
          <w:lang w:val="tr"/>
        </w:rPr>
        <w:lastRenderedPageBreak/>
        <w:t>Avrupa Birliği Temel Haklar Ajansı (FRA)</w:t>
      </w:r>
    </w:p>
    <w:p w14:paraId="0D5CF8CC"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Konsey Yönetmeliği (EC) No </w:t>
      </w:r>
      <w:hyperlink r:id="rId141" w:history="1">
        <w:r w:rsidRPr="008B780A">
          <w:rPr>
            <w:color w:val="0000FF"/>
            <w:sz w:val="24"/>
            <w:szCs w:val="24"/>
            <w:u w:val="single"/>
            <w:lang w:val="tr"/>
          </w:rPr>
          <w:t>168/2007</w:t>
        </w:r>
      </w:hyperlink>
      <w:r>
        <w:rPr>
          <w:lang w:val="tr"/>
        </w:rPr>
        <w:t xml:space="preserve"> </w:t>
      </w:r>
      <w:r w:rsidRPr="008B780A">
        <w:rPr>
          <w:color w:val="000000"/>
          <w:sz w:val="24"/>
          <w:szCs w:val="24"/>
          <w:lang w:val="tr"/>
        </w:rPr>
        <w:t>Avrupa Birliği Temel Haklar Ajansı kurulması</w:t>
      </w:r>
    </w:p>
    <w:p w14:paraId="42C16FCB"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yasama yasası</w:t>
      </w:r>
    </w:p>
    <w:p w14:paraId="11EA95BE"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Konsey Yönetmeliği (AK) </w:t>
      </w:r>
      <w:hyperlink r:id="rId142" w:history="1">
        <w:r w:rsidRPr="008B780A">
          <w:rPr>
            <w:color w:val="0000FF"/>
            <w:sz w:val="24"/>
            <w:szCs w:val="24"/>
            <w:u w:val="single"/>
            <w:lang w:val="tr"/>
          </w:rPr>
          <w:t>No 168/2007</w:t>
        </w:r>
      </w:hyperlink>
      <w:r>
        <w:rPr>
          <w:lang w:val="tr"/>
        </w:rPr>
        <w:t xml:space="preserve"> </w:t>
      </w:r>
      <w:r w:rsidRPr="008B780A">
        <w:rPr>
          <w:color w:val="000000"/>
          <w:sz w:val="24"/>
          <w:szCs w:val="24"/>
          <w:lang w:val="tr"/>
        </w:rPr>
        <w:t>15 Şubat 2007 tarihli ve Avrupa Birliği Temel Haklar Ajansı kurulması</w:t>
      </w:r>
    </w:p>
    <w:p w14:paraId="6F7F4913"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Özet</w:t>
      </w:r>
    </w:p>
    <w:p w14:paraId="012360CE" w14:textId="77777777" w:rsidR="00B16228" w:rsidRPr="00390AED" w:rsidRDefault="007111F4" w:rsidP="00B16228">
      <w:pPr>
        <w:spacing w:before="195" w:after="0" w:line="240" w:lineRule="auto"/>
        <w:jc w:val="both"/>
        <w:rPr>
          <w:rFonts w:ascii="Times New Roman" w:eastAsia="Times New Roman" w:hAnsi="Times New Roman" w:cs="Times New Roman"/>
          <w:color w:val="000000"/>
          <w:sz w:val="24"/>
          <w:szCs w:val="24"/>
          <w:lang w:val="tr" w:eastAsia="de-DE"/>
        </w:rPr>
      </w:pPr>
      <w:hyperlink r:id="rId143" w:history="1">
        <w:r w:rsidR="00B16228" w:rsidRPr="008B780A">
          <w:rPr>
            <w:color w:val="0000FF"/>
            <w:sz w:val="24"/>
            <w:szCs w:val="24"/>
            <w:u w:val="single"/>
            <w:lang w:val="tr"/>
          </w:rPr>
          <w:t>Temel Haklar Dairesi,</w:t>
        </w:r>
      </w:hyperlink>
      <w:r w:rsidR="00B16228">
        <w:rPr>
          <w:lang w:val="tr"/>
        </w:rPr>
        <w:t xml:space="preserve"> temel haklar</w:t>
      </w:r>
      <w:r w:rsidR="00B16228" w:rsidRPr="008B780A">
        <w:rPr>
          <w:color w:val="000000"/>
          <w:sz w:val="24"/>
          <w:szCs w:val="24"/>
          <w:lang w:val="tr"/>
        </w:rPr>
        <w:t xml:space="preserve"> konusunda </w:t>
      </w:r>
      <w:r w:rsidR="00B16228">
        <w:rPr>
          <w:lang w:val="tr"/>
        </w:rPr>
        <w:t xml:space="preserve">AB hukukunun uygulanmasında AB kurumlarının ve AB ülkelerinin hükümetlerinin emrindedir. </w:t>
      </w:r>
      <w:hyperlink r:id="rId144" w:history="1"/>
      <w:r w:rsidR="00B16228">
        <w:rPr>
          <w:lang w:val="tr"/>
        </w:rPr>
        <w:t xml:space="preserve"> </w:t>
      </w:r>
    </w:p>
    <w:p w14:paraId="45457EE6"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BU YÖNETMELİğİn AMACI NEDİr?</w:t>
      </w:r>
    </w:p>
    <w:p w14:paraId="16222303"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Yönetmelik, AB düzeyindeki temel haklar için belirli bir organ oluşturur - Ajans - ve temel görev ve hedeflerinin yanı sıra işleyiş ve iç yönetim yapılarını tanımlar.</w:t>
      </w:r>
    </w:p>
    <w:p w14:paraId="36A5E6C8"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Önemlİ ANAHTAR NOKTALAR</w:t>
      </w:r>
    </w:p>
    <w:p w14:paraId="15936572"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Ajans aşağıdaki faaliyetleri yürütecektir:</w:t>
      </w: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8B780A" w14:paraId="3BCB0377" w14:textId="77777777" w:rsidTr="00B16228">
        <w:trPr>
          <w:tblCellSpacing w:w="0" w:type="dxa"/>
        </w:trPr>
        <w:tc>
          <w:tcPr>
            <w:tcW w:w="0" w:type="auto"/>
            <w:hideMark/>
          </w:tcPr>
          <w:p w14:paraId="52A7714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7CB1605E"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AB </w:t>
            </w:r>
            <w:r w:rsidRPr="008B780A">
              <w:rPr>
                <w:b/>
                <w:color w:val="000000"/>
                <w:sz w:val="24"/>
                <w:szCs w:val="24"/>
                <w:lang w:val="tr"/>
              </w:rPr>
              <w:t>kurumlarına ve ülkelerine,</w:t>
            </w:r>
            <w:r>
              <w:rPr>
                <w:lang w:val="tr"/>
              </w:rPr>
              <w:t xml:space="preserve"> kabul edilen herhangi bir tedbir veya mevzuatın temel haklara uygun olmasını sağlamak için temel haklar konusunda uzmanlık</w:t>
            </w:r>
            <w:r w:rsidRPr="008B780A">
              <w:rPr>
                <w:color w:val="000000"/>
                <w:sz w:val="24"/>
                <w:szCs w:val="24"/>
                <w:lang w:val="tr"/>
              </w:rPr>
              <w:t xml:space="preserve"> sağlar;</w:t>
            </w:r>
          </w:p>
        </w:tc>
      </w:tr>
    </w:tbl>
    <w:p w14:paraId="7650B5E2"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390AED" w14:paraId="10F73DE6" w14:textId="77777777" w:rsidTr="00B16228">
        <w:trPr>
          <w:tblCellSpacing w:w="0" w:type="dxa"/>
        </w:trPr>
        <w:tc>
          <w:tcPr>
            <w:tcW w:w="0" w:type="auto"/>
            <w:hideMark/>
          </w:tcPr>
          <w:p w14:paraId="115E8E2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738002C5" w14:textId="77777777" w:rsidR="00B16228" w:rsidRPr="00390AED" w:rsidRDefault="00B16228" w:rsidP="00B16228">
            <w:pPr>
              <w:spacing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AB kurumları ve AB ülkeleri için </w:t>
            </w:r>
            <w:r w:rsidRPr="008B780A">
              <w:rPr>
                <w:b/>
                <w:color w:val="000000"/>
                <w:sz w:val="24"/>
                <w:szCs w:val="24"/>
                <w:lang w:val="tr"/>
              </w:rPr>
              <w:t>görüş sağlar.</w:t>
            </w:r>
            <w:r>
              <w:rPr>
                <w:lang w:val="tr"/>
              </w:rPr>
              <w:t xml:space="preserve"> </w:t>
            </w:r>
            <w:r w:rsidRPr="008B780A">
              <w:rPr>
                <w:color w:val="000000"/>
                <w:sz w:val="24"/>
                <w:szCs w:val="24"/>
                <w:lang w:val="tr"/>
              </w:rPr>
              <w:t xml:space="preserve"> Bu, kendi istekleri üzerine veya onların talebi üzerine yapılır (örneğin, önlemlerin veya yasal önerilerin temel haklarla uyumlu olup olmadığı konusunda);</w:t>
            </w:r>
          </w:p>
        </w:tc>
      </w:tr>
    </w:tbl>
    <w:p w14:paraId="780E5D9E"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8B780A" w14:paraId="28E0F974" w14:textId="77777777" w:rsidTr="00B16228">
        <w:trPr>
          <w:tblCellSpacing w:w="0" w:type="dxa"/>
        </w:trPr>
        <w:tc>
          <w:tcPr>
            <w:tcW w:w="0" w:type="auto"/>
            <w:hideMark/>
          </w:tcPr>
          <w:p w14:paraId="5A2A780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2A4B6150"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AB eyleminin temel haklar üzerindeki somut etkisi </w:t>
            </w:r>
            <w:r w:rsidRPr="008B780A">
              <w:rPr>
                <w:b/>
                <w:color w:val="000000"/>
                <w:sz w:val="24"/>
                <w:szCs w:val="24"/>
                <w:lang w:val="tr"/>
              </w:rPr>
              <w:t>hakkında güvenilir ve karşılaştırılabilir bilgileri toplar,</w:t>
            </w:r>
            <w:r>
              <w:rPr>
                <w:lang w:val="tr"/>
              </w:rPr>
              <w:t xml:space="preserve"> analiz eder ve yayar;</w:t>
            </w:r>
            <w:r w:rsidRPr="008B780A">
              <w:rPr>
                <w:color w:val="000000"/>
                <w:sz w:val="24"/>
                <w:szCs w:val="24"/>
                <w:lang w:val="tr"/>
              </w:rPr>
              <w:t xml:space="preserve"> </w:t>
            </w:r>
          </w:p>
        </w:tc>
      </w:tr>
    </w:tbl>
    <w:p w14:paraId="59CEA43E"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315"/>
        <w:gridCol w:w="8757"/>
      </w:tblGrid>
      <w:tr w:rsidR="00B16228" w:rsidRPr="008B780A" w14:paraId="03AE8609" w14:textId="77777777" w:rsidTr="00B16228">
        <w:trPr>
          <w:tblCellSpacing w:w="0" w:type="dxa"/>
        </w:trPr>
        <w:tc>
          <w:tcPr>
            <w:tcW w:w="0" w:type="auto"/>
            <w:hideMark/>
          </w:tcPr>
          <w:p w14:paraId="677FB4D7"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29497F89"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temel haklar hakkında bilimsel </w:t>
            </w:r>
            <w:r w:rsidRPr="008B780A">
              <w:rPr>
                <w:b/>
                <w:color w:val="000000"/>
                <w:sz w:val="24"/>
                <w:szCs w:val="24"/>
                <w:lang w:val="tr"/>
              </w:rPr>
              <w:t>araştırma ve anketler</w:t>
            </w:r>
            <w:r>
              <w:rPr>
                <w:lang w:val="tr"/>
              </w:rPr>
              <w:t xml:space="preserve"> </w:t>
            </w:r>
            <w:r w:rsidRPr="008B780A">
              <w:rPr>
                <w:color w:val="000000"/>
                <w:sz w:val="24"/>
                <w:szCs w:val="24"/>
                <w:lang w:val="tr"/>
              </w:rPr>
              <w:t xml:space="preserve"> yürütür;</w:t>
            </w:r>
          </w:p>
        </w:tc>
      </w:tr>
    </w:tbl>
    <w:p w14:paraId="5958C3E3"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8B780A" w14:paraId="58995211" w14:textId="77777777" w:rsidTr="00B16228">
        <w:trPr>
          <w:tblCellSpacing w:w="0" w:type="dxa"/>
        </w:trPr>
        <w:tc>
          <w:tcPr>
            <w:tcW w:w="0" w:type="auto"/>
            <w:hideMark/>
          </w:tcPr>
          <w:p w14:paraId="3D5FB34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1B6DA681"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tr"/>
              </w:rPr>
              <w:t>belirli konularda</w:t>
            </w:r>
            <w:r>
              <w:rPr>
                <w:lang w:val="tr"/>
              </w:rPr>
              <w:t xml:space="preserve"> veya AB kurumları ve</w:t>
            </w:r>
            <w:r w:rsidRPr="008B780A">
              <w:rPr>
                <w:color w:val="000000"/>
                <w:sz w:val="24"/>
                <w:szCs w:val="24"/>
                <w:lang w:val="tr"/>
              </w:rPr>
              <w:t xml:space="preserve"> ülkeleri</w:t>
            </w:r>
            <w:r>
              <w:rPr>
                <w:lang w:val="tr"/>
              </w:rPr>
              <w:t xml:space="preserve"> tarafından insan haklarının uygulanması hakkında yayınlar;</w:t>
            </w:r>
          </w:p>
        </w:tc>
      </w:tr>
    </w:tbl>
    <w:p w14:paraId="0CEE40A7"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8B780A" w14:paraId="4BD0D8B1" w14:textId="77777777" w:rsidTr="00B16228">
        <w:trPr>
          <w:tblCellSpacing w:w="0" w:type="dxa"/>
        </w:trPr>
        <w:tc>
          <w:tcPr>
            <w:tcW w:w="0" w:type="auto"/>
            <w:hideMark/>
          </w:tcPr>
          <w:p w14:paraId="2B32FE6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5E5707BD"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havalesine düşen konular hakkında yıllık bir </w:t>
            </w:r>
            <w:r w:rsidRPr="008B780A">
              <w:rPr>
                <w:b/>
                <w:color w:val="000000"/>
                <w:sz w:val="24"/>
                <w:szCs w:val="24"/>
                <w:lang w:val="tr"/>
              </w:rPr>
              <w:t>rapor</w:t>
            </w:r>
            <w:r>
              <w:rPr>
                <w:lang w:val="tr"/>
              </w:rPr>
              <w:t xml:space="preserve"> yayınlayacak ve iyi uygulama</w:t>
            </w:r>
            <w:r w:rsidRPr="008B780A">
              <w:rPr>
                <w:color w:val="000000"/>
                <w:sz w:val="24"/>
                <w:szCs w:val="24"/>
                <w:lang w:val="tr"/>
              </w:rPr>
              <w:t xml:space="preserve"> örneklerini vurgulayacaktır; </w:t>
            </w:r>
            <w:r>
              <w:rPr>
                <w:lang w:val="tr"/>
              </w:rPr>
              <w:t xml:space="preserve">  </w:t>
            </w:r>
          </w:p>
        </w:tc>
      </w:tr>
    </w:tbl>
    <w:p w14:paraId="2615E1E2"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8B780A" w14:paraId="27E34EAA" w14:textId="77777777" w:rsidTr="00B16228">
        <w:trPr>
          <w:tblCellSpacing w:w="0" w:type="dxa"/>
        </w:trPr>
        <w:tc>
          <w:tcPr>
            <w:tcW w:w="0" w:type="auto"/>
            <w:hideMark/>
          </w:tcPr>
          <w:p w14:paraId="30875DF0"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542B9AED"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tr"/>
              </w:rPr>
              <w:t>temel hak konularında halkı</w:t>
            </w:r>
            <w:r>
              <w:rPr>
                <w:lang w:val="tr"/>
              </w:rPr>
              <w:t xml:space="preserve"> </w:t>
            </w:r>
            <w:r w:rsidRPr="008B780A">
              <w:rPr>
                <w:b/>
                <w:color w:val="000000"/>
                <w:sz w:val="24"/>
                <w:szCs w:val="24"/>
                <w:lang w:val="tr"/>
              </w:rPr>
              <w:t>bilinçlendirmek</w:t>
            </w:r>
            <w:r>
              <w:rPr>
                <w:lang w:val="tr"/>
              </w:rPr>
              <w:t>amacıyla iletişim stratejileri veya kampanyaları geliştirir ve sivil</w:t>
            </w:r>
            <w:r w:rsidRPr="008B780A">
              <w:rPr>
                <w:color w:val="000000"/>
                <w:sz w:val="24"/>
                <w:szCs w:val="24"/>
                <w:lang w:val="tr"/>
              </w:rPr>
              <w:t xml:space="preserve"> toplumla diyaloğu teşvik eder;  </w:t>
            </w:r>
            <w:r>
              <w:rPr>
                <w:lang w:val="tr"/>
              </w:rPr>
              <w:t xml:space="preserve"> </w:t>
            </w:r>
          </w:p>
        </w:tc>
      </w:tr>
    </w:tbl>
    <w:p w14:paraId="564D9E0F"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332"/>
        <w:gridCol w:w="8740"/>
      </w:tblGrid>
      <w:tr w:rsidR="00B16228" w:rsidRPr="008B780A" w14:paraId="2B63D470" w14:textId="77777777" w:rsidTr="00B16228">
        <w:trPr>
          <w:tblCellSpacing w:w="0" w:type="dxa"/>
        </w:trPr>
        <w:tc>
          <w:tcPr>
            <w:tcW w:w="0" w:type="auto"/>
            <w:hideMark/>
          </w:tcPr>
          <w:p w14:paraId="7AB5782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1ECFF7D8"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temel hakların uygulanması için prosedürler önermektedir.</w:t>
            </w:r>
          </w:p>
        </w:tc>
      </w:tr>
    </w:tbl>
    <w:p w14:paraId="2FD9A4A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Ancak, Ajans bireysel şikayetlerle ilgilenmez.</w:t>
      </w:r>
    </w:p>
    <w:p w14:paraId="4B8E7DF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tr"/>
        </w:rPr>
        <w:t>5 yıllık çalışma planı</w:t>
      </w:r>
    </w:p>
    <w:p w14:paraId="3482A09B"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Ajansın tematik faaliyet alanları Konsey tarafından kabul edilen çok yıllık bir çerçevede tanımlanacak. Bu çerçeve beş yıllık bir dönemi kapsıyor ve AB'nin kapsamlı önceliklerine uygun.</w:t>
      </w:r>
    </w:p>
    <w:p w14:paraId="12581F2C"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Ajansın faaliyetleri arasında </w:t>
      </w:r>
      <w:r w:rsidRPr="008B780A">
        <w:rPr>
          <w:b/>
          <w:color w:val="000000"/>
          <w:sz w:val="24"/>
          <w:szCs w:val="24"/>
          <w:lang w:val="tr"/>
        </w:rPr>
        <w:t>ırkçılık, yabancı düşmanlığı</w:t>
      </w:r>
      <w:r>
        <w:rPr>
          <w:lang w:val="tr"/>
        </w:rPr>
        <w:t xml:space="preserve"> </w:t>
      </w:r>
      <w:r w:rsidRPr="008B780A">
        <w:rPr>
          <w:color w:val="000000"/>
          <w:sz w:val="24"/>
          <w:szCs w:val="24"/>
          <w:lang w:val="tr"/>
        </w:rPr>
        <w:t>ve ilgili hoşgörüsüzlük</w:t>
      </w:r>
      <w:r>
        <w:rPr>
          <w:lang w:val="tr"/>
        </w:rPr>
        <w:t xml:space="preserve"> yer almalıdır.</w:t>
      </w:r>
    </w:p>
    <w:p w14:paraId="59B08BB0"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b/>
          <w:color w:val="000000"/>
          <w:sz w:val="24"/>
          <w:szCs w:val="24"/>
          <w:lang w:val="tr"/>
        </w:rPr>
        <w:lastRenderedPageBreak/>
        <w:t>Diğer kurumlarla işbirliği</w:t>
      </w:r>
    </w:p>
    <w:p w14:paraId="64EBBB52"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Ajans aşağıdaki organlarla yakın işbirliği yapmalıdır:</w:t>
      </w:r>
    </w:p>
    <w:tbl>
      <w:tblPr>
        <w:tblW w:w="5000" w:type="pct"/>
        <w:tblCellSpacing w:w="0" w:type="dxa"/>
        <w:tblCellMar>
          <w:left w:w="0" w:type="dxa"/>
          <w:right w:w="0" w:type="dxa"/>
        </w:tblCellMar>
        <w:tblLook w:val="04A0" w:firstRow="1" w:lastRow="0" w:firstColumn="1" w:lastColumn="0" w:noHBand="0" w:noVBand="1"/>
      </w:tblPr>
      <w:tblGrid>
        <w:gridCol w:w="1274"/>
        <w:gridCol w:w="7798"/>
      </w:tblGrid>
      <w:tr w:rsidR="00B16228" w:rsidRPr="008B780A" w14:paraId="074AF662" w14:textId="77777777" w:rsidTr="00B16228">
        <w:trPr>
          <w:tblCellSpacing w:w="0" w:type="dxa"/>
        </w:trPr>
        <w:tc>
          <w:tcPr>
            <w:tcW w:w="0" w:type="auto"/>
            <w:hideMark/>
          </w:tcPr>
          <w:p w14:paraId="427E379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7F269C66" w14:textId="77777777" w:rsidR="00B16228" w:rsidRPr="008B780A" w:rsidRDefault="007111F4" w:rsidP="00B16228">
            <w:pPr>
              <w:spacing w:after="0" w:line="240" w:lineRule="auto"/>
              <w:jc w:val="both"/>
              <w:rPr>
                <w:rFonts w:ascii="Times New Roman" w:eastAsia="Times New Roman" w:hAnsi="Times New Roman" w:cs="Times New Roman"/>
                <w:color w:val="000000"/>
                <w:sz w:val="24"/>
                <w:szCs w:val="24"/>
                <w:lang w:eastAsia="de-DE"/>
              </w:rPr>
            </w:pPr>
            <w:hyperlink r:id="rId145" w:history="1">
              <w:r w:rsidR="00B16228" w:rsidRPr="008B780A">
                <w:rPr>
                  <w:color w:val="0000FF"/>
                  <w:sz w:val="24"/>
                  <w:szCs w:val="24"/>
                  <w:u w:val="single"/>
                  <w:lang w:val="tr"/>
                </w:rPr>
                <w:t>AB kurumları;</w:t>
              </w:r>
            </w:hyperlink>
          </w:p>
        </w:tc>
      </w:tr>
    </w:tbl>
    <w:p w14:paraId="61DAD4DB"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99"/>
        <w:gridCol w:w="8773"/>
      </w:tblGrid>
      <w:tr w:rsidR="00B16228" w:rsidRPr="008B780A" w14:paraId="20795686" w14:textId="77777777" w:rsidTr="00B16228">
        <w:trPr>
          <w:tblCellSpacing w:w="0" w:type="dxa"/>
        </w:trPr>
        <w:tc>
          <w:tcPr>
            <w:tcW w:w="0" w:type="auto"/>
            <w:hideMark/>
          </w:tcPr>
          <w:p w14:paraId="2324CBCC"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55AB1CB6"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AB hükümetleri ve Temel Haklar </w:t>
            </w:r>
            <w:hyperlink r:id="rId146" w:history="1">
              <w:r w:rsidRPr="008B780A">
                <w:rPr>
                  <w:color w:val="0000FF"/>
                  <w:sz w:val="24"/>
                  <w:szCs w:val="24"/>
                  <w:u w:val="single"/>
                  <w:lang w:val="tr"/>
                </w:rPr>
                <w:t>Platformu</w:t>
              </w:r>
            </w:hyperlink>
            <w:r>
              <w:rPr>
                <w:lang w:val="tr"/>
              </w:rPr>
              <w:t>gibi sivil toplum</w:t>
            </w:r>
            <w:r w:rsidRPr="008B780A">
              <w:rPr>
                <w:color w:val="000000"/>
                <w:sz w:val="24"/>
                <w:szCs w:val="24"/>
                <w:lang w:val="tr"/>
              </w:rPr>
              <w:t>grupları;</w:t>
            </w:r>
          </w:p>
        </w:tc>
      </w:tr>
    </w:tbl>
    <w:p w14:paraId="69F91570"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8B780A" w14:paraId="08A183C0" w14:textId="77777777" w:rsidTr="00B16228">
        <w:trPr>
          <w:tblCellSpacing w:w="0" w:type="dxa"/>
        </w:trPr>
        <w:tc>
          <w:tcPr>
            <w:tcW w:w="0" w:type="auto"/>
            <w:hideMark/>
          </w:tcPr>
          <w:p w14:paraId="13B863D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23DA4BFA"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Eşitlik organları (örneğin.B.dem </w:t>
            </w:r>
            <w:hyperlink r:id="rId147" w:history="1">
              <w:r w:rsidRPr="008B780A">
                <w:rPr>
                  <w:color w:val="0000FF"/>
                  <w:sz w:val="24"/>
                  <w:szCs w:val="24"/>
                  <w:u w:val="single"/>
                  <w:lang w:val="tr"/>
                </w:rPr>
                <w:t>Avrupa Toplumsal Cinsiyet Eşitliği Enstitüsü</w:t>
              </w:r>
            </w:hyperlink>
            <w:r>
              <w:rPr>
                <w:lang w:val="tr"/>
              </w:rPr>
              <w:t xml:space="preserve"> veya Birleşmiş </w:t>
            </w:r>
            <w:hyperlink r:id="rId148" w:history="1">
              <w:r w:rsidRPr="008B780A">
                <w:rPr>
                  <w:color w:val="0000FF"/>
                  <w:sz w:val="24"/>
                  <w:szCs w:val="24"/>
                  <w:u w:val="single"/>
                  <w:lang w:val="tr"/>
                </w:rPr>
                <w:t>Milletler</w:t>
              </w:r>
            </w:hyperlink>
            <w:r>
              <w:rPr>
                <w:lang w:val="tr"/>
              </w:rPr>
              <w:t>Ulusal İnsan Hakları Kurumları Koordinasyon</w:t>
            </w:r>
            <w:r w:rsidRPr="008B780A">
              <w:rPr>
                <w:color w:val="000000"/>
                <w:sz w:val="24"/>
                <w:szCs w:val="24"/>
                <w:lang w:val="tr"/>
              </w:rPr>
              <w:t>Komitesi);</w:t>
            </w:r>
            <w:r>
              <w:rPr>
                <w:lang w:val="tr"/>
              </w:rPr>
              <w:t xml:space="preserve"> </w:t>
            </w:r>
            <w:r w:rsidRPr="008B780A">
              <w:rPr>
                <w:color w:val="000000"/>
                <w:sz w:val="24"/>
                <w:szCs w:val="24"/>
                <w:lang w:val="tr"/>
              </w:rPr>
              <w:t xml:space="preserve"> </w:t>
            </w:r>
          </w:p>
        </w:tc>
      </w:tr>
    </w:tbl>
    <w:p w14:paraId="37480CA1"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8B780A" w14:paraId="30C1D300" w14:textId="77777777" w:rsidTr="00B16228">
        <w:trPr>
          <w:tblCellSpacing w:w="0" w:type="dxa"/>
        </w:trPr>
        <w:tc>
          <w:tcPr>
            <w:tcW w:w="0" w:type="auto"/>
            <w:hideMark/>
          </w:tcPr>
          <w:p w14:paraId="621958F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017641AA"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uluslararası örgütler</w:t>
            </w:r>
            <w:hyperlink r:id="rId149" w:history="1">
              <w:r w:rsidRPr="008B780A">
                <w:rPr>
                  <w:color w:val="0000FF"/>
                  <w:sz w:val="24"/>
                  <w:szCs w:val="24"/>
                  <w:u w:val="single"/>
                  <w:lang w:val="tr"/>
                </w:rPr>
                <w:t>(Avrupa Konseyi,</w:t>
              </w:r>
            </w:hyperlink>
            <w:r>
              <w:rPr>
                <w:lang w:val="tr"/>
              </w:rPr>
              <w:t xml:space="preserve"> </w:t>
            </w:r>
            <w:r w:rsidRPr="008B780A">
              <w:rPr>
                <w:color w:val="000000"/>
                <w:sz w:val="24"/>
                <w:szCs w:val="24"/>
                <w:lang w:val="tr"/>
              </w:rPr>
              <w:t xml:space="preserve"> </w:t>
            </w:r>
            <w:r>
              <w:rPr>
                <w:lang w:val="tr"/>
              </w:rPr>
              <w:t xml:space="preserve"> </w:t>
            </w:r>
            <w:hyperlink r:id="rId150" w:history="1">
              <w:r w:rsidRPr="008B780A">
                <w:rPr>
                  <w:color w:val="0000FF"/>
                  <w:sz w:val="24"/>
                  <w:szCs w:val="24"/>
                  <w:u w:val="single"/>
                  <w:lang w:val="tr"/>
                </w:rPr>
                <w:t>Birleşmiş Milletler,</w:t>
              </w:r>
            </w:hyperlink>
            <w:r>
              <w:rPr>
                <w:lang w:val="tr"/>
              </w:rPr>
              <w:t xml:space="preserve"> </w:t>
            </w:r>
            <w:r w:rsidRPr="008B780A">
              <w:rPr>
                <w:color w:val="000000"/>
                <w:sz w:val="24"/>
                <w:szCs w:val="24"/>
                <w:lang w:val="tr"/>
              </w:rPr>
              <w:t xml:space="preserve"> </w:t>
            </w:r>
            <w:r>
              <w:rPr>
                <w:lang w:val="tr"/>
              </w:rPr>
              <w:t xml:space="preserve">Avrupa Güvenlik ve İşbirliği </w:t>
            </w:r>
            <w:hyperlink r:id="rId151" w:history="1">
              <w:r w:rsidRPr="008B780A">
                <w:rPr>
                  <w:color w:val="0000FF"/>
                  <w:sz w:val="24"/>
                  <w:szCs w:val="24"/>
                  <w:u w:val="single"/>
                  <w:lang w:val="tr"/>
                </w:rPr>
                <w:t>Örgütü);</w:t>
              </w:r>
            </w:hyperlink>
            <w:r>
              <w:rPr>
                <w:lang w:val="tr"/>
              </w:rPr>
              <w:t xml:space="preserve"> </w:t>
            </w:r>
            <w:r w:rsidRPr="008B780A">
              <w:rPr>
                <w:color w:val="000000"/>
                <w:sz w:val="24"/>
                <w:szCs w:val="24"/>
                <w:lang w:val="tr"/>
              </w:rPr>
              <w:t xml:space="preserve"> </w:t>
            </w:r>
          </w:p>
        </w:tc>
      </w:tr>
    </w:tbl>
    <w:p w14:paraId="16C88257"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644"/>
        <w:gridCol w:w="8428"/>
      </w:tblGrid>
      <w:tr w:rsidR="00B16228" w:rsidRPr="008B780A" w14:paraId="13237A13" w14:textId="77777777" w:rsidTr="00B16228">
        <w:trPr>
          <w:tblCellSpacing w:w="0" w:type="dxa"/>
        </w:trPr>
        <w:tc>
          <w:tcPr>
            <w:tcW w:w="0" w:type="auto"/>
            <w:hideMark/>
          </w:tcPr>
          <w:p w14:paraId="253D12B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3302F2A5" w14:textId="77777777" w:rsidR="00B16228" w:rsidRPr="008B780A" w:rsidRDefault="007111F4" w:rsidP="00B16228">
            <w:pPr>
              <w:spacing w:after="0" w:line="240" w:lineRule="auto"/>
              <w:jc w:val="both"/>
              <w:rPr>
                <w:rFonts w:ascii="Times New Roman" w:eastAsia="Times New Roman" w:hAnsi="Times New Roman" w:cs="Times New Roman"/>
                <w:color w:val="000000"/>
                <w:sz w:val="24"/>
                <w:szCs w:val="24"/>
                <w:lang w:eastAsia="de-DE"/>
              </w:rPr>
            </w:pPr>
            <w:hyperlink r:id="rId152" w:history="1"/>
            <w:r w:rsidR="00B16228" w:rsidRPr="008B780A">
              <w:rPr>
                <w:color w:val="000000"/>
                <w:sz w:val="24"/>
                <w:szCs w:val="24"/>
                <w:lang w:val="tr"/>
              </w:rPr>
              <w:t>AB'ye katılım için</w:t>
            </w:r>
            <w:r w:rsidR="0090688B">
              <w:rPr>
                <w:lang w:val="tr"/>
              </w:rPr>
              <w:t xml:space="preserve"> aday ülkeler.</w:t>
            </w:r>
          </w:p>
        </w:tc>
      </w:tr>
    </w:tbl>
    <w:p w14:paraId="530EE9BB"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YÖNETMELİk NE ZAMAN YÜRÜRLÜĞE Gİrİyor?</w:t>
      </w:r>
    </w:p>
    <w:p w14:paraId="7E297D50"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Bu Yönetmelik 23 Şubat 2007 tarihinde yürürlüğe girmiştir.</w:t>
      </w:r>
    </w:p>
    <w:p w14:paraId="18B96E6F"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Arka plan</w:t>
      </w:r>
    </w:p>
    <w:p w14:paraId="1CCE624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Ajans, Viyana'daki </w:t>
      </w:r>
      <w:hyperlink r:id="rId153" w:history="1">
        <w:r w:rsidRPr="008B780A">
          <w:rPr>
            <w:color w:val="0000FF"/>
            <w:sz w:val="24"/>
            <w:szCs w:val="24"/>
            <w:u w:val="single"/>
            <w:lang w:val="tr"/>
          </w:rPr>
          <w:t>Avrupa Irkçılık ve Yabancı Düşmanlığı İzleme Merkezi'nin</w:t>
        </w:r>
      </w:hyperlink>
      <w:r>
        <w:rPr>
          <w:lang w:val="tr"/>
        </w:rPr>
        <w:t xml:space="preserve"> yerini aldı ve</w:t>
      </w:r>
      <w:r w:rsidRPr="008B780A">
        <w:rPr>
          <w:color w:val="000000"/>
          <w:sz w:val="24"/>
          <w:szCs w:val="24"/>
          <w:lang w:val="tr"/>
        </w:rPr>
        <w:t xml:space="preserve"> faaliyetlerini devraldı.</w:t>
      </w:r>
    </w:p>
    <w:p w14:paraId="349D2259"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Daha fazla bilgi için:</w:t>
      </w:r>
    </w:p>
    <w:tbl>
      <w:tblPr>
        <w:tblW w:w="5000" w:type="pct"/>
        <w:tblCellSpacing w:w="0" w:type="dxa"/>
        <w:tblCellMar>
          <w:left w:w="0" w:type="dxa"/>
          <w:right w:w="0" w:type="dxa"/>
        </w:tblCellMar>
        <w:tblLook w:val="04A0" w:firstRow="1" w:lastRow="0" w:firstColumn="1" w:lastColumn="0" w:noHBand="0" w:noVBand="1"/>
      </w:tblPr>
      <w:tblGrid>
        <w:gridCol w:w="311"/>
        <w:gridCol w:w="8761"/>
      </w:tblGrid>
      <w:tr w:rsidR="00B16228" w:rsidRPr="008B780A" w14:paraId="01DC0EC4" w14:textId="77777777" w:rsidTr="00B16228">
        <w:trPr>
          <w:tblCellSpacing w:w="0" w:type="dxa"/>
        </w:trPr>
        <w:tc>
          <w:tcPr>
            <w:tcW w:w="0" w:type="auto"/>
            <w:hideMark/>
          </w:tcPr>
          <w:p w14:paraId="0B3B8109"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04D1DB70" w14:textId="77777777" w:rsidR="00B16228" w:rsidRPr="008B780A" w:rsidRDefault="007111F4" w:rsidP="00B16228">
            <w:pPr>
              <w:spacing w:after="0" w:line="240" w:lineRule="auto"/>
              <w:jc w:val="both"/>
              <w:rPr>
                <w:rFonts w:ascii="Times New Roman" w:eastAsia="Times New Roman" w:hAnsi="Times New Roman" w:cs="Times New Roman"/>
                <w:color w:val="000000"/>
                <w:sz w:val="24"/>
                <w:szCs w:val="24"/>
                <w:lang w:eastAsia="de-DE"/>
              </w:rPr>
            </w:pPr>
            <w:hyperlink r:id="rId154" w:history="1">
              <w:r w:rsidR="00B16228" w:rsidRPr="008B780A">
                <w:rPr>
                  <w:color w:val="0000FF"/>
                  <w:sz w:val="24"/>
                  <w:szCs w:val="24"/>
                  <w:u w:val="single"/>
                  <w:lang w:val="tr"/>
                </w:rPr>
                <w:t>Avrupa Birliği Temel Haklar Ajansı'nın 2013-2017 Stratejik</w:t>
              </w:r>
            </w:hyperlink>
            <w:r w:rsidR="00B16228" w:rsidRPr="008B780A">
              <w:rPr>
                <w:color w:val="000000"/>
                <w:sz w:val="24"/>
                <w:szCs w:val="24"/>
                <w:lang w:val="tr"/>
              </w:rPr>
              <w:t>Planı;</w:t>
            </w:r>
          </w:p>
        </w:tc>
      </w:tr>
    </w:tbl>
    <w:p w14:paraId="722F15B8"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432"/>
        <w:gridCol w:w="8640"/>
      </w:tblGrid>
      <w:tr w:rsidR="00B16228" w:rsidRPr="008B780A" w14:paraId="59522BFF" w14:textId="77777777" w:rsidTr="00B16228">
        <w:trPr>
          <w:tblCellSpacing w:w="0" w:type="dxa"/>
        </w:trPr>
        <w:tc>
          <w:tcPr>
            <w:tcW w:w="0" w:type="auto"/>
            <w:hideMark/>
          </w:tcPr>
          <w:p w14:paraId="13612D9C"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w:t>
            </w:r>
          </w:p>
        </w:tc>
        <w:tc>
          <w:tcPr>
            <w:tcW w:w="0" w:type="auto"/>
            <w:hideMark/>
          </w:tcPr>
          <w:p w14:paraId="121F6429" w14:textId="77777777" w:rsidR="00B16228" w:rsidRPr="008B780A" w:rsidRDefault="007111F4" w:rsidP="00B16228">
            <w:pPr>
              <w:spacing w:after="0" w:line="240" w:lineRule="auto"/>
              <w:jc w:val="both"/>
              <w:rPr>
                <w:rFonts w:ascii="Times New Roman" w:eastAsia="Times New Roman" w:hAnsi="Times New Roman" w:cs="Times New Roman"/>
                <w:color w:val="000000"/>
                <w:sz w:val="24"/>
                <w:szCs w:val="24"/>
                <w:lang w:eastAsia="de-DE"/>
              </w:rPr>
            </w:pPr>
            <w:hyperlink r:id="rId155" w:history="1">
              <w:r w:rsidR="00B16228" w:rsidRPr="008B780A">
                <w:rPr>
                  <w:color w:val="0000FF"/>
                  <w:sz w:val="24"/>
                  <w:szCs w:val="24"/>
                  <w:u w:val="single"/>
                  <w:lang w:val="tr"/>
                </w:rPr>
                <w:t>Avrupa Birliği Temel Haklar Ajansı web sitesi</w:t>
              </w:r>
            </w:hyperlink>
            <w:r w:rsidR="00B16228" w:rsidRPr="008B780A">
              <w:rPr>
                <w:color w:val="000000"/>
                <w:sz w:val="24"/>
                <w:szCs w:val="24"/>
                <w:lang w:val="tr"/>
              </w:rPr>
              <w:t>.</w:t>
            </w:r>
          </w:p>
        </w:tc>
      </w:tr>
    </w:tbl>
    <w:p w14:paraId="406EAAD5"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Başvuru</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1818"/>
        <w:gridCol w:w="2572"/>
        <w:gridCol w:w="2349"/>
      </w:tblGrid>
      <w:tr w:rsidR="00B16228" w:rsidRPr="008B780A" w14:paraId="712036A3"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9C7502"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tr"/>
              </w:rPr>
              <w:t>yasama yasası</w:t>
            </w:r>
          </w:p>
        </w:tc>
        <w:tc>
          <w:tcPr>
            <w:tcW w:w="0" w:type="auto"/>
            <w:tcBorders>
              <w:top w:val="outset" w:sz="6" w:space="0" w:color="auto"/>
              <w:left w:val="outset" w:sz="6" w:space="0" w:color="auto"/>
              <w:bottom w:val="outset" w:sz="6" w:space="0" w:color="auto"/>
              <w:right w:val="outset" w:sz="6" w:space="0" w:color="auto"/>
            </w:tcBorders>
            <w:hideMark/>
          </w:tcPr>
          <w:p w14:paraId="3D41C071"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tr"/>
              </w:rPr>
              <w:t>Yürürlüğe girme tarihi</w:t>
            </w:r>
          </w:p>
        </w:tc>
        <w:tc>
          <w:tcPr>
            <w:tcW w:w="0" w:type="auto"/>
            <w:tcBorders>
              <w:top w:val="outset" w:sz="6" w:space="0" w:color="auto"/>
              <w:left w:val="outset" w:sz="6" w:space="0" w:color="auto"/>
              <w:bottom w:val="outset" w:sz="6" w:space="0" w:color="auto"/>
              <w:right w:val="outset" w:sz="6" w:space="0" w:color="auto"/>
            </w:tcBorders>
            <w:hideMark/>
          </w:tcPr>
          <w:p w14:paraId="1E808C7D"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tr"/>
              </w:rPr>
              <w:t>Üye Devletlerde uygulama tarihi</w:t>
            </w:r>
          </w:p>
        </w:tc>
        <w:tc>
          <w:tcPr>
            <w:tcW w:w="0" w:type="auto"/>
            <w:tcBorders>
              <w:top w:val="outset" w:sz="6" w:space="0" w:color="auto"/>
              <w:left w:val="outset" w:sz="6" w:space="0" w:color="auto"/>
              <w:bottom w:val="outset" w:sz="6" w:space="0" w:color="auto"/>
              <w:right w:val="outset" w:sz="6" w:space="0" w:color="auto"/>
            </w:tcBorders>
            <w:hideMark/>
          </w:tcPr>
          <w:p w14:paraId="449A5E4B"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tr"/>
              </w:rPr>
              <w:t>Avrupa Birliği Resmi Gazetesi</w:t>
            </w:r>
          </w:p>
        </w:tc>
      </w:tr>
      <w:tr w:rsidR="00B16228" w:rsidRPr="008B780A" w14:paraId="7BF37A2D"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DD11C8"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tr"/>
              </w:rPr>
              <w:t xml:space="preserve">Yönetmelik (EC) No </w:t>
            </w:r>
            <w:hyperlink r:id="rId156" w:history="1">
              <w:r w:rsidRPr="008B780A">
                <w:rPr>
                  <w:color w:val="0000FF"/>
                  <w:sz w:val="24"/>
                  <w:szCs w:val="24"/>
                  <w:u w:val="single"/>
                  <w:lang w:val="tr"/>
                </w:rPr>
                <w:t>168/2007</w:t>
              </w:r>
            </w:hyperlink>
          </w:p>
        </w:tc>
        <w:tc>
          <w:tcPr>
            <w:tcW w:w="0" w:type="auto"/>
            <w:tcBorders>
              <w:top w:val="outset" w:sz="6" w:space="0" w:color="auto"/>
              <w:left w:val="outset" w:sz="6" w:space="0" w:color="auto"/>
              <w:bottom w:val="outset" w:sz="6" w:space="0" w:color="auto"/>
              <w:right w:val="outset" w:sz="6" w:space="0" w:color="auto"/>
            </w:tcBorders>
            <w:hideMark/>
          </w:tcPr>
          <w:p w14:paraId="6B002E8C"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tr"/>
              </w:rPr>
              <w:t>23.2.2007</w:t>
            </w:r>
          </w:p>
        </w:tc>
        <w:tc>
          <w:tcPr>
            <w:tcW w:w="0" w:type="auto"/>
            <w:tcBorders>
              <w:top w:val="outset" w:sz="6" w:space="0" w:color="auto"/>
              <w:left w:val="outset" w:sz="6" w:space="0" w:color="auto"/>
              <w:bottom w:val="outset" w:sz="6" w:space="0" w:color="auto"/>
              <w:right w:val="outset" w:sz="6" w:space="0" w:color="auto"/>
            </w:tcBorders>
            <w:hideMark/>
          </w:tcPr>
          <w:p w14:paraId="0106ABAC"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tr"/>
              </w:rPr>
              <w:t>-</w:t>
            </w:r>
          </w:p>
        </w:tc>
        <w:tc>
          <w:tcPr>
            <w:tcW w:w="0" w:type="auto"/>
            <w:tcBorders>
              <w:top w:val="outset" w:sz="6" w:space="0" w:color="auto"/>
              <w:left w:val="outset" w:sz="6" w:space="0" w:color="auto"/>
              <w:bottom w:val="outset" w:sz="6" w:space="0" w:color="auto"/>
              <w:right w:val="outset" w:sz="6" w:space="0" w:color="auto"/>
            </w:tcBorders>
            <w:hideMark/>
          </w:tcPr>
          <w:p w14:paraId="77F48DDE" w14:textId="77777777" w:rsidR="00B16228" w:rsidRPr="008B780A" w:rsidRDefault="007111F4" w:rsidP="00B16228">
            <w:pPr>
              <w:spacing w:before="60" w:after="60" w:line="240" w:lineRule="auto"/>
              <w:jc w:val="center"/>
              <w:rPr>
                <w:rFonts w:ascii="Times New Roman" w:eastAsia="Times New Roman" w:hAnsi="Times New Roman" w:cs="Times New Roman"/>
                <w:sz w:val="24"/>
                <w:szCs w:val="24"/>
                <w:lang w:eastAsia="de-DE"/>
              </w:rPr>
            </w:pPr>
            <w:hyperlink r:id="rId157" w:history="1">
              <w:r w:rsidR="00B16228" w:rsidRPr="008B780A">
                <w:rPr>
                  <w:color w:val="0000FF"/>
                  <w:sz w:val="24"/>
                  <w:szCs w:val="24"/>
                  <w:u w:val="single"/>
                  <w:lang w:val="tr"/>
                </w:rPr>
                <w:t>OJ No L 53 / 22.2.2007, s. 1-14</w:t>
              </w:r>
            </w:hyperlink>
          </w:p>
        </w:tc>
      </w:tr>
    </w:tbl>
    <w:p w14:paraId="46A317BE"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İlGİlİ EYLEMLER</w:t>
      </w:r>
    </w:p>
    <w:p w14:paraId="79D2B68D"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Konsey Kararı </w:t>
      </w:r>
      <w:hyperlink r:id="rId158" w:history="1">
        <w:r w:rsidRPr="008B780A">
          <w:rPr>
            <w:color w:val="0000FF"/>
            <w:sz w:val="24"/>
            <w:szCs w:val="24"/>
            <w:u w:val="single"/>
            <w:lang w:val="tr"/>
          </w:rPr>
          <w:t>252/2013/AB</w:t>
        </w:r>
      </w:hyperlink>
      <w:r>
        <w:rPr>
          <w:lang w:val="tr"/>
        </w:rPr>
        <w:t xml:space="preserve"> </w:t>
      </w:r>
      <w:r w:rsidRPr="008B780A">
        <w:rPr>
          <w:color w:val="000000"/>
          <w:sz w:val="24"/>
          <w:szCs w:val="24"/>
          <w:lang w:val="tr"/>
        </w:rPr>
        <w:t>11 Mart 2013 tarihli ve Avrupa Birliği Temel Haklar Ajansı (OJ</w:t>
      </w:r>
      <w:hyperlink r:id="rId159" w:history="1">
        <w:r w:rsidRPr="008B780A">
          <w:rPr>
            <w:color w:val="0000FF"/>
            <w:sz w:val="24"/>
            <w:szCs w:val="24"/>
            <w:u w:val="single"/>
            <w:lang w:val="tr"/>
          </w:rPr>
          <w:t>No. L 79 / 21.3.2013, s. 1-3</w:t>
        </w:r>
      </w:hyperlink>
      <w:r w:rsidRPr="008B780A">
        <w:rPr>
          <w:color w:val="000000"/>
          <w:sz w:val="24"/>
          <w:szCs w:val="24"/>
          <w:lang w:val="tr"/>
        </w:rPr>
        <w:t>)</w:t>
      </w:r>
    </w:p>
    <w:p w14:paraId="23B239F5" w14:textId="77777777" w:rsidR="00B16228" w:rsidRPr="00390AED"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tr" w:eastAsia="de-DE"/>
        </w:rPr>
      </w:pPr>
      <w:r w:rsidRPr="008B780A">
        <w:rPr>
          <w:color w:val="000000"/>
          <w:sz w:val="24"/>
          <w:szCs w:val="24"/>
          <w:lang w:val="tr"/>
        </w:rPr>
        <w:t>Son güncelleme: 07/30/2015</w:t>
      </w:r>
    </w:p>
    <w:p w14:paraId="03EA818B" w14:textId="77777777" w:rsidR="00B16228" w:rsidRPr="00390AED" w:rsidRDefault="00B16228" w:rsidP="00B16228">
      <w:pPr>
        <w:spacing w:before="810" w:after="390" w:line="240" w:lineRule="auto"/>
        <w:jc w:val="center"/>
        <w:rPr>
          <w:rFonts w:ascii="Times New Roman" w:eastAsia="Times New Roman" w:hAnsi="Times New Roman" w:cs="Times New Roman"/>
          <w:b/>
          <w:bCs/>
          <w:color w:val="444444"/>
          <w:sz w:val="24"/>
          <w:szCs w:val="24"/>
          <w:lang w:val="tr" w:eastAsia="de-DE"/>
        </w:rPr>
      </w:pPr>
      <w:r w:rsidRPr="008B780A">
        <w:rPr>
          <w:b/>
          <w:color w:val="444444"/>
          <w:sz w:val="24"/>
          <w:szCs w:val="24"/>
          <w:lang w:val="tr"/>
        </w:rPr>
        <w:t>Yeni AB Dijital Tek Pazar Stratejisi</w:t>
      </w:r>
    </w:p>
    <w:p w14:paraId="567876F4"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lastRenderedPageBreak/>
        <w:t>Dijital tek bir pazar, tüketicilerin ve girişimcilerin İnternet ve dijital teknolojilerin avantajlarından tam olarak yararlanmasını sağlayacaktır.</w:t>
      </w:r>
    </w:p>
    <w:p w14:paraId="66785717"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yasama yasası</w:t>
      </w:r>
    </w:p>
    <w:p w14:paraId="31B1EF23"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Komisyondan Avrupa Parlamentosu, Konsey, Avrupa Ekonomik ve Sosyal Komitesi ve Bölgeler Komitesi'ne İletişim: Avrupa için Dijital Tek Pazar Stratejisi</w:t>
      </w:r>
      <w:hyperlink r:id="rId160" w:history="1">
        <w:r w:rsidRPr="008B780A">
          <w:rPr>
            <w:color w:val="0000FF"/>
            <w:sz w:val="24"/>
            <w:szCs w:val="24"/>
            <w:u w:val="single"/>
            <w:lang w:val="tr"/>
          </w:rPr>
          <w:t>(COM(2015) 6.5.2015'in</w:t>
        </w:r>
      </w:hyperlink>
      <w:r>
        <w:rPr>
          <w:lang w:val="tr"/>
        </w:rPr>
        <w:t xml:space="preserve"> </w:t>
      </w:r>
      <w:r w:rsidRPr="008B780A">
        <w:rPr>
          <w:color w:val="000000"/>
          <w:sz w:val="24"/>
          <w:szCs w:val="24"/>
          <w:lang w:val="tr"/>
        </w:rPr>
        <w:t>192 finali)</w:t>
      </w:r>
    </w:p>
    <w:p w14:paraId="122FED21"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Özet</w:t>
      </w:r>
    </w:p>
    <w:p w14:paraId="53A8D58B"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Dijital tek bir pazar, tüketicilerin ve girişimcilerin İnternet ve dijital teknolojilerin avantajlarından tam olarak yararlanmasını sağlayacaktır.</w:t>
      </w:r>
    </w:p>
    <w:p w14:paraId="0F150513"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BU İleTİşİmİn AMACI NEDİr?</w:t>
      </w:r>
    </w:p>
    <w:p w14:paraId="347059A2"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Bu İletişim, Avrupa Komisyonu'nun</w:t>
      </w:r>
      <w:r>
        <w:rPr>
          <w:lang w:val="tr"/>
        </w:rPr>
        <w:t xml:space="preserve"> </w:t>
      </w:r>
      <w:hyperlink r:id="rId161" w:history="1">
        <w:r w:rsidRPr="008B780A">
          <w:rPr>
            <w:color w:val="0000FF"/>
            <w:sz w:val="24"/>
            <w:szCs w:val="24"/>
            <w:u w:val="single"/>
            <w:lang w:val="tr"/>
          </w:rPr>
          <w:t>İş, Büyüme, Adillik ve Demokratik Değişim</w:t>
        </w:r>
      </w:hyperlink>
      <w:r>
        <w:rPr>
          <w:lang w:val="tr"/>
        </w:rPr>
        <w:t xml:space="preserve"> Gündeminin </w:t>
      </w:r>
      <w:hyperlink r:id="rId162" w:anchor="page=6" w:history="1">
        <w:r w:rsidRPr="008B780A">
          <w:rPr>
            <w:color w:val="0000FF"/>
            <w:sz w:val="24"/>
            <w:szCs w:val="24"/>
            <w:u w:val="single"/>
            <w:lang w:val="tr"/>
          </w:rPr>
          <w:t>10 politika önceliğinden</w:t>
        </w:r>
      </w:hyperlink>
      <w:r>
        <w:rPr>
          <w:lang w:val="tr"/>
        </w:rPr>
        <w:t xml:space="preserve"> biri olan Dijital Tek Pazar</w:t>
      </w:r>
      <w:r w:rsidRPr="008B780A">
        <w:rPr>
          <w:color w:val="000000"/>
          <w:sz w:val="24"/>
          <w:szCs w:val="24"/>
          <w:lang w:val="tr"/>
        </w:rPr>
        <w:t xml:space="preserve"> Stratejisi'ni</w:t>
      </w:r>
      <w:r>
        <w:rPr>
          <w:lang w:val="tr"/>
        </w:rPr>
        <w:t xml:space="preserve"> ortaya koyuyor.</w:t>
      </w:r>
    </w:p>
    <w:p w14:paraId="552B6A60"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Önemlİ ANAHTAR NOKTALAR</w:t>
      </w:r>
    </w:p>
    <w:p w14:paraId="7D9CCC7F"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Strateji, üç temeledayalı </w:t>
      </w:r>
      <w:r>
        <w:rPr>
          <w:lang w:val="tr"/>
        </w:rPr>
        <w:t xml:space="preserve"> </w:t>
      </w:r>
      <w:r w:rsidRPr="008B780A">
        <w:rPr>
          <w:b/>
          <w:color w:val="000000"/>
          <w:sz w:val="24"/>
          <w:szCs w:val="24"/>
          <w:lang w:val="tr"/>
        </w:rPr>
        <w:t>16 hedefli eylem</w:t>
      </w:r>
      <w:r>
        <w:rPr>
          <w:lang w:val="tr"/>
        </w:rPr>
        <w:t xml:space="preserve"> </w:t>
      </w:r>
      <w:r w:rsidRPr="008B780A">
        <w:rPr>
          <w:b/>
          <w:color w:val="000000"/>
          <w:sz w:val="24"/>
          <w:szCs w:val="24"/>
          <w:lang w:val="tr"/>
        </w:rPr>
        <w:t>tanımlar:</w:t>
      </w:r>
      <w:r>
        <w:rPr>
          <w:lang w:val="tr"/>
        </w:rPr>
        <w:t xml:space="preserve"> </w:t>
      </w:r>
    </w:p>
    <w:p w14:paraId="035E2C5C" w14:textId="77777777" w:rsidR="00B16228" w:rsidRPr="008B780A" w:rsidRDefault="00B16228" w:rsidP="00B16228">
      <w:pPr>
        <w:numPr>
          <w:ilvl w:val="0"/>
          <w:numId w:val="121"/>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tr"/>
        </w:rPr>
        <w:t>1.</w:t>
      </w:r>
    </w:p>
    <w:p w14:paraId="4ED88197" w14:textId="77777777" w:rsidR="00B16228" w:rsidRPr="008B780A" w:rsidRDefault="00B16228" w:rsidP="00B16228">
      <w:pPr>
        <w:spacing w:before="100" w:beforeAutospacing="1" w:after="100" w:afterAutospacing="1" w:line="240" w:lineRule="auto"/>
        <w:ind w:left="1828"/>
        <w:rPr>
          <w:rFonts w:ascii="Times New Roman" w:eastAsia="Times New Roman" w:hAnsi="Times New Roman" w:cs="Times New Roman"/>
          <w:color w:val="000000"/>
          <w:sz w:val="24"/>
          <w:szCs w:val="24"/>
          <w:lang w:eastAsia="de-DE"/>
        </w:rPr>
      </w:pPr>
      <w:r w:rsidRPr="008B780A">
        <w:rPr>
          <w:b/>
          <w:color w:val="000000"/>
          <w:sz w:val="24"/>
          <w:szCs w:val="24"/>
          <w:lang w:val="tr"/>
        </w:rPr>
        <w:t>Tüketiciler için Avrupa genelinde dijital mal ve hizmetlere daha iyi</w:t>
      </w:r>
      <w:r w:rsidRPr="008B780A">
        <w:rPr>
          <w:color w:val="000000"/>
          <w:sz w:val="24"/>
          <w:szCs w:val="24"/>
          <w:lang w:val="tr"/>
        </w:rPr>
        <w:t>erişim. Bu bağlamda, Komisyon şunları önerecektir:</w:t>
      </w:r>
    </w:p>
    <w:p w14:paraId="62F05239"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tr"/>
        </w:rPr>
        <w:t xml:space="preserve">sınır ötesi </w:t>
      </w:r>
      <w:hyperlink r:id="rId163" w:history="1">
        <w:r w:rsidRPr="008B780A">
          <w:rPr>
            <w:color w:val="0000FF"/>
            <w:sz w:val="24"/>
            <w:szCs w:val="24"/>
            <w:u w:val="single"/>
            <w:lang w:val="tr"/>
          </w:rPr>
          <w:t>e-ticareti</w:t>
        </w:r>
      </w:hyperlink>
      <w:r>
        <w:rPr>
          <w:lang w:val="tr"/>
        </w:rPr>
        <w:t xml:space="preserve"> </w:t>
      </w:r>
      <w:r w:rsidRPr="008B780A">
        <w:rPr>
          <w:color w:val="000000"/>
          <w:sz w:val="24"/>
          <w:szCs w:val="24"/>
          <w:lang w:val="tr"/>
        </w:rPr>
        <w:t xml:space="preserve"> </w:t>
      </w:r>
      <w:r>
        <w:rPr>
          <w:lang w:val="tr"/>
        </w:rPr>
        <w:t xml:space="preserve"> kolaylaştıracak kurallar;</w:t>
      </w:r>
    </w:p>
    <w:p w14:paraId="388F42C7"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tr"/>
        </w:rPr>
        <w:t xml:space="preserve">tüketici hukukunun daha hızlı ve tutarlı bir şekilde uygulanmasını hızlandırmak için </w:t>
      </w:r>
      <w:hyperlink r:id="rId164" w:history="1">
        <w:r w:rsidRPr="008B780A">
          <w:rPr>
            <w:color w:val="0000FF"/>
            <w:sz w:val="24"/>
            <w:szCs w:val="24"/>
            <w:u w:val="single"/>
            <w:lang w:val="tr"/>
          </w:rPr>
          <w:t>Tüketiciyi Koruma İşbirliği Yönetmeliği'nin</w:t>
        </w:r>
      </w:hyperlink>
      <w:r>
        <w:rPr>
          <w:lang w:val="tr"/>
        </w:rPr>
        <w:t>gözden</w:t>
      </w:r>
      <w:r w:rsidRPr="008B780A">
        <w:rPr>
          <w:color w:val="000000"/>
          <w:sz w:val="24"/>
          <w:szCs w:val="24"/>
          <w:lang w:val="tr"/>
        </w:rPr>
        <w:t>geçirilmesi;</w:t>
      </w:r>
    </w:p>
    <w:p w14:paraId="6B019F9C"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tr"/>
        </w:rPr>
        <w:t>daha verimli ve uygun fiyatlı sınır ötesi parsel teslimat hizmetleri;</w:t>
      </w:r>
    </w:p>
    <w:p w14:paraId="38552347"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tr"/>
        </w:rPr>
        <w:t>haksız coğrafi engellemeyi* önlemek, böylece Avrupalı çevrimiçi tüketiciler için seçim ve erişimi artırmak;</w:t>
      </w:r>
    </w:p>
    <w:p w14:paraId="35371B28"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tr"/>
        </w:rPr>
        <w:t>Avrupa e-ticaret pazarlarındaki potansiyel rekabet sorunlarının belirlenmesi;</w:t>
      </w:r>
    </w:p>
    <w:p w14:paraId="1E19A87F"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tr"/>
        </w:rPr>
        <w:t xml:space="preserve">modern, daha Avrupa </w:t>
      </w:r>
      <w:hyperlink r:id="rId165" w:history="1">
        <w:r w:rsidRPr="008B780A">
          <w:rPr>
            <w:color w:val="0000FF"/>
            <w:sz w:val="24"/>
            <w:szCs w:val="24"/>
            <w:u w:val="single"/>
            <w:lang w:val="tr"/>
          </w:rPr>
          <w:t>telif hakkı yasası;</w:t>
        </w:r>
      </w:hyperlink>
    </w:p>
    <w:p w14:paraId="5961D73E"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tr"/>
        </w:rPr>
        <w:t xml:space="preserve">kapsamının yayıncılar tarafından çevrimiçi yayını da kapsayacak şekilde genişletilip genişletilmeyeceğini belirlemek için </w:t>
      </w:r>
      <w:hyperlink r:id="rId166" w:history="1">
        <w:r w:rsidRPr="008B780A">
          <w:rPr>
            <w:color w:val="0000FF"/>
            <w:sz w:val="24"/>
            <w:szCs w:val="24"/>
            <w:u w:val="single"/>
            <w:lang w:val="tr"/>
          </w:rPr>
          <w:t>Uydu ve Kablo Direktifi'nin</w:t>
        </w:r>
      </w:hyperlink>
      <w:r>
        <w:rPr>
          <w:lang w:val="tr"/>
        </w:rPr>
        <w:t>gözden</w:t>
      </w:r>
      <w:r w:rsidRPr="008B780A">
        <w:rPr>
          <w:color w:val="000000"/>
          <w:sz w:val="24"/>
          <w:szCs w:val="24"/>
          <w:lang w:val="tr"/>
        </w:rPr>
        <w:t>geçirilmesi;</w:t>
      </w:r>
    </w:p>
    <w:p w14:paraId="198B4DD4" w14:textId="77777777" w:rsidR="00B16228" w:rsidRPr="008B780A" w:rsidRDefault="00B16228" w:rsidP="00B16228">
      <w:pPr>
        <w:numPr>
          <w:ilvl w:val="1"/>
          <w:numId w:val="121"/>
        </w:numPr>
        <w:spacing w:before="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tr"/>
        </w:rPr>
        <w:t>Farklı KDV rejimlerinden kaynaklanan işletmeler üzerindeki idari yükün azaltılması.</w:t>
      </w:r>
    </w:p>
    <w:p w14:paraId="10356B80" w14:textId="77777777" w:rsidR="00B16228" w:rsidRPr="008B780A" w:rsidRDefault="00B16228" w:rsidP="00B16228">
      <w:pPr>
        <w:numPr>
          <w:ilvl w:val="0"/>
          <w:numId w:val="122"/>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tr"/>
        </w:rPr>
        <w:lastRenderedPageBreak/>
        <w:t>2.</w:t>
      </w:r>
    </w:p>
    <w:p w14:paraId="6C69CACA" w14:textId="77777777" w:rsidR="00B16228" w:rsidRPr="008B780A" w:rsidRDefault="00B16228" w:rsidP="00B16228">
      <w:pPr>
        <w:spacing w:before="100" w:beforeAutospacing="1" w:after="100" w:afterAutospacing="1" w:line="240" w:lineRule="auto"/>
        <w:ind w:left="1828"/>
        <w:rPr>
          <w:rFonts w:ascii="Times New Roman" w:eastAsia="Times New Roman" w:hAnsi="Times New Roman" w:cs="Times New Roman"/>
          <w:color w:val="000000"/>
          <w:sz w:val="24"/>
          <w:szCs w:val="24"/>
          <w:lang w:eastAsia="de-DE"/>
        </w:rPr>
      </w:pPr>
      <w:r w:rsidRPr="008B780A">
        <w:rPr>
          <w:b/>
          <w:color w:val="000000"/>
          <w:sz w:val="24"/>
          <w:szCs w:val="24"/>
          <w:lang w:val="tr"/>
        </w:rPr>
        <w:t>Gelişen dijital ağlar ve yenilikçi hizmetler için doğru koşulları ve eşit koşulları</w:t>
      </w:r>
      <w:r w:rsidRPr="008B780A">
        <w:rPr>
          <w:color w:val="000000"/>
          <w:sz w:val="24"/>
          <w:szCs w:val="24"/>
          <w:lang w:val="tr"/>
        </w:rPr>
        <w:t>yaratmak. Komisyon şunları öneriyor:</w:t>
      </w:r>
    </w:p>
    <w:p w14:paraId="3195978D" w14:textId="77777777" w:rsidR="00B16228" w:rsidRPr="008B780A" w:rsidRDefault="007111F4"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eastAsia="de-DE"/>
        </w:rPr>
      </w:pPr>
      <w:hyperlink r:id="rId167" w:history="1">
        <w:r w:rsidR="00B16228" w:rsidRPr="008B780A">
          <w:rPr>
            <w:color w:val="0000FF"/>
            <w:sz w:val="24"/>
            <w:szCs w:val="24"/>
            <w:u w:val="single"/>
            <w:lang w:val="tr"/>
          </w:rPr>
          <w:t>AB telekom kurallarında</w:t>
        </w:r>
      </w:hyperlink>
      <w:r w:rsidR="00B16228">
        <w:rPr>
          <w:lang w:val="tr"/>
        </w:rPr>
        <w:t>bir</w:t>
      </w:r>
      <w:r w:rsidR="00B16228" w:rsidRPr="008B780A">
        <w:rPr>
          <w:color w:val="000000"/>
          <w:sz w:val="24"/>
          <w:szCs w:val="24"/>
          <w:lang w:val="tr"/>
        </w:rPr>
        <w:t>reform;</w:t>
      </w:r>
    </w:p>
    <w:p w14:paraId="52E3D2EA" w14:textId="77777777" w:rsidR="00B16228" w:rsidRPr="008B780A"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tr"/>
        </w:rPr>
        <w:t>21. yüzyıla</w:t>
      </w:r>
      <w:r>
        <w:rPr>
          <w:lang w:val="tr"/>
        </w:rPr>
        <w:t xml:space="preserve"> kadar modernize etmek için </w:t>
      </w:r>
      <w:hyperlink r:id="rId168" w:history="1">
        <w:r w:rsidRPr="008B780A">
          <w:rPr>
            <w:color w:val="0000FF"/>
            <w:sz w:val="24"/>
            <w:szCs w:val="24"/>
            <w:u w:val="single"/>
            <w:lang w:val="tr"/>
          </w:rPr>
          <w:t>görsel-işitsel medya</w:t>
        </w:r>
      </w:hyperlink>
      <w:r>
        <w:rPr>
          <w:lang w:val="tr"/>
        </w:rPr>
        <w:t>için yasal çerçevenin gözden geçirilmesi;</w:t>
      </w:r>
    </w:p>
    <w:p w14:paraId="091F3AEB" w14:textId="77777777" w:rsidR="00B16228" w:rsidRPr="00390AED"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tr"/>
        </w:rPr>
        <w:t>arama motorları, sosyal medya vb.</w:t>
      </w:r>
    </w:p>
    <w:p w14:paraId="0E241008" w14:textId="77777777" w:rsidR="00B16228" w:rsidRPr="008B780A"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tr"/>
        </w:rPr>
        <w:t xml:space="preserve">Özellikle </w:t>
      </w:r>
      <w:hyperlink r:id="rId169" w:history="1">
        <w:r w:rsidRPr="008B780A">
          <w:rPr>
            <w:color w:val="0000FF"/>
            <w:sz w:val="24"/>
            <w:szCs w:val="24"/>
            <w:u w:val="single"/>
            <w:lang w:val="tr"/>
          </w:rPr>
          <w:t>kişisel verilerle</w:t>
        </w:r>
      </w:hyperlink>
      <w:r>
        <w:rPr>
          <w:lang w:val="tr"/>
        </w:rPr>
        <w:t>uğraşırken dijital hizmetlerde güven ve güvenliğin güçlendirilmesi</w:t>
      </w:r>
      <w:r w:rsidRPr="008B780A">
        <w:rPr>
          <w:color w:val="000000"/>
          <w:sz w:val="24"/>
          <w:szCs w:val="24"/>
          <w:lang w:val="tr"/>
        </w:rPr>
        <w:t>. Bu,</w:t>
      </w:r>
      <w:r>
        <w:rPr>
          <w:lang w:val="tr"/>
        </w:rPr>
        <w:t xml:space="preserve"> </w:t>
      </w:r>
      <w:hyperlink r:id="rId170" w:history="1">
        <w:r w:rsidRPr="008B780A">
          <w:rPr>
            <w:color w:val="0000FF"/>
            <w:sz w:val="24"/>
            <w:szCs w:val="24"/>
            <w:u w:val="single"/>
            <w:lang w:val="tr"/>
          </w:rPr>
          <w:t>e-Gizlilik Direktifi'nin</w:t>
        </w:r>
      </w:hyperlink>
      <w:r>
        <w:rPr>
          <w:lang w:val="tr"/>
        </w:rPr>
        <w:t>gözden geçirilmesini de içerecektir;</w:t>
      </w:r>
    </w:p>
    <w:p w14:paraId="1887C166" w14:textId="77777777" w:rsidR="00B16228" w:rsidRPr="008B780A" w:rsidRDefault="00B16228" w:rsidP="00B16228">
      <w:pPr>
        <w:numPr>
          <w:ilvl w:val="1"/>
          <w:numId w:val="122"/>
        </w:numPr>
        <w:spacing w:before="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tr"/>
        </w:rPr>
        <w:t>çevrimiçi ağ güvenliğine yönelik teknolojiler ve çözümler açısından</w:t>
      </w:r>
      <w:r>
        <w:rPr>
          <w:lang w:val="tr"/>
        </w:rPr>
        <w:t xml:space="preserve"> siber </w:t>
      </w:r>
      <w:hyperlink r:id="rId171" w:history="1">
        <w:r w:rsidRPr="008B780A">
          <w:rPr>
            <w:color w:val="0000FF"/>
            <w:sz w:val="24"/>
            <w:szCs w:val="24"/>
            <w:u w:val="single"/>
            <w:lang w:val="tr"/>
          </w:rPr>
          <w:t>güvenlik</w:t>
        </w:r>
      </w:hyperlink>
      <w:r>
        <w:rPr>
          <w:lang w:val="tr"/>
        </w:rPr>
        <w:t xml:space="preserve"> sektörü ile ortaklık.</w:t>
      </w:r>
    </w:p>
    <w:p w14:paraId="2B132C44" w14:textId="77777777" w:rsidR="00B16228" w:rsidRPr="008B780A" w:rsidRDefault="00B16228" w:rsidP="00B16228">
      <w:pPr>
        <w:numPr>
          <w:ilvl w:val="0"/>
          <w:numId w:val="123"/>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tr"/>
        </w:rPr>
        <w:t>3.</w:t>
      </w:r>
    </w:p>
    <w:p w14:paraId="1995E7C0" w14:textId="77777777" w:rsidR="00B16228" w:rsidRPr="008B780A" w:rsidRDefault="00B16228" w:rsidP="00B16228">
      <w:pPr>
        <w:spacing w:before="100" w:beforeAutospacing="1" w:after="100" w:afterAutospacing="1" w:line="240" w:lineRule="auto"/>
        <w:ind w:left="1828"/>
        <w:rPr>
          <w:rFonts w:ascii="Times New Roman" w:eastAsia="Times New Roman" w:hAnsi="Times New Roman" w:cs="Times New Roman"/>
          <w:color w:val="000000"/>
          <w:sz w:val="24"/>
          <w:szCs w:val="24"/>
          <w:lang w:eastAsia="de-DE"/>
        </w:rPr>
      </w:pPr>
      <w:r w:rsidRPr="008B780A">
        <w:rPr>
          <w:b/>
          <w:color w:val="000000"/>
          <w:sz w:val="24"/>
          <w:szCs w:val="24"/>
          <w:lang w:val="tr"/>
        </w:rPr>
        <w:t>Dijital ekonominin büyüme potansiyelinden en iyi şekilde sağlamak</w:t>
      </w:r>
      <w:r w:rsidRPr="008B780A">
        <w:rPr>
          <w:color w:val="000000"/>
          <w:sz w:val="24"/>
          <w:szCs w:val="24"/>
          <w:lang w:val="tr"/>
        </w:rPr>
        <w:t>. Komisyon şunları yapacaktır:</w:t>
      </w:r>
    </w:p>
    <w:p w14:paraId="26E86953" w14:textId="77777777" w:rsidR="00B16228" w:rsidRPr="008B780A" w:rsidRDefault="00B16228" w:rsidP="00B16228">
      <w:pPr>
        <w:numPr>
          <w:ilvl w:val="1"/>
          <w:numId w:val="123"/>
        </w:numPr>
        <w:spacing w:before="240" w:after="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tr"/>
        </w:rPr>
        <w:t xml:space="preserve">AB'de ücretsiz veri trafiğini teşvik etmek için AB'de bir 'serbest veri akışı girişimi' ve bir </w:t>
      </w:r>
      <w:hyperlink r:id="rId172" w:anchor="Article" w:history="1">
        <w:r w:rsidRPr="008B780A">
          <w:rPr>
            <w:color w:val="0000FF"/>
            <w:sz w:val="24"/>
            <w:szCs w:val="24"/>
            <w:u w:val="single"/>
            <w:lang w:val="tr"/>
          </w:rPr>
          <w:t>'Avrupa bulut' girişimi önermek;</w:t>
        </w:r>
      </w:hyperlink>
      <w:r>
        <w:rPr>
          <w:lang w:val="tr"/>
        </w:rPr>
        <w:t xml:space="preserve"> </w:t>
      </w:r>
    </w:p>
    <w:p w14:paraId="3D1D4DF3" w14:textId="77777777" w:rsidR="00B16228" w:rsidRPr="008B780A" w:rsidRDefault="00B16228" w:rsidP="00B16228">
      <w:pPr>
        <w:numPr>
          <w:ilvl w:val="1"/>
          <w:numId w:val="123"/>
        </w:numPr>
        <w:spacing w:before="240" w:after="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tr"/>
        </w:rPr>
        <w:t>Dijital Tek Pazar'ın merkezinde yer alan cihazların, uygulamaların, veri depolarının, hizmetlerin ve ağların standardizasyonu ve birlikte çalışabilirliği için öncelikler;</w:t>
      </w:r>
    </w:p>
    <w:p w14:paraId="284430FB" w14:textId="77777777" w:rsidR="00B16228" w:rsidRPr="008B780A" w:rsidRDefault="00B16228" w:rsidP="00B16228">
      <w:pPr>
        <w:numPr>
          <w:ilvl w:val="1"/>
          <w:numId w:val="123"/>
        </w:numPr>
        <w:spacing w:before="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tr"/>
        </w:rPr>
        <w:t>vatandaşların İnternet'in sunduğu fırsatlardan yararlanmak ve işgücü piyasasında kendi fırsatlarını artırmak için gerekli becerilere sahip olduğu kapsayıcı bir dijital toplumu teşvik etmek.</w:t>
      </w:r>
    </w:p>
    <w:p w14:paraId="5B17CE85"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Komisyon bu tedbirleri 2016 yılı sonuna kadar uygulayacak.</w:t>
      </w:r>
    </w:p>
    <w:p w14:paraId="3B5AAD24"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Daha fazla bilgiyi </w:t>
      </w:r>
      <w:hyperlink r:id="rId173" w:history="1">
        <w:r w:rsidRPr="008B780A">
          <w:rPr>
            <w:color w:val="0000FF"/>
            <w:sz w:val="24"/>
            <w:szCs w:val="24"/>
            <w:u w:val="single"/>
            <w:lang w:val="tr"/>
          </w:rPr>
          <w:t>Avrupa Komisyonu'nun Dijital Tek Pazar</w:t>
        </w:r>
      </w:hyperlink>
      <w:r>
        <w:rPr>
          <w:lang w:val="tr"/>
        </w:rPr>
        <w:t xml:space="preserve"> web sitesinde </w:t>
      </w:r>
      <w:r w:rsidRPr="008B780A">
        <w:rPr>
          <w:color w:val="000000"/>
          <w:sz w:val="24"/>
          <w:szCs w:val="24"/>
          <w:lang w:val="tr"/>
        </w:rPr>
        <w:t>bulabilirsiniz.</w:t>
      </w:r>
    </w:p>
    <w:p w14:paraId="20B11C57"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Anahtar kelime -ler</w:t>
      </w:r>
    </w:p>
    <w:p w14:paraId="4598FC6A"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tr"/>
        </w:rPr>
        <w:t>* Coğrafi engelleme:</w:t>
      </w:r>
      <w:r w:rsidRPr="008B780A">
        <w:rPr>
          <w:color w:val="000000"/>
          <w:sz w:val="24"/>
          <w:szCs w:val="24"/>
          <w:lang w:val="tr"/>
        </w:rPr>
        <w:t xml:space="preserve"> Konumu nedeniyle çevrimiçi tüketici için bir web sitesine erişimi engellemek veya konuma karşılık gelen bir siteye farklı fiyatlarla yönlendirmek için pratik yapın.</w:t>
      </w:r>
    </w:p>
    <w:p w14:paraId="19183AF0"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İlGİlİ EYLEMLER</w:t>
      </w:r>
    </w:p>
    <w:p w14:paraId="5199C727"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lastRenderedPageBreak/>
        <w:t>Komisyon personeli çalışma makalesi: Avrupa için Dijital Tek Pazar Stratejisi - Analizler ve gerçekler - Komisyonun Avrupa Parlamentosu, Konsey, Avrupa Ekonomik ve Sosyal Komitesi ve Bölgeler Komitesi ile iletişimine eşlik eden belge: Avrupa için Dijital Tek Pazar Stratejisi (</w:t>
      </w:r>
      <w:hyperlink r:id="rId174" w:history="1">
        <w:r w:rsidRPr="008B780A">
          <w:rPr>
            <w:color w:val="0000FF"/>
            <w:sz w:val="24"/>
            <w:szCs w:val="24"/>
            <w:u w:val="single"/>
            <w:lang w:val="tr"/>
          </w:rPr>
          <w:t>SWD (2015) 6.5.2015'in 100 finali)</w:t>
        </w:r>
      </w:hyperlink>
      <w:r>
        <w:rPr>
          <w:lang w:val="tr"/>
        </w:rPr>
        <w:t xml:space="preserve"> </w:t>
      </w:r>
    </w:p>
    <w:p w14:paraId="137A0554" w14:textId="77777777" w:rsidR="00B16228" w:rsidRPr="008B780A" w:rsidRDefault="00B16228" w:rsidP="00B1622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color w:val="000000"/>
          <w:sz w:val="24"/>
          <w:szCs w:val="24"/>
          <w:lang w:val="tr"/>
        </w:rPr>
        <w:t>Son güncelleme: 17/08/2015</w:t>
      </w:r>
    </w:p>
    <w:p w14:paraId="06377CB9" w14:textId="77777777" w:rsidR="00B16228" w:rsidRPr="008B780A" w:rsidRDefault="00B16228" w:rsidP="00B1622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b/>
          <w:color w:val="444444"/>
          <w:sz w:val="24"/>
          <w:szCs w:val="24"/>
          <w:lang w:val="tr"/>
        </w:rPr>
        <w:t>Avrupa Birliği'nin İşleyiş Antlaşması</w:t>
      </w:r>
    </w:p>
    <w:p w14:paraId="19B871C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w:t>
      </w:r>
    </w:p>
    <w:p w14:paraId="53F22F25"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BELGENIN ÖZETI:</w:t>
      </w:r>
    </w:p>
    <w:p w14:paraId="0D077357" w14:textId="77777777" w:rsidR="00B16228" w:rsidRPr="008B780A" w:rsidRDefault="007111F4" w:rsidP="00B16228">
      <w:pPr>
        <w:spacing w:before="195" w:after="0" w:line="240" w:lineRule="auto"/>
        <w:jc w:val="both"/>
        <w:rPr>
          <w:rFonts w:ascii="Times New Roman" w:eastAsia="Times New Roman" w:hAnsi="Times New Roman" w:cs="Times New Roman"/>
          <w:color w:val="000000"/>
          <w:sz w:val="24"/>
          <w:szCs w:val="24"/>
          <w:lang w:eastAsia="de-DE"/>
        </w:rPr>
      </w:pPr>
      <w:hyperlink r:id="rId175" w:history="1">
        <w:r w:rsidR="00B16228" w:rsidRPr="008B780A">
          <w:rPr>
            <w:color w:val="0000FF"/>
            <w:sz w:val="24"/>
            <w:szCs w:val="24"/>
            <w:u w:val="single"/>
            <w:lang w:val="tr"/>
          </w:rPr>
          <w:t>Avrupa Birliği'nin İşleyiş Antlaşması</w:t>
        </w:r>
      </w:hyperlink>
    </w:p>
    <w:p w14:paraId="71E07C5C"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Giriş</w:t>
      </w:r>
    </w:p>
    <w:p w14:paraId="4C0FD89F"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Lizbon Antlaşması'nın sonucu olan Avrupa Birliği'nin İşleyiş Antlaşması (TFEU), Maastricht Antlaşması'nın sağladığı şekilde </w:t>
      </w:r>
      <w:r w:rsidRPr="008B780A">
        <w:rPr>
          <w:b/>
          <w:color w:val="000000"/>
          <w:sz w:val="24"/>
          <w:szCs w:val="24"/>
          <w:lang w:val="tr"/>
        </w:rPr>
        <w:t>Avrupa</w:t>
      </w:r>
      <w:r>
        <w:rPr>
          <w:lang w:val="tr"/>
        </w:rPr>
        <w:t xml:space="preserve"> </w:t>
      </w:r>
      <w:r w:rsidRPr="008B780A">
        <w:rPr>
          <w:color w:val="000000"/>
          <w:sz w:val="24"/>
          <w:szCs w:val="24"/>
          <w:lang w:val="tr"/>
        </w:rPr>
        <w:t xml:space="preserve">Topluluğu'nun (TEC veya EC Antlaşması) </w:t>
      </w:r>
      <w:r>
        <w:rPr>
          <w:lang w:val="tr"/>
        </w:rPr>
        <w:t xml:space="preserve">kurulmasını sağlayan </w:t>
      </w:r>
      <w:hyperlink r:id="rId176" w:history="1">
        <w:r w:rsidRPr="008B780A">
          <w:rPr>
            <w:color w:val="0000FF"/>
            <w:sz w:val="24"/>
            <w:szCs w:val="24"/>
            <w:u w:val="single"/>
            <w:lang w:val="tr"/>
          </w:rPr>
          <w:t>Antlaşma'ya</w:t>
        </w:r>
      </w:hyperlink>
      <w:r>
        <w:rPr>
          <w:lang w:val="tr"/>
        </w:rPr>
        <w:t xml:space="preserve"> kadar uzanmıştır. </w:t>
      </w:r>
      <w:r w:rsidRPr="008B780A">
        <w:rPr>
          <w:color w:val="000000"/>
          <w:sz w:val="24"/>
          <w:szCs w:val="24"/>
          <w:lang w:val="tr"/>
        </w:rPr>
        <w:t xml:space="preserve"> AK Antlaşması'nın kendisi, </w:t>
      </w:r>
      <w:r>
        <w:rPr>
          <w:lang w:val="tr"/>
        </w:rPr>
        <w:t xml:space="preserve"> </w:t>
      </w:r>
      <w:hyperlink r:id="rId177" w:history="1"/>
      <w:r>
        <w:rPr>
          <w:lang w:val="tr"/>
        </w:rPr>
        <w:t xml:space="preserve"> </w:t>
      </w:r>
      <w:r w:rsidRPr="008B780A">
        <w:rPr>
          <w:color w:val="000000"/>
          <w:sz w:val="24"/>
          <w:szCs w:val="24"/>
          <w:lang w:val="tr"/>
        </w:rPr>
        <w:t>25 Mart 1957'de Roma'da imzalanan Avrupa Ekonomik Topluluğu'nun (AET) kurulması anlaşmasına dayanıyordu. Maastricht Antlaşması ile Avrupa Birliği'nin kurulması (7 Şubat 1992), Avrupa'nın siyasi birleşme yolunda atılmış bir adımdı.</w:t>
      </w:r>
    </w:p>
    <w:p w14:paraId="16F627B4"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Bununla birlikte, Avrupa Birliği Avrupa Toplulukları'nın yerini almadı, ancak onları "üç sütunlu" kapsamlı bir yapıya yerleştirdi:</w:t>
      </w:r>
    </w:p>
    <w:p w14:paraId="7C5DD2FE" w14:textId="77777777" w:rsidR="00B16228" w:rsidRPr="00390AED" w:rsidRDefault="00B16228" w:rsidP="00B16228">
      <w:pPr>
        <w:numPr>
          <w:ilvl w:val="0"/>
          <w:numId w:val="124"/>
        </w:numPr>
        <w:spacing w:before="240" w:after="240" w:line="240" w:lineRule="auto"/>
        <w:ind w:left="1200"/>
        <w:rPr>
          <w:rFonts w:ascii="Times New Roman" w:eastAsia="Times New Roman" w:hAnsi="Times New Roman" w:cs="Times New Roman"/>
          <w:color w:val="000000"/>
          <w:sz w:val="24"/>
          <w:szCs w:val="24"/>
          <w:lang w:val="tr" w:eastAsia="de-DE"/>
        </w:rPr>
      </w:pPr>
      <w:r w:rsidRPr="008B780A">
        <w:rPr>
          <w:b/>
          <w:color w:val="000000"/>
          <w:sz w:val="24"/>
          <w:szCs w:val="24"/>
          <w:lang w:val="tr"/>
        </w:rPr>
        <w:t xml:space="preserve">İlk sütun Avrupa Toplulukları (AK, </w:t>
      </w:r>
      <w:hyperlink r:id="rId178" w:history="1">
        <w:r w:rsidRPr="008B780A">
          <w:rPr>
            <w:color w:val="0000FF"/>
            <w:sz w:val="24"/>
            <w:szCs w:val="24"/>
            <w:u w:val="single"/>
            <w:lang w:val="tr"/>
          </w:rPr>
          <w:t>Avrupa Kömür ve Çelik Topluluğu</w:t>
        </w:r>
      </w:hyperlink>
      <w:r>
        <w:rPr>
          <w:lang w:val="tr"/>
        </w:rPr>
        <w:t xml:space="preserve"> </w:t>
      </w:r>
      <w:r w:rsidRPr="008B780A">
        <w:rPr>
          <w:color w:val="000000"/>
          <w:sz w:val="24"/>
          <w:szCs w:val="24"/>
          <w:lang w:val="tr"/>
        </w:rPr>
        <w:t>(ECSC) (2002 yılına kadar) ve</w:t>
      </w:r>
      <w:r>
        <w:rPr>
          <w:lang w:val="tr"/>
        </w:rPr>
        <w:t xml:space="preserve"> </w:t>
      </w:r>
      <w:hyperlink r:id="rId179" w:history="1">
        <w:r w:rsidRPr="008B780A">
          <w:rPr>
            <w:color w:val="0000FF"/>
            <w:sz w:val="24"/>
            <w:szCs w:val="24"/>
            <w:u w:val="single"/>
            <w:lang w:val="tr"/>
          </w:rPr>
          <w:t>Euratom'dan</w:t>
        </w:r>
      </w:hyperlink>
      <w:r>
        <w:rPr>
          <w:lang w:val="tr"/>
        </w:rPr>
        <w:t xml:space="preserve"> </w:t>
      </w:r>
      <w:r w:rsidRPr="008B780A">
        <w:rPr>
          <w:color w:val="000000"/>
          <w:sz w:val="24"/>
          <w:szCs w:val="24"/>
          <w:lang w:val="tr"/>
        </w:rPr>
        <w:t xml:space="preserve"> </w:t>
      </w:r>
      <w:r>
        <w:rPr>
          <w:lang w:val="tr"/>
        </w:rPr>
        <w:t xml:space="preserve"> </w:t>
      </w:r>
      <w:r w:rsidRPr="008B780A">
        <w:rPr>
          <w:color w:val="000000"/>
          <w:sz w:val="24"/>
          <w:szCs w:val="24"/>
          <w:lang w:val="tr"/>
        </w:rPr>
        <w:t xml:space="preserve"> oluşuyordu.</w:t>
      </w:r>
    </w:p>
    <w:p w14:paraId="367459BA" w14:textId="77777777" w:rsidR="00B16228" w:rsidRPr="00390AED" w:rsidRDefault="00B16228" w:rsidP="00B16228">
      <w:pPr>
        <w:numPr>
          <w:ilvl w:val="0"/>
          <w:numId w:val="124"/>
        </w:numPr>
        <w:spacing w:before="240" w:after="240" w:line="240" w:lineRule="auto"/>
        <w:ind w:left="1200"/>
        <w:rPr>
          <w:rFonts w:ascii="Times New Roman" w:eastAsia="Times New Roman" w:hAnsi="Times New Roman" w:cs="Times New Roman"/>
          <w:color w:val="000000"/>
          <w:sz w:val="24"/>
          <w:szCs w:val="24"/>
          <w:lang w:val="tr" w:eastAsia="de-DE"/>
        </w:rPr>
      </w:pPr>
      <w:r w:rsidRPr="008B780A">
        <w:rPr>
          <w:b/>
          <w:color w:val="000000"/>
          <w:sz w:val="24"/>
          <w:szCs w:val="24"/>
          <w:lang w:val="tr"/>
        </w:rPr>
        <w:t xml:space="preserve">İkinci ayak, ORTAK Dışişleri ve Güvenlik </w:t>
      </w:r>
      <w:hyperlink r:id="rId180" w:history="1">
        <w:r w:rsidRPr="008B780A">
          <w:rPr>
            <w:color w:val="0000FF"/>
            <w:sz w:val="24"/>
            <w:szCs w:val="24"/>
            <w:u w:val="single"/>
            <w:lang w:val="tr"/>
          </w:rPr>
          <w:t>Politikası</w:t>
        </w:r>
      </w:hyperlink>
      <w:r w:rsidRPr="008B780A">
        <w:rPr>
          <w:color w:val="000000"/>
          <w:sz w:val="24"/>
          <w:szCs w:val="24"/>
          <w:lang w:val="tr"/>
        </w:rPr>
        <w:t xml:space="preserve"> kapsamında AB ülkeleri arasındaki işbirliğinden oluşuyordu. </w:t>
      </w:r>
    </w:p>
    <w:p w14:paraId="28A30D5D" w14:textId="77777777" w:rsidR="00B16228" w:rsidRPr="00390AED" w:rsidRDefault="00B16228" w:rsidP="00B16228">
      <w:pPr>
        <w:numPr>
          <w:ilvl w:val="0"/>
          <w:numId w:val="124"/>
        </w:numPr>
        <w:spacing w:before="240" w:after="240" w:line="240" w:lineRule="auto"/>
        <w:ind w:left="1200"/>
        <w:rPr>
          <w:rFonts w:ascii="Times New Roman" w:eastAsia="Times New Roman" w:hAnsi="Times New Roman" w:cs="Times New Roman"/>
          <w:color w:val="000000"/>
          <w:sz w:val="24"/>
          <w:szCs w:val="24"/>
          <w:lang w:val="tr" w:eastAsia="de-DE"/>
        </w:rPr>
      </w:pPr>
      <w:r w:rsidRPr="008B780A">
        <w:rPr>
          <w:b/>
          <w:color w:val="000000"/>
          <w:sz w:val="24"/>
          <w:szCs w:val="24"/>
          <w:lang w:val="tr"/>
        </w:rPr>
        <w:t>Üçüncü</w:t>
      </w:r>
      <w:r w:rsidRPr="008B780A">
        <w:rPr>
          <w:color w:val="000000"/>
          <w:sz w:val="24"/>
          <w:szCs w:val="24"/>
          <w:lang w:val="tr"/>
        </w:rPr>
        <w:t xml:space="preserve"> ayak, AB ülkeleri arasında </w:t>
      </w:r>
      <w:r>
        <w:rPr>
          <w:lang w:val="tr"/>
        </w:rPr>
        <w:t xml:space="preserve"> </w:t>
      </w:r>
      <w:hyperlink r:id="rId181" w:history="1">
        <w:r w:rsidRPr="008B780A">
          <w:rPr>
            <w:color w:val="0000FF"/>
            <w:sz w:val="24"/>
            <w:szCs w:val="24"/>
            <w:u w:val="single"/>
            <w:lang w:val="tr"/>
          </w:rPr>
          <w:t>adalet</w:t>
        </w:r>
      </w:hyperlink>
      <w:r>
        <w:rPr>
          <w:lang w:val="tr"/>
        </w:rPr>
        <w:t xml:space="preserve"> ve içişleri alanında işbirliğini</w:t>
      </w:r>
      <w:r w:rsidRPr="008B780A">
        <w:rPr>
          <w:color w:val="000000"/>
          <w:sz w:val="24"/>
          <w:szCs w:val="24"/>
          <w:lang w:val="tr"/>
        </w:rPr>
        <w:t xml:space="preserve"> içeriyordu.</w:t>
      </w:r>
    </w:p>
    <w:p w14:paraId="124465A1"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Her yeni sözleşme birlikte numaralandırılıyor. 13.12.2007'de imzalananve 1.12.2009'da yürürlüğe giren Lizbon Antlaşması, üç ayağı reforme edilmiş bir AB'de bir araya getiren TFEU'daki TEC'nin yeniden adlandırılmasına ve yeniden numaralandırmaya yol açtı.</w:t>
      </w:r>
      <w:r>
        <w:rPr>
          <w:lang w:val="tr"/>
        </w:rPr>
        <w:t xml:space="preserve"> </w:t>
      </w:r>
      <w:hyperlink r:id="rId182" w:history="1"/>
    </w:p>
    <w:p w14:paraId="64FB97D8"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TFEU, Avrupa Birliği Antlaşması'na (TEU) ek olarak AB'nin iki öncelikli </w:t>
      </w:r>
      <w:hyperlink r:id="rId183" w:history="1">
        <w:r w:rsidRPr="008B780A">
          <w:rPr>
            <w:color w:val="0000FF"/>
            <w:sz w:val="24"/>
            <w:szCs w:val="24"/>
            <w:u w:val="single"/>
            <w:lang w:val="tr"/>
          </w:rPr>
          <w:t>anlaşmasından</w:t>
        </w:r>
      </w:hyperlink>
      <w:r>
        <w:rPr>
          <w:lang w:val="tr"/>
        </w:rPr>
        <w:t xml:space="preserve"> </w:t>
      </w:r>
      <w:r w:rsidRPr="008B780A">
        <w:rPr>
          <w:color w:val="000000"/>
          <w:sz w:val="24"/>
          <w:szCs w:val="24"/>
          <w:lang w:val="tr"/>
        </w:rPr>
        <w:t>biridir. AB hukukunun ayrıntılı temelini oluşturur ve AB'nin ilke ve hedeflerini ve politikalarındaki eylem olanaklarını belirler. Ayrıca, AB kurumlarının organizasyonu ve işleyişi hakkında ayrıntılı bilgi de ortaya koyuyor.</w:t>
      </w:r>
    </w:p>
    <w:p w14:paraId="22FD28D0"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ANTLAŞMANIN AMACI NEDİr?</w:t>
      </w:r>
    </w:p>
    <w:p w14:paraId="65138A41"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lastRenderedPageBreak/>
        <w:t>O zamanki önsözünde belirtildiği gibi, TEC'nin amacı 'Avrupa halklarının daha da yakın bir birliğinin temellerini atmaktı'. Bu formülasyon hala hem geçerli TFEU hem de TEU'nun önsözünde yer almaktadır. Nitekim, bu anlaşmalar Avrupa entegrasyonunu, orijinal ekonomik hedefin (ortak bir pazar) ötesine geçen daha siyasi ve demokratik bir boyut içerecek şekilde genişletti.</w:t>
      </w:r>
    </w:p>
    <w:p w14:paraId="39ABBF86"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KONSOLIDE ANTLAŞMANıN TEMEL TAŞLARı</w:t>
      </w:r>
    </w:p>
    <w:p w14:paraId="0CDF3E57"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İlk Bölüm - </w:t>
      </w:r>
      <w:r w:rsidRPr="008B780A">
        <w:rPr>
          <w:b/>
          <w:color w:val="000000"/>
          <w:sz w:val="24"/>
          <w:szCs w:val="24"/>
          <w:lang w:val="tr"/>
        </w:rPr>
        <w:t>İlkeler:</w:t>
      </w:r>
    </w:p>
    <w:p w14:paraId="6B674E18"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Antlaşmanın kapsamını ve TEU ile ilişkisini açıklar (Madde 1);</w:t>
      </w:r>
    </w:p>
    <w:p w14:paraId="752BDB49"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AB'nin yetkinliklerini her AB alanının yetkilerine göre özetler (Madde 2, 3, 4, 5 ve 6);</w:t>
      </w:r>
    </w:p>
    <w:p w14:paraId="2E88875E"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AB faaliyetleri için genel ilkeler belirler (Madde 7 ila 17).</w:t>
      </w:r>
    </w:p>
    <w:p w14:paraId="46BDE0C3"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İkinci Bölüm - </w:t>
      </w:r>
      <w:r w:rsidRPr="008B780A">
        <w:rPr>
          <w:b/>
          <w:color w:val="000000"/>
          <w:sz w:val="24"/>
          <w:szCs w:val="24"/>
          <w:lang w:val="tr"/>
        </w:rPr>
        <w:t>Ayrımcılık yapmama ve AB vatandaşlığı:</w:t>
      </w:r>
    </w:p>
    <w:p w14:paraId="7D647AD8"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uyruk gerekçesiyle ayrımcılığı yasaklar (Madde 18);</w:t>
      </w:r>
    </w:p>
    <w:p w14:paraId="12C9A0CA"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AB'nin 'cinsiyet, ırk, etnik köken, din veya inanç, engellilik, yaş veya cinsel yönelim gerekçesiyle ayrımcılıkla' mücadele edeceğini belirtir (Madde 19);</w:t>
      </w:r>
    </w:p>
    <w:p w14:paraId="5C2A23A6"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AB vatandaşlığını ve ilgili hakları tanıtır ve tanımlar (Madde 20 ila 24).</w:t>
      </w:r>
    </w:p>
    <w:p w14:paraId="57A66EF8"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En kapsamlısı (Madde 26 ila 197) olan üçüncü bölüm, </w:t>
      </w:r>
      <w:r w:rsidRPr="008B780A">
        <w:rPr>
          <w:b/>
          <w:color w:val="000000"/>
          <w:sz w:val="24"/>
          <w:szCs w:val="24"/>
          <w:lang w:val="tr"/>
        </w:rPr>
        <w:t>AB'nin iç politikalarının ve aşağıdaki</w:t>
      </w:r>
      <w:r>
        <w:rPr>
          <w:lang w:val="tr"/>
        </w:rPr>
        <w:t xml:space="preserve"> alanlardaki eylemlerinin yasal dayanağını ortaya</w:t>
      </w:r>
      <w:r w:rsidRPr="008B780A">
        <w:rPr>
          <w:color w:val="000000"/>
          <w:sz w:val="24"/>
          <w:szCs w:val="24"/>
          <w:lang w:val="tr"/>
        </w:rPr>
        <w:t xml:space="preserve"> koyuyor:</w:t>
      </w:r>
    </w:p>
    <w:p w14:paraId="26FC0DDE"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84" w:history="1">
        <w:r w:rsidR="00B16228" w:rsidRPr="008B780A">
          <w:rPr>
            <w:color w:val="0000FF"/>
            <w:sz w:val="24"/>
            <w:szCs w:val="24"/>
            <w:u w:val="single"/>
            <w:lang w:val="tr"/>
          </w:rPr>
          <w:t>İç Pazar</w:t>
        </w:r>
      </w:hyperlink>
      <w:r w:rsidR="00B16228" w:rsidRPr="008B780A">
        <w:rPr>
          <w:color w:val="000000"/>
          <w:sz w:val="24"/>
          <w:szCs w:val="24"/>
          <w:lang w:val="tr"/>
        </w:rPr>
        <w:t xml:space="preserve"> (Başlık I);</w:t>
      </w:r>
    </w:p>
    <w:p w14:paraId="2EACB519"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85" w:history="1"/>
      <w:hyperlink r:id="rId186" w:history="1">
        <w:r w:rsidR="00B16228" w:rsidRPr="008B780A">
          <w:rPr>
            <w:color w:val="0000FF"/>
            <w:sz w:val="24"/>
            <w:szCs w:val="24"/>
            <w:u w:val="single"/>
            <w:lang w:val="tr"/>
          </w:rPr>
          <w:t>Gümrük Birliği</w:t>
        </w:r>
      </w:hyperlink>
      <w:r w:rsidR="00B16228" w:rsidRPr="008B780A">
        <w:rPr>
          <w:color w:val="000000"/>
          <w:sz w:val="24"/>
          <w:szCs w:val="24"/>
          <w:lang w:val="tr"/>
        </w:rPr>
        <w:t xml:space="preserve"> de dahil olmak üzere malların</w:t>
      </w:r>
      <w:r w:rsidR="0090688B">
        <w:rPr>
          <w:lang w:val="tr"/>
        </w:rPr>
        <w:t xml:space="preserve"> serbest dolaşımı (Başlık</w:t>
      </w:r>
      <w:r w:rsidR="00B16228" w:rsidRPr="008B780A">
        <w:rPr>
          <w:color w:val="000000"/>
          <w:sz w:val="24"/>
          <w:szCs w:val="24"/>
          <w:lang w:val="tr"/>
        </w:rPr>
        <w:t>II);</w:t>
      </w:r>
    </w:p>
    <w:p w14:paraId="32AC4372"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87" w:history="1">
        <w:r w:rsidR="00B16228" w:rsidRPr="008B780A">
          <w:rPr>
            <w:color w:val="0000FF"/>
            <w:sz w:val="24"/>
            <w:szCs w:val="24"/>
            <w:u w:val="single"/>
            <w:lang w:val="tr"/>
          </w:rPr>
          <w:t>Ortak tarım politikası</w:t>
        </w:r>
      </w:hyperlink>
      <w:r w:rsidR="00B16228" w:rsidRPr="008B780A">
        <w:rPr>
          <w:color w:val="000000"/>
          <w:sz w:val="24"/>
          <w:szCs w:val="24"/>
          <w:lang w:val="tr"/>
        </w:rPr>
        <w:t xml:space="preserve"> ve</w:t>
      </w:r>
      <w:r w:rsidR="0090688B">
        <w:rPr>
          <w:lang w:val="tr"/>
        </w:rPr>
        <w:t xml:space="preserve"> </w:t>
      </w:r>
      <w:hyperlink r:id="rId188" w:history="1">
        <w:r w:rsidR="00B16228" w:rsidRPr="008B780A">
          <w:rPr>
            <w:color w:val="0000FF"/>
            <w:sz w:val="24"/>
            <w:szCs w:val="24"/>
            <w:u w:val="single"/>
            <w:lang w:val="tr"/>
          </w:rPr>
          <w:t>ortak balıkçılık politikası</w:t>
        </w:r>
      </w:hyperlink>
      <w:r w:rsidR="0090688B">
        <w:rPr>
          <w:lang w:val="tr"/>
        </w:rPr>
        <w:t xml:space="preserve"> </w:t>
      </w:r>
      <w:r w:rsidR="00B16228" w:rsidRPr="008B780A">
        <w:rPr>
          <w:color w:val="000000"/>
          <w:sz w:val="24"/>
          <w:szCs w:val="24"/>
          <w:lang w:val="tr"/>
        </w:rPr>
        <w:t>(Başlık III);</w:t>
      </w:r>
    </w:p>
    <w:p w14:paraId="15A42B35"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işçilerin (ve genel olarak </w:t>
      </w:r>
      <w:hyperlink r:id="rId189" w:history="1">
        <w:r w:rsidRPr="008B780A">
          <w:rPr>
            <w:color w:val="0000FF"/>
            <w:sz w:val="24"/>
            <w:szCs w:val="24"/>
            <w:u w:val="single"/>
            <w:lang w:val="tr"/>
          </w:rPr>
          <w:t>insanların)</w:t>
        </w:r>
      </w:hyperlink>
      <w:r>
        <w:rPr>
          <w:lang w:val="tr"/>
        </w:rPr>
        <w:t xml:space="preserve"> serbest </w:t>
      </w:r>
      <w:r w:rsidRPr="008B780A">
        <w:rPr>
          <w:color w:val="000000"/>
          <w:sz w:val="24"/>
          <w:szCs w:val="24"/>
          <w:lang w:val="tr"/>
        </w:rPr>
        <w:t>dolaşımı,</w:t>
      </w:r>
      <w:r>
        <w:rPr>
          <w:lang w:val="tr"/>
        </w:rPr>
        <w:t xml:space="preserve"> hizmet </w:t>
      </w:r>
      <w:r w:rsidRPr="008B780A">
        <w:rPr>
          <w:color w:val="000000"/>
          <w:sz w:val="24"/>
          <w:szCs w:val="24"/>
          <w:lang w:val="tr"/>
        </w:rPr>
        <w:t>ve</w:t>
      </w:r>
      <w:r>
        <w:rPr>
          <w:lang w:val="tr"/>
        </w:rPr>
        <w:t xml:space="preserve"> </w:t>
      </w:r>
      <w:hyperlink r:id="rId190" w:history="1">
        <w:r w:rsidRPr="008B780A">
          <w:rPr>
            <w:color w:val="0000FF"/>
            <w:sz w:val="24"/>
            <w:szCs w:val="24"/>
            <w:u w:val="single"/>
            <w:lang w:val="tr"/>
          </w:rPr>
          <w:t>sermayenin</w:t>
        </w:r>
      </w:hyperlink>
      <w:r>
        <w:rPr>
          <w:lang w:val="tr"/>
        </w:rPr>
        <w:t xml:space="preserve"> </w:t>
      </w:r>
      <w:hyperlink r:id="rId191" w:history="1">
        <w:r w:rsidRPr="008B780A">
          <w:rPr>
            <w:color w:val="0000FF"/>
            <w:sz w:val="24"/>
            <w:szCs w:val="24"/>
            <w:u w:val="single"/>
            <w:lang w:val="tr"/>
          </w:rPr>
          <w:t>hareket özgürlüğü</w:t>
        </w:r>
      </w:hyperlink>
      <w:r>
        <w:rPr>
          <w:lang w:val="tr"/>
        </w:rPr>
        <w:t xml:space="preserve"> </w:t>
      </w:r>
      <w:r w:rsidRPr="008B780A">
        <w:rPr>
          <w:color w:val="000000"/>
          <w:sz w:val="24"/>
          <w:szCs w:val="24"/>
          <w:lang w:val="tr"/>
        </w:rPr>
        <w:t>(Başlık IV);</w:t>
      </w:r>
    </w:p>
    <w:p w14:paraId="561A4BF9"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92" w:history="1">
        <w:r w:rsidR="00B16228" w:rsidRPr="008B780A">
          <w:rPr>
            <w:color w:val="0000FF"/>
            <w:sz w:val="24"/>
            <w:szCs w:val="24"/>
            <w:u w:val="single"/>
            <w:lang w:val="tr"/>
          </w:rPr>
          <w:t>polis ve yargı işbirliği de dahil olmak üzere özgürlük, güvenlik ve adalet</w:t>
        </w:r>
      </w:hyperlink>
      <w:r w:rsidR="00B16228" w:rsidRPr="008B780A">
        <w:rPr>
          <w:color w:val="000000"/>
          <w:sz w:val="24"/>
          <w:szCs w:val="24"/>
          <w:lang w:val="tr"/>
        </w:rPr>
        <w:t xml:space="preserve"> alanı (Başlık V);</w:t>
      </w:r>
      <w:r w:rsidR="0090688B">
        <w:rPr>
          <w:lang w:val="tr"/>
        </w:rPr>
        <w:t xml:space="preserve"> </w:t>
      </w:r>
      <w:hyperlink r:id="rId193" w:history="1"/>
      <w:r w:rsidR="0090688B">
        <w:rPr>
          <w:lang w:val="tr"/>
        </w:rPr>
        <w:t xml:space="preserve"> </w:t>
      </w:r>
      <w:r w:rsidR="00B16228" w:rsidRPr="008B780A">
        <w:rPr>
          <w:color w:val="000000"/>
          <w:sz w:val="24"/>
          <w:szCs w:val="24"/>
          <w:lang w:val="tr"/>
        </w:rPr>
        <w:t xml:space="preserve"> </w:t>
      </w:r>
    </w:p>
    <w:p w14:paraId="49E16061"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94" w:history="1">
        <w:r w:rsidR="00B16228" w:rsidRPr="008B780A">
          <w:rPr>
            <w:color w:val="0000FF"/>
            <w:sz w:val="24"/>
            <w:szCs w:val="24"/>
            <w:u w:val="single"/>
            <w:lang w:val="tr"/>
          </w:rPr>
          <w:t>Taşıma</w:t>
        </w:r>
      </w:hyperlink>
      <w:r w:rsidR="00B16228" w:rsidRPr="008B780A">
        <w:rPr>
          <w:color w:val="000000"/>
          <w:sz w:val="24"/>
          <w:szCs w:val="24"/>
          <w:lang w:val="tr"/>
        </w:rPr>
        <w:t xml:space="preserve"> (Başlık VI);</w:t>
      </w:r>
    </w:p>
    <w:p w14:paraId="663B49AB"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95" w:history="1">
        <w:r w:rsidR="00B16228" w:rsidRPr="008B780A">
          <w:rPr>
            <w:color w:val="0000FF"/>
            <w:sz w:val="24"/>
            <w:szCs w:val="24"/>
            <w:u w:val="single"/>
            <w:lang w:val="tr"/>
          </w:rPr>
          <w:t>Rekabet,</w:t>
        </w:r>
      </w:hyperlink>
      <w:r w:rsidR="00B16228" w:rsidRPr="008B780A">
        <w:rPr>
          <w:color w:val="000000"/>
          <w:sz w:val="24"/>
          <w:szCs w:val="24"/>
          <w:lang w:val="tr"/>
        </w:rPr>
        <w:t xml:space="preserve"> </w:t>
      </w:r>
      <w:r w:rsidR="0090688B">
        <w:rPr>
          <w:lang w:val="tr"/>
        </w:rPr>
        <w:t xml:space="preserve"> </w:t>
      </w:r>
      <w:hyperlink r:id="rId196" w:history="1">
        <w:r w:rsidR="00B16228" w:rsidRPr="008B780A">
          <w:rPr>
            <w:color w:val="0000FF"/>
            <w:sz w:val="24"/>
            <w:szCs w:val="24"/>
            <w:u w:val="single"/>
            <w:lang w:val="tr"/>
          </w:rPr>
          <w:t>vergilendirme ve</w:t>
        </w:r>
      </w:hyperlink>
      <w:r w:rsidR="0090688B">
        <w:rPr>
          <w:lang w:val="tr"/>
        </w:rPr>
        <w:t xml:space="preserve"> </w:t>
      </w:r>
      <w:r w:rsidR="00B16228" w:rsidRPr="008B780A">
        <w:rPr>
          <w:color w:val="000000"/>
          <w:sz w:val="24"/>
          <w:szCs w:val="24"/>
          <w:lang w:val="tr"/>
        </w:rPr>
        <w:t xml:space="preserve"> </w:t>
      </w:r>
      <w:r w:rsidR="0090688B">
        <w:rPr>
          <w:lang w:val="tr"/>
        </w:rPr>
        <w:t xml:space="preserve"> </w:t>
      </w:r>
      <w:hyperlink r:id="rId197" w:history="1">
        <w:r w:rsidR="00B16228" w:rsidRPr="008B780A">
          <w:rPr>
            <w:color w:val="0000FF"/>
            <w:sz w:val="24"/>
            <w:szCs w:val="24"/>
            <w:u w:val="single"/>
            <w:lang w:val="tr"/>
          </w:rPr>
          <w:t>mevzuatın</w:t>
        </w:r>
      </w:hyperlink>
      <w:r w:rsidR="0090688B">
        <w:rPr>
          <w:lang w:val="tr"/>
        </w:rPr>
        <w:t xml:space="preserve"> yaklaşık olarak </w:t>
      </w:r>
      <w:r w:rsidR="00B16228" w:rsidRPr="008B780A">
        <w:rPr>
          <w:color w:val="000000"/>
          <w:sz w:val="24"/>
          <w:szCs w:val="24"/>
          <w:lang w:val="tr"/>
        </w:rPr>
        <w:t>(Başlık VII);</w:t>
      </w:r>
    </w:p>
    <w:p w14:paraId="0B861C8F"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98" w:history="1">
        <w:r w:rsidR="00B16228" w:rsidRPr="008B780A">
          <w:rPr>
            <w:color w:val="0000FF"/>
            <w:sz w:val="24"/>
            <w:szCs w:val="24"/>
            <w:u w:val="single"/>
            <w:lang w:val="tr"/>
          </w:rPr>
          <w:t>Euro ile ilgili makaleler içeren ekonomi ve para politikası</w:t>
        </w:r>
      </w:hyperlink>
      <w:r w:rsidR="00B16228" w:rsidRPr="008B780A">
        <w:rPr>
          <w:color w:val="000000"/>
          <w:sz w:val="24"/>
          <w:szCs w:val="24"/>
          <w:lang w:val="tr"/>
        </w:rPr>
        <w:t xml:space="preserve"> (Başlık VIII);</w:t>
      </w:r>
    </w:p>
    <w:p w14:paraId="330261F5"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99" w:history="1">
        <w:r w:rsidR="00B16228" w:rsidRPr="008B780A">
          <w:rPr>
            <w:color w:val="0000FF"/>
            <w:sz w:val="24"/>
            <w:szCs w:val="24"/>
            <w:u w:val="single"/>
            <w:lang w:val="tr"/>
          </w:rPr>
          <w:t>İstihdam politikası</w:t>
        </w:r>
      </w:hyperlink>
      <w:r w:rsidR="00B16228" w:rsidRPr="008B780A">
        <w:rPr>
          <w:color w:val="000000"/>
          <w:sz w:val="24"/>
          <w:szCs w:val="24"/>
          <w:lang w:val="tr"/>
        </w:rPr>
        <w:t xml:space="preserve"> (Başlık IX);</w:t>
      </w:r>
    </w:p>
    <w:p w14:paraId="7D74BCD5"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00" w:history="1">
        <w:r w:rsidR="00B16228" w:rsidRPr="008B780A">
          <w:rPr>
            <w:color w:val="0000FF"/>
            <w:sz w:val="24"/>
            <w:szCs w:val="24"/>
            <w:u w:val="single"/>
            <w:lang w:val="tr"/>
          </w:rPr>
          <w:t xml:space="preserve">Sosyal politika (Başlık X), </w:t>
        </w:r>
      </w:hyperlink>
      <w:hyperlink r:id="rId201" w:history="1">
        <w:r w:rsidR="00B16228" w:rsidRPr="008B780A">
          <w:rPr>
            <w:color w:val="0000FF"/>
            <w:sz w:val="24"/>
            <w:szCs w:val="24"/>
            <w:u w:val="single"/>
            <w:lang w:val="tr"/>
          </w:rPr>
          <w:t>Avrupa Sosyal Tüzüğü</w:t>
        </w:r>
      </w:hyperlink>
      <w:r w:rsidR="0090688B">
        <w:rPr>
          <w:lang w:val="tr"/>
        </w:rPr>
        <w:t xml:space="preserve"> </w:t>
      </w:r>
      <w:r w:rsidR="00B16228" w:rsidRPr="008B780A">
        <w:rPr>
          <w:color w:val="000000"/>
          <w:sz w:val="24"/>
          <w:szCs w:val="24"/>
          <w:lang w:val="tr"/>
        </w:rPr>
        <w:t xml:space="preserve">(1961) ve </w:t>
      </w:r>
      <w:r w:rsidR="0090688B">
        <w:rPr>
          <w:lang w:val="tr"/>
        </w:rPr>
        <w:t xml:space="preserve"> </w:t>
      </w:r>
      <w:hyperlink r:id="rId202" w:history="1">
        <w:r w:rsidR="00B16228" w:rsidRPr="008B780A">
          <w:rPr>
            <w:color w:val="0000FF"/>
            <w:sz w:val="24"/>
            <w:szCs w:val="24"/>
            <w:u w:val="single"/>
            <w:lang w:val="tr"/>
          </w:rPr>
          <w:t>İşçilerin</w:t>
        </w:r>
      </w:hyperlink>
      <w:r w:rsidR="0090688B">
        <w:rPr>
          <w:lang w:val="tr"/>
        </w:rPr>
        <w:t xml:space="preserve"> Temel Sosyal Hakları Topluluk </w:t>
      </w:r>
      <w:r w:rsidR="00B16228" w:rsidRPr="008B780A">
        <w:rPr>
          <w:color w:val="000000"/>
          <w:sz w:val="24"/>
          <w:szCs w:val="24"/>
          <w:lang w:val="tr"/>
        </w:rPr>
        <w:t>Tüzüğü'ne (1989)  atıfta bulunarak</w:t>
      </w:r>
      <w:r w:rsidR="0090688B">
        <w:rPr>
          <w:lang w:val="tr"/>
        </w:rPr>
        <w:t xml:space="preserve"> - Başlık XI, Avrupa Sosyal </w:t>
      </w:r>
      <w:hyperlink r:id="rId203" w:history="1">
        <w:r w:rsidR="00B16228" w:rsidRPr="008B780A">
          <w:rPr>
            <w:color w:val="0000FF"/>
            <w:sz w:val="24"/>
            <w:szCs w:val="24"/>
            <w:u w:val="single"/>
            <w:lang w:val="tr"/>
          </w:rPr>
          <w:t>Fonu'nı kurar;</w:t>
        </w:r>
      </w:hyperlink>
      <w:r w:rsidR="0090688B">
        <w:rPr>
          <w:lang w:val="tr"/>
        </w:rPr>
        <w:t xml:space="preserve"> </w:t>
      </w:r>
    </w:p>
    <w:p w14:paraId="027D2680"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04" w:history="1"/>
      <w:r w:rsidR="0090688B">
        <w:rPr>
          <w:lang w:val="tr"/>
        </w:rPr>
        <w:t xml:space="preserve"> </w:t>
      </w:r>
      <w:hyperlink r:id="rId205" w:history="1">
        <w:r w:rsidR="00B16228" w:rsidRPr="008B780A">
          <w:rPr>
            <w:color w:val="0000FF"/>
            <w:sz w:val="24"/>
            <w:szCs w:val="24"/>
            <w:u w:val="single"/>
            <w:lang w:val="tr"/>
          </w:rPr>
          <w:t>eğitim, öğretim,</w:t>
        </w:r>
      </w:hyperlink>
      <w:r w:rsidR="0090688B">
        <w:rPr>
          <w:lang w:val="tr"/>
        </w:rPr>
        <w:t xml:space="preserve"> </w:t>
      </w:r>
      <w:r w:rsidR="00B16228" w:rsidRPr="008B780A">
        <w:rPr>
          <w:color w:val="000000"/>
          <w:sz w:val="24"/>
          <w:szCs w:val="24"/>
          <w:lang w:val="tr"/>
        </w:rPr>
        <w:t xml:space="preserve"> </w:t>
      </w:r>
      <w:r w:rsidR="0090688B">
        <w:rPr>
          <w:lang w:val="tr"/>
        </w:rPr>
        <w:t xml:space="preserve"> </w:t>
      </w:r>
      <w:hyperlink r:id="rId206" w:history="1">
        <w:r w:rsidR="00B16228" w:rsidRPr="008B780A">
          <w:rPr>
            <w:color w:val="0000FF"/>
            <w:sz w:val="24"/>
            <w:szCs w:val="24"/>
            <w:u w:val="single"/>
            <w:lang w:val="tr"/>
          </w:rPr>
          <w:t>gençlik</w:t>
        </w:r>
      </w:hyperlink>
      <w:r w:rsidR="0090688B">
        <w:rPr>
          <w:lang w:val="tr"/>
        </w:rPr>
        <w:t xml:space="preserve"> </w:t>
      </w:r>
      <w:r w:rsidR="00B16228" w:rsidRPr="008B780A">
        <w:rPr>
          <w:color w:val="000000"/>
          <w:sz w:val="24"/>
          <w:szCs w:val="24"/>
          <w:lang w:val="tr"/>
        </w:rPr>
        <w:t>ve</w:t>
      </w:r>
      <w:r w:rsidR="0090688B">
        <w:rPr>
          <w:lang w:val="tr"/>
        </w:rPr>
        <w:t xml:space="preserve"> </w:t>
      </w:r>
      <w:hyperlink r:id="rId207" w:history="1">
        <w:r w:rsidR="00B16228" w:rsidRPr="008B780A">
          <w:rPr>
            <w:color w:val="0000FF"/>
            <w:sz w:val="24"/>
            <w:szCs w:val="24"/>
            <w:u w:val="single"/>
            <w:lang w:val="tr"/>
          </w:rPr>
          <w:t>spor</w:t>
        </w:r>
      </w:hyperlink>
      <w:r w:rsidR="0090688B">
        <w:rPr>
          <w:lang w:val="tr"/>
        </w:rPr>
        <w:t xml:space="preserve"> </w:t>
      </w:r>
      <w:r w:rsidR="00B16228" w:rsidRPr="008B780A">
        <w:rPr>
          <w:color w:val="000000"/>
          <w:sz w:val="24"/>
          <w:szCs w:val="24"/>
          <w:lang w:val="tr"/>
        </w:rPr>
        <w:t>(Başlık XII);</w:t>
      </w:r>
    </w:p>
    <w:p w14:paraId="163ABE5D"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08" w:history="1">
        <w:r w:rsidR="00B16228" w:rsidRPr="008B780A">
          <w:rPr>
            <w:color w:val="0000FF"/>
            <w:sz w:val="24"/>
            <w:szCs w:val="24"/>
            <w:u w:val="single"/>
            <w:lang w:val="tr"/>
          </w:rPr>
          <w:t>Kültür</w:t>
        </w:r>
      </w:hyperlink>
      <w:r w:rsidR="00B16228" w:rsidRPr="008B780A">
        <w:rPr>
          <w:color w:val="000000"/>
          <w:sz w:val="24"/>
          <w:szCs w:val="24"/>
          <w:lang w:val="tr"/>
        </w:rPr>
        <w:t xml:space="preserve"> (Başlık XIII);</w:t>
      </w:r>
    </w:p>
    <w:p w14:paraId="66A5C2A9"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09" w:history="1">
        <w:r w:rsidR="00B16228" w:rsidRPr="008B780A">
          <w:rPr>
            <w:color w:val="0000FF"/>
            <w:sz w:val="24"/>
            <w:szCs w:val="24"/>
            <w:u w:val="single"/>
            <w:lang w:val="tr"/>
          </w:rPr>
          <w:t>Sağlık</w:t>
        </w:r>
      </w:hyperlink>
      <w:r w:rsidR="00B16228" w:rsidRPr="008B780A">
        <w:rPr>
          <w:color w:val="000000"/>
          <w:sz w:val="24"/>
          <w:szCs w:val="24"/>
          <w:lang w:val="tr"/>
        </w:rPr>
        <w:t xml:space="preserve"> hizmetleri (Başlık XIV);</w:t>
      </w:r>
    </w:p>
    <w:p w14:paraId="0029CC2D"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0" w:history="1">
        <w:r w:rsidR="00B16228" w:rsidRPr="008B780A">
          <w:rPr>
            <w:color w:val="0000FF"/>
            <w:sz w:val="24"/>
            <w:szCs w:val="24"/>
            <w:u w:val="single"/>
            <w:lang w:val="tr"/>
          </w:rPr>
          <w:t>Tüketicinin korunması</w:t>
        </w:r>
      </w:hyperlink>
      <w:r w:rsidR="00B16228" w:rsidRPr="008B780A">
        <w:rPr>
          <w:color w:val="000000"/>
          <w:sz w:val="24"/>
          <w:szCs w:val="24"/>
          <w:lang w:val="tr"/>
        </w:rPr>
        <w:t xml:space="preserve"> (Başlık XV);</w:t>
      </w:r>
    </w:p>
    <w:p w14:paraId="5E8A9AB6"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1" w:history="1">
        <w:r w:rsidR="00B16228" w:rsidRPr="008B780A">
          <w:rPr>
            <w:color w:val="0000FF"/>
            <w:sz w:val="24"/>
            <w:szCs w:val="24"/>
            <w:u w:val="single"/>
            <w:lang w:val="tr"/>
          </w:rPr>
          <w:t>Avrupa ötesi ağlar</w:t>
        </w:r>
      </w:hyperlink>
      <w:r w:rsidR="00B16228" w:rsidRPr="008B780A">
        <w:rPr>
          <w:color w:val="000000"/>
          <w:sz w:val="24"/>
          <w:szCs w:val="24"/>
          <w:lang w:val="tr"/>
        </w:rPr>
        <w:t xml:space="preserve"> (Başlık XVI);</w:t>
      </w:r>
    </w:p>
    <w:p w14:paraId="065E1316"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2" w:history="1">
        <w:r w:rsidR="00B16228" w:rsidRPr="008B780A">
          <w:rPr>
            <w:color w:val="0000FF"/>
            <w:sz w:val="24"/>
            <w:szCs w:val="24"/>
            <w:u w:val="single"/>
            <w:lang w:val="tr"/>
          </w:rPr>
          <w:t>Endüstri</w:t>
        </w:r>
      </w:hyperlink>
      <w:r w:rsidR="00B16228" w:rsidRPr="008B780A">
        <w:rPr>
          <w:color w:val="000000"/>
          <w:sz w:val="24"/>
          <w:szCs w:val="24"/>
          <w:lang w:val="tr"/>
        </w:rPr>
        <w:t xml:space="preserve"> (Başlık XVII);</w:t>
      </w:r>
    </w:p>
    <w:p w14:paraId="620EE21F"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3" w:history="1">
        <w:r w:rsidR="00B16228" w:rsidRPr="008B780A">
          <w:rPr>
            <w:color w:val="0000FF"/>
            <w:sz w:val="24"/>
            <w:szCs w:val="24"/>
            <w:u w:val="single"/>
            <w:lang w:val="tr"/>
          </w:rPr>
          <w:t>ekonomik, sosyal ve bölgesel</w:t>
        </w:r>
      </w:hyperlink>
      <w:r w:rsidR="00B16228" w:rsidRPr="008B780A">
        <w:rPr>
          <w:color w:val="000000"/>
          <w:sz w:val="24"/>
          <w:szCs w:val="24"/>
          <w:lang w:val="tr"/>
        </w:rPr>
        <w:t xml:space="preserve"> uyum, yani gelişmişlik düzeylerindeki eşitsizliklerin azaltılması (Başlık XVIII);</w:t>
      </w:r>
    </w:p>
    <w:p w14:paraId="7005A2C4"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4" w:history="1">
        <w:r w:rsidR="00B16228" w:rsidRPr="008B780A">
          <w:rPr>
            <w:color w:val="0000FF"/>
            <w:sz w:val="24"/>
            <w:szCs w:val="24"/>
            <w:u w:val="single"/>
            <w:lang w:val="tr"/>
          </w:rPr>
          <w:t>Araştırma ve geliştirme</w:t>
        </w:r>
      </w:hyperlink>
      <w:r w:rsidR="00B16228" w:rsidRPr="008B780A">
        <w:rPr>
          <w:color w:val="000000"/>
          <w:sz w:val="24"/>
          <w:szCs w:val="24"/>
          <w:lang w:val="tr"/>
        </w:rPr>
        <w:t xml:space="preserve"> ve</w:t>
      </w:r>
      <w:r w:rsidR="0090688B">
        <w:rPr>
          <w:lang w:val="tr"/>
        </w:rPr>
        <w:t xml:space="preserve"> </w:t>
      </w:r>
      <w:hyperlink r:id="rId215" w:history="1">
        <w:r w:rsidR="00B16228" w:rsidRPr="008B780A">
          <w:rPr>
            <w:color w:val="0000FF"/>
            <w:sz w:val="24"/>
            <w:szCs w:val="24"/>
            <w:u w:val="single"/>
            <w:lang w:val="tr"/>
          </w:rPr>
          <w:t>uzay (Başlık</w:t>
        </w:r>
      </w:hyperlink>
      <w:r w:rsidR="0090688B">
        <w:rPr>
          <w:lang w:val="tr"/>
        </w:rPr>
        <w:t xml:space="preserve"> </w:t>
      </w:r>
      <w:r w:rsidR="00B16228" w:rsidRPr="008B780A">
        <w:rPr>
          <w:color w:val="000000"/>
          <w:sz w:val="24"/>
          <w:szCs w:val="24"/>
          <w:lang w:val="tr"/>
        </w:rPr>
        <w:t>XIX);</w:t>
      </w:r>
    </w:p>
    <w:p w14:paraId="23421B70"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6" w:history="1">
        <w:r w:rsidR="00B16228" w:rsidRPr="008B780A">
          <w:rPr>
            <w:color w:val="0000FF"/>
            <w:sz w:val="24"/>
            <w:szCs w:val="24"/>
            <w:u w:val="single"/>
            <w:lang w:val="tr"/>
          </w:rPr>
          <w:t>Çevre politikası</w:t>
        </w:r>
      </w:hyperlink>
      <w:r w:rsidR="00B16228" w:rsidRPr="008B780A">
        <w:rPr>
          <w:color w:val="000000"/>
          <w:sz w:val="24"/>
          <w:szCs w:val="24"/>
          <w:lang w:val="tr"/>
        </w:rPr>
        <w:t xml:space="preserve"> (Başlık XX);</w:t>
      </w:r>
    </w:p>
    <w:p w14:paraId="3A235042"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7" w:history="1">
        <w:r w:rsidR="00B16228" w:rsidRPr="008B780A">
          <w:rPr>
            <w:color w:val="0000FF"/>
            <w:sz w:val="24"/>
            <w:szCs w:val="24"/>
            <w:u w:val="single"/>
            <w:lang w:val="tr"/>
          </w:rPr>
          <w:t>Enerji politikası</w:t>
        </w:r>
      </w:hyperlink>
      <w:r w:rsidR="00B16228" w:rsidRPr="008B780A">
        <w:rPr>
          <w:color w:val="000000"/>
          <w:sz w:val="24"/>
          <w:szCs w:val="24"/>
          <w:lang w:val="tr"/>
        </w:rPr>
        <w:t xml:space="preserve"> (Başlık XXI);</w:t>
      </w:r>
    </w:p>
    <w:p w14:paraId="77CAD322"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8" w:history="1">
        <w:r w:rsidR="00B16228" w:rsidRPr="008B780A">
          <w:rPr>
            <w:color w:val="0000FF"/>
            <w:sz w:val="24"/>
            <w:szCs w:val="24"/>
            <w:u w:val="single"/>
            <w:lang w:val="tr"/>
          </w:rPr>
          <w:t>Turizm</w:t>
        </w:r>
      </w:hyperlink>
      <w:r w:rsidR="00B16228" w:rsidRPr="008B780A">
        <w:rPr>
          <w:color w:val="000000"/>
          <w:sz w:val="24"/>
          <w:szCs w:val="24"/>
          <w:lang w:val="tr"/>
        </w:rPr>
        <w:t xml:space="preserve"> (Başlık XXII);</w:t>
      </w:r>
    </w:p>
    <w:p w14:paraId="3B12B36B"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9" w:history="1">
        <w:r w:rsidR="00B16228" w:rsidRPr="008B780A">
          <w:rPr>
            <w:color w:val="0000FF"/>
            <w:sz w:val="24"/>
            <w:szCs w:val="24"/>
            <w:u w:val="single"/>
            <w:lang w:val="tr"/>
          </w:rPr>
          <w:t>Sivil koruma</w:t>
        </w:r>
      </w:hyperlink>
      <w:r w:rsidR="00B16228" w:rsidRPr="008B780A">
        <w:rPr>
          <w:color w:val="000000"/>
          <w:sz w:val="24"/>
          <w:szCs w:val="24"/>
          <w:lang w:val="tr"/>
        </w:rPr>
        <w:t xml:space="preserve"> (Başlık XXIII);</w:t>
      </w:r>
    </w:p>
    <w:p w14:paraId="5779D148"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20" w:history="1">
        <w:r w:rsidR="00B16228" w:rsidRPr="008B780A">
          <w:rPr>
            <w:color w:val="0000FF"/>
            <w:sz w:val="24"/>
            <w:szCs w:val="24"/>
            <w:u w:val="single"/>
            <w:lang w:val="tr"/>
          </w:rPr>
          <w:t>İdari işbirliği</w:t>
        </w:r>
      </w:hyperlink>
      <w:r w:rsidR="00B16228" w:rsidRPr="008B780A">
        <w:rPr>
          <w:color w:val="000000"/>
          <w:sz w:val="24"/>
          <w:szCs w:val="24"/>
          <w:lang w:val="tr"/>
        </w:rPr>
        <w:t xml:space="preserve"> (Başlık XXIV).</w:t>
      </w:r>
    </w:p>
    <w:p w14:paraId="775EA6F2"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Dördüncü Bölüm, Denizaşırı Ülkeler ve </w:t>
      </w:r>
      <w:hyperlink r:id="rId221" w:history="1">
        <w:r w:rsidRPr="008B780A">
          <w:rPr>
            <w:b/>
            <w:color w:val="0000FF"/>
            <w:sz w:val="24"/>
            <w:szCs w:val="24"/>
            <w:u w:val="single"/>
            <w:lang w:val="tr"/>
          </w:rPr>
          <w:t>Bölgeler</w:t>
        </w:r>
      </w:hyperlink>
      <w:r>
        <w:rPr>
          <w:lang w:val="tr"/>
        </w:rPr>
        <w:t xml:space="preserve"> </w:t>
      </w:r>
      <w:r w:rsidRPr="008B780A">
        <w:rPr>
          <w:b/>
          <w:color w:val="000000"/>
          <w:sz w:val="24"/>
          <w:szCs w:val="24"/>
          <w:lang w:val="tr"/>
        </w:rPr>
        <w:t xml:space="preserve">Birliği </w:t>
      </w:r>
      <w:r>
        <w:rPr>
          <w:lang w:val="tr"/>
        </w:rPr>
        <w:t xml:space="preserve"> </w:t>
      </w:r>
      <w:r w:rsidRPr="008B780A">
        <w:rPr>
          <w:color w:val="000000"/>
          <w:sz w:val="24"/>
          <w:szCs w:val="24"/>
          <w:lang w:val="tr"/>
        </w:rPr>
        <w:t>(Madde 198-204), AB ile en dış bölgelerin aksine AB'nin bir parçası olmayan bazı AB ülkelerinin denizaşırı toprakları arasındaki özel ilişkiyi açıklar.</w:t>
      </w:r>
    </w:p>
    <w:p w14:paraId="0537926C"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Beşinci Bölüm - </w:t>
      </w:r>
      <w:r w:rsidRPr="008B780A">
        <w:rPr>
          <w:b/>
          <w:color w:val="000000"/>
          <w:sz w:val="24"/>
          <w:szCs w:val="24"/>
          <w:lang w:val="tr"/>
        </w:rPr>
        <w:t>AB Dış Eylemi</w:t>
      </w:r>
      <w:r>
        <w:rPr>
          <w:lang w:val="tr"/>
        </w:rPr>
        <w:t xml:space="preserve"> -</w:t>
      </w:r>
      <w:r w:rsidRPr="008B780A">
        <w:rPr>
          <w:color w:val="000000"/>
          <w:sz w:val="24"/>
          <w:szCs w:val="24"/>
          <w:lang w:val="tr"/>
        </w:rPr>
        <w:t xml:space="preserve"> (Madde 205 ila 222) şunları açıklar:</w:t>
      </w:r>
    </w:p>
    <w:p w14:paraId="3FF8DA21" w14:textId="77777777" w:rsidR="00B16228" w:rsidRPr="00390AED"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tr"/>
        </w:rPr>
        <w:t>ortak ticaret politikası</w:t>
      </w:r>
      <w:hyperlink r:id="rId222" w:history="1">
        <w:r w:rsidRPr="008B780A">
          <w:rPr>
            <w:color w:val="0000FF"/>
            <w:sz w:val="24"/>
            <w:szCs w:val="24"/>
            <w:u w:val="single"/>
            <w:lang w:val="tr"/>
          </w:rPr>
          <w:t>(dış ticaret politikası);</w:t>
        </w:r>
      </w:hyperlink>
      <w:r>
        <w:rPr>
          <w:lang w:val="tr"/>
        </w:rPr>
        <w:t xml:space="preserve"> </w:t>
      </w:r>
      <w:r w:rsidRPr="008B780A">
        <w:rPr>
          <w:color w:val="000000"/>
          <w:sz w:val="24"/>
          <w:szCs w:val="24"/>
          <w:lang w:val="tr"/>
        </w:rPr>
        <w:t xml:space="preserve"> </w:t>
      </w:r>
    </w:p>
    <w:p w14:paraId="48D4F3DD" w14:textId="77777777" w:rsidR="00B16228" w:rsidRPr="00390AED"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hyperlink r:id="rId223" w:history="1">
        <w:r w:rsidR="00B16228" w:rsidRPr="008B780A">
          <w:rPr>
            <w:color w:val="0000FF"/>
            <w:sz w:val="24"/>
            <w:szCs w:val="24"/>
            <w:u w:val="single"/>
            <w:lang w:val="tr"/>
          </w:rPr>
          <w:t>AB üyesi olmayan ülkeler için kalkınma işbirliği ve insani</w:t>
        </w:r>
      </w:hyperlink>
      <w:r w:rsidR="00B16228" w:rsidRPr="008B780A">
        <w:rPr>
          <w:color w:val="000000"/>
          <w:sz w:val="24"/>
          <w:szCs w:val="24"/>
          <w:lang w:val="tr"/>
        </w:rPr>
        <w:t xml:space="preserve"> yardım;</w:t>
      </w:r>
    </w:p>
    <w:p w14:paraId="2C9C30E4" w14:textId="77777777" w:rsidR="00B16228" w:rsidRPr="00390AED"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tr"/>
        </w:rPr>
        <w:t xml:space="preserve">AB üyesi olmayan ülkelerle ilişkiler (uluslararası anlaşmalar, </w:t>
      </w:r>
      <w:hyperlink r:id="rId224" w:history="1">
        <w:r w:rsidRPr="008B780A">
          <w:rPr>
            <w:color w:val="0000FF"/>
            <w:sz w:val="24"/>
            <w:szCs w:val="24"/>
            <w:u w:val="single"/>
            <w:lang w:val="tr"/>
          </w:rPr>
          <w:t>yaptırımlar</w:t>
        </w:r>
      </w:hyperlink>
      <w:r>
        <w:rPr>
          <w:lang w:val="tr"/>
        </w:rPr>
        <w:t xml:space="preserve"> </w:t>
      </w:r>
      <w:r w:rsidRPr="008B780A">
        <w:rPr>
          <w:color w:val="000000"/>
          <w:sz w:val="24"/>
          <w:szCs w:val="24"/>
          <w:lang w:val="tr"/>
        </w:rPr>
        <w:t>ve</w:t>
      </w:r>
      <w:r>
        <w:rPr>
          <w:lang w:val="tr"/>
        </w:rPr>
        <w:t xml:space="preserve"> AB ülkeleri arasındaki </w:t>
      </w:r>
      <w:hyperlink r:id="rId225" w:history="1">
        <w:r w:rsidRPr="008B780A">
          <w:rPr>
            <w:color w:val="0000FF"/>
            <w:sz w:val="24"/>
            <w:szCs w:val="24"/>
            <w:u w:val="single"/>
            <w:lang w:val="tr"/>
          </w:rPr>
          <w:t>dayanışma)</w:t>
        </w:r>
      </w:hyperlink>
      <w:r>
        <w:rPr>
          <w:lang w:val="tr"/>
        </w:rPr>
        <w:t xml:space="preserve"> </w:t>
      </w:r>
      <w:r w:rsidRPr="008B780A">
        <w:rPr>
          <w:color w:val="000000"/>
          <w:sz w:val="24"/>
          <w:szCs w:val="24"/>
          <w:lang w:val="tr"/>
        </w:rPr>
        <w:t xml:space="preserve"> ve uluslararası ilişkiler;</w:t>
      </w:r>
    </w:p>
    <w:p w14:paraId="7F0C58DD"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AB delegasyonlarının oluşturulması;</w:t>
      </w:r>
    </w:p>
    <w:p w14:paraId="17BA25C7"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dış eylemin, TEU'nun Ortak Dış ve Güvenlik Politikası Başlık V'in 1.Bölümünde belirtilen ilkelerle tutarlı olması gerekir (Madde 205).</w:t>
      </w:r>
    </w:p>
    <w:p w14:paraId="5B47F0C6"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Altıncı Bölüm, </w:t>
      </w:r>
      <w:r w:rsidRPr="008B780A">
        <w:rPr>
          <w:b/>
          <w:color w:val="000000"/>
          <w:sz w:val="24"/>
          <w:szCs w:val="24"/>
          <w:lang w:val="tr"/>
        </w:rPr>
        <w:t>Kurumsal ve Finansal Kurallar,</w:t>
      </w:r>
      <w:r>
        <w:rPr>
          <w:lang w:val="tr"/>
        </w:rPr>
        <w:t xml:space="preserve"> </w:t>
      </w:r>
      <w:r w:rsidRPr="008B780A">
        <w:rPr>
          <w:color w:val="000000"/>
          <w:sz w:val="24"/>
          <w:szCs w:val="24"/>
          <w:lang w:val="tr"/>
        </w:rPr>
        <w:t>ayrıntılar:</w:t>
      </w:r>
    </w:p>
    <w:p w14:paraId="71ECBF95"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26" w:history="1">
        <w:r w:rsidR="00B16228" w:rsidRPr="008B780A">
          <w:rPr>
            <w:color w:val="0000FF"/>
            <w:sz w:val="24"/>
            <w:szCs w:val="24"/>
            <w:u w:val="single"/>
            <w:lang w:val="tr"/>
          </w:rPr>
          <w:t>AB kurumları</w:t>
        </w:r>
      </w:hyperlink>
      <w:r w:rsidR="00B16228">
        <w:rPr>
          <w:lang w:val="tr"/>
        </w:rPr>
        <w:t xml:space="preserve"> </w:t>
      </w:r>
      <w:r w:rsidR="00B16228" w:rsidRPr="008B780A">
        <w:rPr>
          <w:color w:val="000000"/>
          <w:sz w:val="24"/>
          <w:szCs w:val="24"/>
          <w:lang w:val="tr"/>
        </w:rPr>
        <w:t>(Madde 223 ila 227);</w:t>
      </w:r>
    </w:p>
    <w:p w14:paraId="227EA74C"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AB danışma organları (Madde 300 ila 307);</w:t>
      </w:r>
    </w:p>
    <w:p w14:paraId="6FE4E54C"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Avrupa Yatırım Bankası (Madde 308 ve 309);</w:t>
      </w:r>
    </w:p>
    <w:p w14:paraId="3B3D9AE2"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27" w:history="1">
        <w:r w:rsidR="00B16228" w:rsidRPr="008B780A">
          <w:rPr>
            <w:color w:val="0000FF"/>
            <w:sz w:val="24"/>
            <w:szCs w:val="24"/>
            <w:u w:val="single"/>
            <w:lang w:val="tr"/>
          </w:rPr>
          <w:t>fiiller</w:t>
        </w:r>
      </w:hyperlink>
      <w:r w:rsidR="00B16228" w:rsidRPr="008B780A">
        <w:rPr>
          <w:color w:val="000000"/>
          <w:sz w:val="24"/>
          <w:szCs w:val="24"/>
          <w:lang w:val="tr"/>
        </w:rPr>
        <w:t xml:space="preserve"> (yönetmelikler, direktifler vb.) ve </w:t>
      </w:r>
      <w:r w:rsidR="0090688B">
        <w:rPr>
          <w:lang w:val="tr"/>
        </w:rPr>
        <w:t xml:space="preserve">AB </w:t>
      </w:r>
      <w:hyperlink r:id="rId228" w:history="1">
        <w:r w:rsidR="00B16228" w:rsidRPr="008B780A">
          <w:rPr>
            <w:color w:val="0000FF"/>
            <w:sz w:val="24"/>
            <w:szCs w:val="24"/>
            <w:u w:val="single"/>
            <w:lang w:val="tr"/>
          </w:rPr>
          <w:t>prosedürleri</w:t>
        </w:r>
      </w:hyperlink>
      <w:r w:rsidR="0090688B">
        <w:rPr>
          <w:lang w:val="tr"/>
        </w:rPr>
        <w:t xml:space="preserve"> </w:t>
      </w:r>
      <w:r w:rsidR="00B16228" w:rsidRPr="008B780A">
        <w:rPr>
          <w:color w:val="000000"/>
          <w:sz w:val="24"/>
          <w:szCs w:val="24"/>
          <w:lang w:val="tr"/>
        </w:rPr>
        <w:t>(Madde 288 ila 299);</w:t>
      </w:r>
    </w:p>
    <w:p w14:paraId="456B96C2"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AB </w:t>
      </w:r>
      <w:hyperlink r:id="rId229" w:history="1">
        <w:r w:rsidRPr="008B780A">
          <w:rPr>
            <w:color w:val="0000FF"/>
            <w:sz w:val="24"/>
            <w:szCs w:val="24"/>
            <w:u w:val="single"/>
            <w:lang w:val="tr"/>
          </w:rPr>
          <w:t>bütçesi</w:t>
        </w:r>
      </w:hyperlink>
      <w:r>
        <w:rPr>
          <w:lang w:val="tr"/>
        </w:rPr>
        <w:t xml:space="preserve"> </w:t>
      </w:r>
      <w:r w:rsidRPr="008B780A">
        <w:rPr>
          <w:color w:val="000000"/>
          <w:sz w:val="24"/>
          <w:szCs w:val="24"/>
          <w:lang w:val="tr"/>
        </w:rPr>
        <w:t>(Madde 310 ila 325);</w:t>
      </w:r>
    </w:p>
    <w:p w14:paraId="4B837554" w14:textId="77777777" w:rsidR="00B16228" w:rsidRPr="008B780A" w:rsidRDefault="007111F4"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30" w:history="1">
        <w:r w:rsidR="00B16228" w:rsidRPr="008B780A">
          <w:rPr>
            <w:color w:val="0000FF"/>
            <w:sz w:val="24"/>
            <w:szCs w:val="24"/>
            <w:u w:val="single"/>
            <w:lang w:val="tr"/>
          </w:rPr>
          <w:t>AB ülkeleri arasında gelişmiş işbirliği</w:t>
        </w:r>
      </w:hyperlink>
      <w:r w:rsidR="00B16228" w:rsidRPr="008B780A">
        <w:rPr>
          <w:color w:val="000000"/>
          <w:sz w:val="24"/>
          <w:szCs w:val="24"/>
          <w:lang w:val="tr"/>
        </w:rPr>
        <w:t xml:space="preserve"> (Madde 326 ila 334).</w:t>
      </w:r>
    </w:p>
    <w:p w14:paraId="0D390417"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Yedinci Bölüm, </w:t>
      </w:r>
      <w:r w:rsidRPr="008B780A">
        <w:rPr>
          <w:b/>
          <w:color w:val="000000"/>
          <w:sz w:val="24"/>
          <w:szCs w:val="24"/>
          <w:lang w:val="tr"/>
        </w:rPr>
        <w:t>Genel ve Nihai Hükümler</w:t>
      </w:r>
      <w:r>
        <w:rPr>
          <w:lang w:val="tr"/>
        </w:rPr>
        <w:t xml:space="preserve"> </w:t>
      </w:r>
      <w:r w:rsidRPr="008B780A">
        <w:rPr>
          <w:color w:val="000000"/>
          <w:sz w:val="24"/>
          <w:szCs w:val="24"/>
          <w:lang w:val="tr"/>
        </w:rPr>
        <w:t>(Madde 335 ila 358), AB'nin yasal kapasitesi, bölgesel ve zamansal kapsamı, kurumların koltuğu, muafiyetler ve 1958'den önce veya katılım tarihinden önce imzalanan sözleşmeler üzerindeki etkisi gibi belirli yasal yönleri ele alıyor.</w:t>
      </w:r>
    </w:p>
    <w:p w14:paraId="5F5EA166"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ANTLAŞMA NE ZAMAN YÜRÜRLÜĞE Gİrİyor?</w:t>
      </w:r>
    </w:p>
    <w:p w14:paraId="4C62A4FD"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27 AB ülkesi (Hırvatistan sadece 2013 yılında katıldı) tarafından 13 Aralık 2007'de imzalanan TFEU, 1 Aralık 2009'da yürürlüğe girdi.</w:t>
      </w:r>
    </w:p>
    <w:p w14:paraId="7F605D11"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Arka plan</w:t>
      </w:r>
    </w:p>
    <w:p w14:paraId="2EDF493E"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Daha fazla bilgi için:</w:t>
      </w:r>
    </w:p>
    <w:p w14:paraId="470990F0" w14:textId="77777777" w:rsidR="00B16228" w:rsidRPr="008B780A" w:rsidRDefault="007111F4"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eastAsia="de-DE"/>
        </w:rPr>
      </w:pPr>
      <w:hyperlink r:id="rId231" w:history="1">
        <w:r w:rsidR="00B16228" w:rsidRPr="008B780A">
          <w:rPr>
            <w:color w:val="0000FF"/>
            <w:sz w:val="24"/>
            <w:szCs w:val="24"/>
            <w:u w:val="single"/>
            <w:lang w:val="tr"/>
          </w:rPr>
          <w:t>Kurucu Antlaşmalar</w:t>
        </w:r>
      </w:hyperlink>
      <w:r w:rsidR="00B16228" w:rsidRPr="008B780A">
        <w:rPr>
          <w:color w:val="000000"/>
          <w:sz w:val="24"/>
          <w:szCs w:val="24"/>
          <w:lang w:val="tr"/>
        </w:rPr>
        <w:t xml:space="preserve"> (</w:t>
      </w:r>
      <w:r w:rsidR="00B16228" w:rsidRPr="008B780A">
        <w:rPr>
          <w:i/>
          <w:color w:val="000000"/>
          <w:sz w:val="24"/>
          <w:szCs w:val="24"/>
          <w:lang w:val="tr"/>
        </w:rPr>
        <w:t>Avrupa Parlamentosu</w:t>
      </w:r>
      <w:r w:rsidR="00B16228" w:rsidRPr="008B780A">
        <w:rPr>
          <w:color w:val="000000"/>
          <w:sz w:val="24"/>
          <w:szCs w:val="24"/>
          <w:lang w:val="tr"/>
        </w:rPr>
        <w:t>)</w:t>
      </w:r>
    </w:p>
    <w:p w14:paraId="550A109E" w14:textId="77777777" w:rsidR="00B16228" w:rsidRPr="008B780A" w:rsidRDefault="007111F4"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eastAsia="de-DE"/>
        </w:rPr>
      </w:pPr>
      <w:hyperlink r:id="rId232" w:history="1">
        <w:r w:rsidR="00B16228" w:rsidRPr="008B780A">
          <w:rPr>
            <w:color w:val="0000FF"/>
            <w:sz w:val="24"/>
            <w:szCs w:val="24"/>
            <w:u w:val="single"/>
            <w:lang w:val="tr"/>
          </w:rPr>
          <w:t>AB'nin tarihi yıkımı</w:t>
        </w:r>
      </w:hyperlink>
      <w:r w:rsidR="00B16228" w:rsidRPr="008B780A">
        <w:rPr>
          <w:color w:val="000000"/>
          <w:sz w:val="24"/>
          <w:szCs w:val="24"/>
          <w:lang w:val="tr"/>
        </w:rPr>
        <w:t xml:space="preserve"> (</w:t>
      </w:r>
      <w:r w:rsidR="00B16228" w:rsidRPr="008B780A">
        <w:rPr>
          <w:i/>
          <w:color w:val="000000"/>
          <w:sz w:val="24"/>
          <w:szCs w:val="24"/>
          <w:lang w:val="tr"/>
        </w:rPr>
        <w:t>AB Konseyi</w:t>
      </w:r>
      <w:r w:rsidR="00B16228" w:rsidRPr="008B780A">
        <w:rPr>
          <w:color w:val="000000"/>
          <w:sz w:val="24"/>
          <w:szCs w:val="24"/>
          <w:lang w:val="tr"/>
        </w:rPr>
        <w:t>)</w:t>
      </w:r>
    </w:p>
    <w:p w14:paraId="7E2C5789" w14:textId="77777777" w:rsidR="00B16228" w:rsidRPr="008B780A" w:rsidRDefault="007111F4"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eastAsia="de-DE"/>
        </w:rPr>
      </w:pPr>
      <w:hyperlink r:id="rId233" w:history="1">
        <w:r w:rsidR="00B16228" w:rsidRPr="008B780A">
          <w:rPr>
            <w:color w:val="0000FF"/>
            <w:sz w:val="24"/>
            <w:szCs w:val="24"/>
            <w:u w:val="single"/>
            <w:lang w:val="tr"/>
          </w:rPr>
          <w:t>AB Anlaşmaları</w:t>
        </w:r>
      </w:hyperlink>
      <w:r w:rsidR="00B16228" w:rsidRPr="008B780A">
        <w:rPr>
          <w:color w:val="000000"/>
          <w:sz w:val="24"/>
          <w:szCs w:val="24"/>
          <w:lang w:val="tr"/>
        </w:rPr>
        <w:t xml:space="preserve"> (</w:t>
      </w:r>
      <w:r w:rsidR="00B16228" w:rsidRPr="008B780A">
        <w:rPr>
          <w:i/>
          <w:color w:val="000000"/>
          <w:sz w:val="24"/>
          <w:szCs w:val="24"/>
          <w:lang w:val="tr"/>
        </w:rPr>
        <w:t>Avrupa Komisyonu</w:t>
      </w:r>
      <w:r w:rsidR="00B16228" w:rsidRPr="008B780A">
        <w:rPr>
          <w:color w:val="000000"/>
          <w:sz w:val="24"/>
          <w:szCs w:val="24"/>
          <w:lang w:val="tr"/>
        </w:rPr>
        <w:t>)</w:t>
      </w:r>
    </w:p>
    <w:p w14:paraId="06271052" w14:textId="77777777" w:rsidR="00B16228" w:rsidRPr="008B780A" w:rsidRDefault="007111F4"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eastAsia="de-DE"/>
        </w:rPr>
      </w:pPr>
      <w:hyperlink r:id="rId234" w:history="1">
        <w:r w:rsidR="00B16228" w:rsidRPr="008B780A">
          <w:rPr>
            <w:color w:val="0000FF"/>
            <w:sz w:val="24"/>
            <w:szCs w:val="24"/>
            <w:u w:val="single"/>
            <w:lang w:val="tr"/>
          </w:rPr>
          <w:t>Sözleşmelere genel bakış</w:t>
        </w:r>
      </w:hyperlink>
      <w:r w:rsidR="00B16228" w:rsidRPr="008B780A">
        <w:rPr>
          <w:color w:val="000000"/>
          <w:sz w:val="24"/>
          <w:szCs w:val="24"/>
          <w:lang w:val="tr"/>
        </w:rPr>
        <w:t xml:space="preserve"> (</w:t>
      </w:r>
      <w:r w:rsidR="00B16228" w:rsidRPr="008B780A">
        <w:rPr>
          <w:i/>
          <w:color w:val="000000"/>
          <w:sz w:val="24"/>
          <w:szCs w:val="24"/>
          <w:lang w:val="tr"/>
        </w:rPr>
        <w:t>EUR-Lex</w:t>
      </w:r>
      <w:r w:rsidR="00B16228" w:rsidRPr="008B780A">
        <w:rPr>
          <w:color w:val="000000"/>
          <w:sz w:val="24"/>
          <w:szCs w:val="24"/>
          <w:lang w:val="tr"/>
        </w:rPr>
        <w:t>).</w:t>
      </w:r>
    </w:p>
    <w:p w14:paraId="23A9BC7C"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HAUPTDOKUMENT</w:t>
      </w:r>
    </w:p>
    <w:p w14:paraId="41B09858" w14:textId="77777777" w:rsidR="00B16228" w:rsidRPr="00390AED" w:rsidRDefault="007111F4" w:rsidP="00B16228">
      <w:pPr>
        <w:spacing w:before="195" w:after="0" w:line="240" w:lineRule="auto"/>
        <w:jc w:val="both"/>
        <w:rPr>
          <w:rFonts w:ascii="Times New Roman" w:eastAsia="Times New Roman" w:hAnsi="Times New Roman" w:cs="Times New Roman"/>
          <w:color w:val="000000"/>
          <w:sz w:val="24"/>
          <w:szCs w:val="24"/>
          <w:lang w:val="tr" w:eastAsia="de-DE"/>
        </w:rPr>
      </w:pPr>
      <w:hyperlink r:id="rId235" w:history="1"/>
      <w:r w:rsidR="00B16228" w:rsidRPr="008B780A">
        <w:rPr>
          <w:color w:val="000000"/>
          <w:sz w:val="24"/>
          <w:szCs w:val="24"/>
          <w:lang w:val="tr"/>
        </w:rPr>
        <w:t>13 Aralık 2007 Avrupa Birliği İşleyiş Antlaşması - Konsolide versiyon (OJ No. C 202 arasında 7.6.2016, s. 47-360)</w:t>
      </w:r>
    </w:p>
    <w:p w14:paraId="2ED143C2"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İlGİlİ BELGELER</w:t>
      </w:r>
    </w:p>
    <w:p w14:paraId="2D213083" w14:textId="77777777" w:rsidR="00B16228" w:rsidRPr="00390AED" w:rsidRDefault="007111F4" w:rsidP="00B16228">
      <w:pPr>
        <w:spacing w:before="195" w:after="0" w:line="240" w:lineRule="auto"/>
        <w:jc w:val="both"/>
        <w:rPr>
          <w:rFonts w:ascii="Times New Roman" w:eastAsia="Times New Roman" w:hAnsi="Times New Roman" w:cs="Times New Roman"/>
          <w:color w:val="000000"/>
          <w:sz w:val="24"/>
          <w:szCs w:val="24"/>
          <w:lang w:val="tr" w:eastAsia="de-DE"/>
        </w:rPr>
      </w:pPr>
      <w:hyperlink r:id="rId236" w:history="1">
        <w:r w:rsidR="00B16228" w:rsidRPr="008B780A">
          <w:rPr>
            <w:color w:val="0000FF"/>
            <w:sz w:val="24"/>
            <w:szCs w:val="24"/>
            <w:u w:val="single"/>
            <w:lang w:val="tr"/>
          </w:rPr>
          <w:t>Avrupa</w:t>
        </w:r>
      </w:hyperlink>
      <w:r w:rsidR="00B16228" w:rsidRPr="008B780A">
        <w:rPr>
          <w:color w:val="000000"/>
          <w:sz w:val="24"/>
          <w:szCs w:val="24"/>
          <w:lang w:val="tr"/>
        </w:rPr>
        <w:t xml:space="preserve"> Ekonomik Topluluğu'nun kurulması anlaşması (Resmi Dergide yayınlanmamıştır)</w:t>
      </w:r>
    </w:p>
    <w:p w14:paraId="6D4ECC8E"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Sözleşmede yapılan sonraki değişiklikler orijinal metne eklenmiştir. Bu </w:t>
      </w:r>
      <w:hyperlink r:id="rId237" w:history="1">
        <w:r w:rsidRPr="008B780A">
          <w:rPr>
            <w:color w:val="0000FF"/>
            <w:sz w:val="24"/>
            <w:szCs w:val="24"/>
            <w:u w:val="single"/>
            <w:lang w:val="tr"/>
          </w:rPr>
          <w:t>konsolide versiyon,</w:t>
        </w:r>
      </w:hyperlink>
      <w:r>
        <w:rPr>
          <w:lang w:val="tr"/>
        </w:rPr>
        <w:t xml:space="preserve"> özel</w:t>
      </w:r>
      <w:r w:rsidRPr="008B780A">
        <w:rPr>
          <w:color w:val="000000"/>
          <w:sz w:val="24"/>
          <w:szCs w:val="24"/>
          <w:lang w:val="tr"/>
        </w:rPr>
        <w:t xml:space="preserve"> kapasitesinde belgeseldir.</w:t>
      </w:r>
    </w:p>
    <w:p w14:paraId="030A61EB" w14:textId="77777777" w:rsidR="00B16228" w:rsidRPr="00390AED" w:rsidRDefault="007111F4" w:rsidP="00B16228">
      <w:pPr>
        <w:spacing w:before="195" w:after="0" w:line="240" w:lineRule="auto"/>
        <w:jc w:val="both"/>
        <w:rPr>
          <w:rFonts w:ascii="Times New Roman" w:eastAsia="Times New Roman" w:hAnsi="Times New Roman" w:cs="Times New Roman"/>
          <w:color w:val="000000"/>
          <w:sz w:val="24"/>
          <w:szCs w:val="24"/>
          <w:lang w:val="en-GB" w:eastAsia="de-DE"/>
        </w:rPr>
      </w:pPr>
      <w:hyperlink r:id="rId238" w:history="1">
        <w:r w:rsidR="00B16228" w:rsidRPr="008B780A">
          <w:rPr>
            <w:color w:val="0000FF"/>
            <w:sz w:val="24"/>
            <w:szCs w:val="24"/>
            <w:u w:val="single"/>
            <w:lang w:val="tr"/>
          </w:rPr>
          <w:t>Maastricht Antlaşması</w:t>
        </w:r>
      </w:hyperlink>
      <w:r w:rsidR="00B16228" w:rsidRPr="008B780A">
        <w:rPr>
          <w:color w:val="000000"/>
          <w:sz w:val="24"/>
          <w:szCs w:val="24"/>
          <w:lang w:val="tr"/>
        </w:rPr>
        <w:t xml:space="preserve"> 7 Şubat 1992 (OJ No. C 191 arasında 29.7.1992, s. 1-112)</w:t>
      </w:r>
    </w:p>
    <w:p w14:paraId="405B3170" w14:textId="77777777" w:rsidR="00B16228" w:rsidRPr="00390AED" w:rsidRDefault="007111F4" w:rsidP="00B16228">
      <w:pPr>
        <w:spacing w:before="195" w:after="0" w:line="240" w:lineRule="auto"/>
        <w:jc w:val="both"/>
        <w:rPr>
          <w:rFonts w:ascii="Times New Roman" w:eastAsia="Times New Roman" w:hAnsi="Times New Roman" w:cs="Times New Roman"/>
          <w:color w:val="000000"/>
          <w:sz w:val="24"/>
          <w:szCs w:val="24"/>
          <w:lang w:val="en-GB" w:eastAsia="de-DE"/>
        </w:rPr>
      </w:pPr>
      <w:hyperlink r:id="rId239" w:history="1"/>
      <w:r w:rsidR="00B16228" w:rsidRPr="008B780A">
        <w:rPr>
          <w:color w:val="000000"/>
          <w:sz w:val="24"/>
          <w:szCs w:val="24"/>
          <w:lang w:val="tr"/>
        </w:rPr>
        <w:t>13 Aralık 2007 Lizbon Antlaşması (OJ No. C 306 arasında 17.12.2007, s. 1-271)</w:t>
      </w:r>
    </w:p>
    <w:p w14:paraId="058470F5" w14:textId="77777777" w:rsidR="00B16228" w:rsidRPr="00390AED"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en-GB" w:eastAsia="de-DE"/>
        </w:rPr>
      </w:pPr>
      <w:r w:rsidRPr="008B780A">
        <w:rPr>
          <w:color w:val="000000"/>
          <w:sz w:val="24"/>
          <w:szCs w:val="24"/>
          <w:lang w:val="tr"/>
        </w:rPr>
        <w:lastRenderedPageBreak/>
        <w:t>Son güncelleme: 12/15/2017</w:t>
      </w:r>
    </w:p>
    <w:p w14:paraId="641FEB73" w14:textId="77777777" w:rsidR="00B16228" w:rsidRPr="00390AED" w:rsidRDefault="00B16228" w:rsidP="00B16228">
      <w:pPr>
        <w:pStyle w:val="ti-main"/>
        <w:spacing w:before="810" w:beforeAutospacing="0" w:after="390" w:afterAutospacing="0"/>
        <w:jc w:val="center"/>
        <w:rPr>
          <w:b/>
          <w:bCs/>
          <w:color w:val="444444"/>
          <w:lang w:val="en-GB"/>
        </w:rPr>
      </w:pPr>
      <w:r w:rsidRPr="008B780A">
        <w:rPr>
          <w:b/>
          <w:bCs/>
          <w:color w:val="444444"/>
          <w:lang w:val="tr"/>
        </w:rPr>
        <w:t>Endüstriyel ürünler için tek pazar vizyonu</w:t>
      </w:r>
    </w:p>
    <w:p w14:paraId="379876F1" w14:textId="77777777" w:rsidR="00B16228" w:rsidRPr="00390AED" w:rsidRDefault="00B16228" w:rsidP="00B16228">
      <w:pPr>
        <w:pStyle w:val="Standard1"/>
        <w:spacing w:before="195" w:beforeAutospacing="0" w:after="0" w:afterAutospacing="0"/>
        <w:jc w:val="both"/>
        <w:rPr>
          <w:color w:val="000000"/>
          <w:lang w:val="en-GB"/>
        </w:rPr>
      </w:pPr>
      <w:r w:rsidRPr="008B780A">
        <w:rPr>
          <w:color w:val="000000"/>
          <w:lang w:val="tr"/>
        </w:rPr>
        <w:t>Avrupa Komisyonu, endüstriyel ürünler için Avrupa tek pazarının geleceğine ilişkin vizyonunu belirleyen bir strateji belgesi hazırladı.</w:t>
      </w:r>
    </w:p>
    <w:p w14:paraId="6F17BF0F" w14:textId="77777777" w:rsidR="00B16228" w:rsidRPr="00390AED" w:rsidRDefault="00B16228" w:rsidP="00B16228">
      <w:pPr>
        <w:pStyle w:val="ti-chapter"/>
        <w:spacing w:before="390" w:beforeAutospacing="0" w:after="195" w:afterAutospacing="0"/>
        <w:rPr>
          <w:b/>
          <w:bCs/>
          <w:color w:val="444444"/>
          <w:lang w:val="en-GB"/>
        </w:rPr>
      </w:pPr>
      <w:r w:rsidRPr="008B780A">
        <w:rPr>
          <w:b/>
          <w:bCs/>
          <w:color w:val="444444"/>
          <w:lang w:val="tr"/>
        </w:rPr>
        <w:t>yasama yasası</w:t>
      </w:r>
    </w:p>
    <w:p w14:paraId="7D099589" w14:textId="77777777" w:rsidR="00B16228" w:rsidRPr="00390AED" w:rsidRDefault="00B16228" w:rsidP="00B16228">
      <w:pPr>
        <w:pStyle w:val="Standard1"/>
        <w:spacing w:before="195" w:beforeAutospacing="0" w:after="0" w:afterAutospacing="0"/>
        <w:jc w:val="both"/>
        <w:rPr>
          <w:color w:val="000000"/>
          <w:lang w:val="en-GB"/>
        </w:rPr>
      </w:pPr>
      <w:r w:rsidRPr="008B780A">
        <w:rPr>
          <w:color w:val="000000"/>
          <w:lang w:val="tr"/>
        </w:rPr>
        <w:t>Komisyondan Avrupa Parlamentosu, Konsey ve Avrupa Ekonomik ve Sosyal Komitesi'ne iletişim: Endüstriyel ürünler için iç pazar vizyonu</w:t>
      </w:r>
      <w:hyperlink r:id="rId240" w:history="1">
        <w:r w:rsidRPr="008B780A">
          <w:rPr>
            <w:rStyle w:val="Hyperlink"/>
            <w:lang w:val="tr"/>
          </w:rPr>
          <w:t>(COM(2014) 22</w:t>
        </w:r>
      </w:hyperlink>
      <w:r>
        <w:rPr>
          <w:lang w:val="tr"/>
        </w:rPr>
        <w:t xml:space="preserve"> </w:t>
      </w:r>
      <w:r w:rsidRPr="008B780A">
        <w:rPr>
          <w:color w:val="000000"/>
          <w:lang w:val="tr"/>
        </w:rPr>
        <w:t>Ocak 2014'ün 25 finali - Resmi Dergi'de yayınlanmadı).</w:t>
      </w:r>
    </w:p>
    <w:p w14:paraId="73BAA8F8" w14:textId="77777777" w:rsidR="00B16228" w:rsidRPr="00390AED" w:rsidRDefault="00B16228" w:rsidP="00B16228">
      <w:pPr>
        <w:pStyle w:val="ti-chapter"/>
        <w:spacing w:before="390" w:beforeAutospacing="0" w:after="195" w:afterAutospacing="0"/>
        <w:rPr>
          <w:b/>
          <w:bCs/>
          <w:color w:val="444444"/>
          <w:lang w:val="en-GB"/>
        </w:rPr>
      </w:pPr>
      <w:r w:rsidRPr="008B780A">
        <w:rPr>
          <w:b/>
          <w:bCs/>
          <w:color w:val="444444"/>
          <w:lang w:val="tr"/>
        </w:rPr>
        <w:t>Özet</w:t>
      </w:r>
    </w:p>
    <w:p w14:paraId="5AF12A34" w14:textId="77777777" w:rsidR="00B16228" w:rsidRPr="00390AED" w:rsidRDefault="00B16228" w:rsidP="00B16228">
      <w:pPr>
        <w:pStyle w:val="Standard1"/>
        <w:spacing w:before="195" w:beforeAutospacing="0" w:after="0" w:afterAutospacing="0"/>
        <w:jc w:val="both"/>
        <w:rPr>
          <w:color w:val="000000"/>
          <w:lang w:val="tr"/>
        </w:rPr>
      </w:pPr>
      <w:r w:rsidRPr="008B780A">
        <w:rPr>
          <w:color w:val="000000"/>
          <w:lang w:val="tr"/>
        </w:rPr>
        <w:t>AB'nin endüstriyel ürünlerle ilgili kuralları, CE işaretinin yapıştırılması da dahil olmak üzere, şirketlerin Birlik pazarına ürün yerleştirirken yerine getirmeleri gereken temel güvenlik, sağlık ve diğer kamu yararı gereksinimlerini ortaya koymaktadır. Bu kurallar, ürünün CE işaretini taşımasına izin verilmeden önce AB yasalarına uygun olduğunu göstermek için atılması gereken adımları tanımlar.</w:t>
      </w:r>
    </w:p>
    <w:p w14:paraId="70ECED52" w14:textId="77777777" w:rsidR="00B16228" w:rsidRPr="00390AED" w:rsidRDefault="00B16228" w:rsidP="00B16228">
      <w:pPr>
        <w:pStyle w:val="Standard1"/>
        <w:spacing w:before="195" w:beforeAutospacing="0" w:after="0" w:afterAutospacing="0"/>
        <w:jc w:val="both"/>
        <w:rPr>
          <w:color w:val="000000"/>
          <w:lang w:val="tr"/>
        </w:rPr>
      </w:pPr>
      <w:r w:rsidRPr="008B780A">
        <w:rPr>
          <w:color w:val="000000"/>
          <w:lang w:val="tr"/>
        </w:rPr>
        <w:t>Bu alandaki çevrimiçi bir kamuoyu danışma ve değerlendirmesinin genel sonucu, iç pazar hukukunun, sağlık ve güvenliğin yanı sıra tüketiciler ve çevre için yüksek düzeyde koruma sağlayan teknik uyum önlemlerine duyulan ihtiyaçla ilgili olarak AB'nin hedeflerine ulaşmada etkili olmasıdır. Bu nedenle, sadece Avrupa endüstrisinin rekabet gücü açısından değil, aynı zamanda tüketici ve çevrenin korunması açısından da önemli bir faktördür.</w:t>
      </w:r>
    </w:p>
    <w:p w14:paraId="4C595A39" w14:textId="77777777" w:rsidR="00B16228" w:rsidRPr="00390AED" w:rsidRDefault="00B16228" w:rsidP="00B16228">
      <w:pPr>
        <w:pStyle w:val="Standard1"/>
        <w:spacing w:before="195" w:beforeAutospacing="0" w:after="0" w:afterAutospacing="0"/>
        <w:jc w:val="both"/>
        <w:rPr>
          <w:color w:val="000000"/>
          <w:lang w:val="tr"/>
        </w:rPr>
      </w:pPr>
      <w:r w:rsidRPr="008B780A">
        <w:rPr>
          <w:color w:val="000000"/>
          <w:lang w:val="tr"/>
        </w:rPr>
        <w:t>Bununla birlikte, İletişim olarak bilinen strateji makalesi, iyileştirilmesi gereken bir dizi yönü de belirledi. Komisyon 21.</w:t>
      </w:r>
    </w:p>
    <w:p w14:paraId="1AE72B3B" w14:textId="77777777" w:rsidR="00B16228" w:rsidRPr="00390AED" w:rsidRDefault="00B16228" w:rsidP="00B16228">
      <w:pPr>
        <w:pStyle w:val="Standard1"/>
        <w:spacing w:before="195" w:beforeAutospacing="0" w:after="0" w:afterAutospacing="0"/>
        <w:jc w:val="both"/>
        <w:rPr>
          <w:color w:val="000000"/>
          <w:lang w:val="tr"/>
        </w:rPr>
      </w:pPr>
      <w:r w:rsidRPr="008B780A">
        <w:rPr>
          <w:color w:val="000000"/>
          <w:lang w:val="tr"/>
        </w:rPr>
        <w:t>Strateji belgesi aşağıdaki öncelikleri belirler:</w:t>
      </w:r>
    </w:p>
    <w:p w14:paraId="317226D7" w14:textId="77777777" w:rsidR="00B16228" w:rsidRPr="00390AED" w:rsidRDefault="00B16228" w:rsidP="00B16228">
      <w:pPr>
        <w:pStyle w:val="Standard1"/>
        <w:spacing w:before="195" w:beforeAutospacing="0" w:after="0" w:afterAutospacing="0"/>
        <w:jc w:val="both"/>
        <w:rPr>
          <w:color w:val="000000"/>
          <w:lang w:val="tr"/>
        </w:rPr>
      </w:pPr>
      <w:r w:rsidRPr="008B780A">
        <w:rPr>
          <w:rStyle w:val="bold"/>
          <w:b/>
          <w:bCs/>
          <w:color w:val="000000"/>
          <w:lang w:val="tr"/>
        </w:rPr>
        <w:t>Etkili uygulama mekanizmaları</w:t>
      </w:r>
    </w:p>
    <w:p w14:paraId="0348C69F" w14:textId="77777777" w:rsidR="00B16228" w:rsidRPr="00390AED" w:rsidRDefault="00B16228" w:rsidP="00B16228">
      <w:pPr>
        <w:pStyle w:val="Standard1"/>
        <w:spacing w:before="195" w:beforeAutospacing="0" w:after="0" w:afterAutospacing="0"/>
        <w:jc w:val="both"/>
        <w:rPr>
          <w:color w:val="000000"/>
          <w:lang w:val="tr"/>
        </w:rPr>
      </w:pPr>
      <w:r w:rsidRPr="008B780A">
        <w:rPr>
          <w:color w:val="000000"/>
          <w:lang w:val="tr"/>
        </w:rPr>
        <w:t>Bu, Komisyonun mevcut yasanın uygulanmasını sağlama çabalarını güçlendirmek anlamına gelir, çünkü sağlık ve güvenlik gibi önemli kamu çıkarlarının yanı sıra çevre ve tüketicinin korunmasına da hizmet eder. Komisyon, mevcut yasa ihlallerini cezalandırmak için idari veya sivil ekonomik yaptırımları optimize etmek ve uyumlu hale getirmek için bir yasa teklifi hazırlayacak.</w:t>
      </w:r>
    </w:p>
    <w:p w14:paraId="19F8844D" w14:textId="77777777" w:rsidR="00B16228" w:rsidRPr="00390AED" w:rsidRDefault="00B16228" w:rsidP="00B16228">
      <w:pPr>
        <w:pStyle w:val="Standard1"/>
        <w:spacing w:before="195" w:beforeAutospacing="0" w:after="0" w:afterAutospacing="0"/>
        <w:jc w:val="both"/>
        <w:rPr>
          <w:color w:val="000000"/>
          <w:lang w:val="tr"/>
        </w:rPr>
      </w:pPr>
      <w:r w:rsidRPr="008B780A">
        <w:rPr>
          <w:rStyle w:val="bold"/>
          <w:b/>
          <w:bCs/>
          <w:color w:val="000000"/>
          <w:lang w:val="tr"/>
        </w:rPr>
        <w:t>Endüstriler arası ürün düzenlemeleri</w:t>
      </w:r>
    </w:p>
    <w:p w14:paraId="6DF83CD6" w14:textId="77777777" w:rsidR="00B16228" w:rsidRPr="00390AED" w:rsidRDefault="00B16228" w:rsidP="00B16228">
      <w:pPr>
        <w:pStyle w:val="Standard1"/>
        <w:spacing w:before="195" w:beforeAutospacing="0" w:after="0" w:afterAutospacing="0"/>
        <w:jc w:val="both"/>
        <w:rPr>
          <w:color w:val="000000"/>
          <w:lang w:val="tr"/>
        </w:rPr>
      </w:pPr>
      <w:r w:rsidRPr="008B780A">
        <w:rPr>
          <w:color w:val="000000"/>
          <w:lang w:val="tr"/>
        </w:rPr>
        <w:t>Komisyon, tüm sektörler için ortak unsurlarla kesitsel mevzuata (yani sektörler arası kurallara) duyulan ihtiyacı inceleyecek.</w:t>
      </w:r>
    </w:p>
    <w:p w14:paraId="6742DDCB" w14:textId="77777777" w:rsidR="00B16228" w:rsidRPr="00390AED" w:rsidRDefault="00B16228" w:rsidP="00B16228">
      <w:pPr>
        <w:pStyle w:val="Standard1"/>
        <w:spacing w:before="195" w:beforeAutospacing="0" w:after="0" w:afterAutospacing="0"/>
        <w:jc w:val="both"/>
        <w:rPr>
          <w:color w:val="000000"/>
          <w:lang w:val="tr"/>
        </w:rPr>
      </w:pPr>
      <w:r w:rsidRPr="008B780A">
        <w:rPr>
          <w:rStyle w:val="bold"/>
          <w:b/>
          <w:bCs/>
          <w:color w:val="000000"/>
          <w:lang w:val="tr"/>
        </w:rPr>
        <w:t>İnovasyon ve dijital gelecek</w:t>
      </w:r>
    </w:p>
    <w:p w14:paraId="0B439EEC" w14:textId="77777777" w:rsidR="00B16228" w:rsidRPr="00390AED" w:rsidRDefault="00B16228" w:rsidP="00B16228">
      <w:pPr>
        <w:pStyle w:val="Standard1"/>
        <w:spacing w:before="195" w:beforeAutospacing="0" w:after="0" w:afterAutospacing="0"/>
        <w:jc w:val="both"/>
        <w:rPr>
          <w:color w:val="000000"/>
          <w:lang w:val="tr"/>
        </w:rPr>
      </w:pPr>
      <w:r w:rsidRPr="008B780A">
        <w:rPr>
          <w:color w:val="000000"/>
          <w:lang w:val="tr"/>
        </w:rPr>
        <w:t>Komisyon, sanayi ürünlerine ilişkin yeni yasa teklifleri hazırlarken, teknoloji ve inovasyon alanlarındaki gelişmeleri dikkate alacak. Ayrıca e-uyumluluk konusunda bir girişim başlatacak. Bu, şirketlerin Birlik kurallarına uyumu elektronik olarak göstermelerini sağlayacaktır.</w:t>
      </w:r>
    </w:p>
    <w:p w14:paraId="3C3485F9" w14:textId="77777777" w:rsidR="00B16228" w:rsidRPr="00390AED" w:rsidRDefault="00B16228" w:rsidP="00B16228">
      <w:pPr>
        <w:pStyle w:val="Standard1"/>
        <w:spacing w:before="195" w:beforeAutospacing="0" w:after="0" w:afterAutospacing="0"/>
        <w:jc w:val="both"/>
        <w:rPr>
          <w:color w:val="000000"/>
          <w:lang w:val="tr"/>
        </w:rPr>
      </w:pPr>
      <w:r w:rsidRPr="008B780A">
        <w:rPr>
          <w:rStyle w:val="bold"/>
          <w:b/>
          <w:bCs/>
          <w:color w:val="000000"/>
          <w:lang w:val="tr"/>
        </w:rPr>
        <w:t>Ürünler ve ilgili hizmetler arasındaki bulanık sınırlar</w:t>
      </w:r>
    </w:p>
    <w:p w14:paraId="46046AD0" w14:textId="77777777" w:rsidR="00B16228" w:rsidRPr="00390AED" w:rsidRDefault="00B16228" w:rsidP="00B16228">
      <w:pPr>
        <w:pStyle w:val="Standard1"/>
        <w:spacing w:before="195" w:beforeAutospacing="0" w:after="0" w:afterAutospacing="0"/>
        <w:jc w:val="both"/>
        <w:rPr>
          <w:color w:val="000000"/>
          <w:lang w:val="tr"/>
        </w:rPr>
      </w:pPr>
      <w:r w:rsidRPr="008B780A">
        <w:rPr>
          <w:color w:val="000000"/>
          <w:lang w:val="tr"/>
        </w:rPr>
        <w:lastRenderedPageBreak/>
        <w:t>Geleneksel ürünlerine ek olarak, üretim şirketleri bakım ve eğitim gibi hizmetleri de giderek daha fazla sunmaktadır. Komisyon, ürünler ve hizmetler arasındaki bu bulanık sınırların nasıl daha iyi yönetileceğini inceleyecek.</w:t>
      </w:r>
    </w:p>
    <w:p w14:paraId="328280BC" w14:textId="77777777" w:rsidR="00B16228" w:rsidRPr="008B780A" w:rsidRDefault="00B16228" w:rsidP="00B16228">
      <w:pPr>
        <w:pStyle w:val="Standard1"/>
        <w:spacing w:before="195" w:beforeAutospacing="0" w:after="0" w:afterAutospacing="0"/>
        <w:jc w:val="both"/>
        <w:rPr>
          <w:color w:val="000000"/>
        </w:rPr>
      </w:pPr>
      <w:r w:rsidRPr="008B780A">
        <w:rPr>
          <w:rStyle w:val="bold"/>
          <w:b/>
          <w:bCs/>
          <w:color w:val="000000"/>
          <w:lang w:val="tr"/>
        </w:rPr>
        <w:t>Daha fazla düzenleme, daha az direktif</w:t>
      </w:r>
    </w:p>
    <w:p w14:paraId="53917799" w14:textId="77777777" w:rsidR="00B16228" w:rsidRPr="00390AED" w:rsidRDefault="00B16228" w:rsidP="00B16228">
      <w:pPr>
        <w:pStyle w:val="Standard1"/>
        <w:spacing w:before="195" w:beforeAutospacing="0" w:after="0" w:afterAutospacing="0"/>
        <w:jc w:val="both"/>
        <w:rPr>
          <w:color w:val="000000"/>
          <w:lang w:val="tr"/>
        </w:rPr>
      </w:pPr>
      <w:r w:rsidRPr="008B780A">
        <w:rPr>
          <w:color w:val="000000"/>
          <w:lang w:val="tr"/>
        </w:rPr>
        <w:t>Her bir vakanın incelenmesine tabi olarak, Komisyon bundan böyle UNION hukukunun ana kaynağı olarak direktifler yerine tercihli düzenlemeleri kullanacaktır. Düzenlemeler üye ülkelerde doğrudan geçerlidir ve bu nedenle işletmeler için daha fazla güvenliğe yol açar.</w:t>
      </w:r>
    </w:p>
    <w:p w14:paraId="0EA6177B" w14:textId="77777777" w:rsidR="00B16228" w:rsidRPr="00390AED" w:rsidRDefault="00B16228" w:rsidP="00B16228">
      <w:pPr>
        <w:pStyle w:val="Standard1"/>
        <w:spacing w:before="195" w:beforeAutospacing="0" w:after="0" w:afterAutospacing="0"/>
        <w:jc w:val="both"/>
        <w:rPr>
          <w:color w:val="000000"/>
          <w:lang w:val="tr"/>
        </w:rPr>
      </w:pPr>
      <w:r w:rsidRPr="008B780A">
        <w:rPr>
          <w:rStyle w:val="bold"/>
          <w:b/>
          <w:bCs/>
          <w:color w:val="000000"/>
          <w:lang w:val="tr"/>
        </w:rPr>
        <w:t>Ürün yönetmeliklerine iş dostu bir yaklaşım</w:t>
      </w:r>
    </w:p>
    <w:p w14:paraId="14DF7692" w14:textId="77777777" w:rsidR="00B16228" w:rsidRPr="00390AED" w:rsidRDefault="00B16228" w:rsidP="00B16228">
      <w:pPr>
        <w:pStyle w:val="Standard1"/>
        <w:spacing w:before="195" w:beforeAutospacing="0" w:after="0" w:afterAutospacing="0"/>
        <w:jc w:val="both"/>
        <w:rPr>
          <w:color w:val="000000"/>
          <w:lang w:val="tr"/>
        </w:rPr>
      </w:pPr>
      <w:r w:rsidRPr="008B780A">
        <w:rPr>
          <w:color w:val="000000"/>
          <w:lang w:val="tr"/>
        </w:rPr>
        <w:t>Şu anda, şirketler aynı ürünler / üreticiler için geçerli olan çok sayıda yasal işlemle karşı karşıyadır ve bu eylemlerin birçoğu arasındaki sınırlar bazen açık değildir. Sektörler arası bir eylemin periyodik incelemesi yapılır yapılmaz, Komisyon aynı ürün kategorisi için geçerli olan diğer yasal eylemleri özetlemenin mümkün olup olmadığını değerlendirecektir.</w:t>
      </w:r>
    </w:p>
    <w:p w14:paraId="5BD46AF2" w14:textId="77777777" w:rsidR="00B16228" w:rsidRPr="00390AED" w:rsidRDefault="00B16228" w:rsidP="00B16228">
      <w:pPr>
        <w:pStyle w:val="Standard1"/>
        <w:spacing w:before="195" w:beforeAutospacing="0" w:after="0" w:afterAutospacing="0"/>
        <w:jc w:val="both"/>
        <w:rPr>
          <w:color w:val="000000"/>
          <w:lang w:val="tr"/>
        </w:rPr>
      </w:pPr>
      <w:r w:rsidRPr="008B780A">
        <w:rPr>
          <w:rStyle w:val="bold"/>
          <w:b/>
          <w:bCs/>
          <w:color w:val="000000"/>
          <w:lang w:val="tr"/>
        </w:rPr>
        <w:t>Küresel pazar</w:t>
      </w:r>
    </w:p>
    <w:p w14:paraId="7F17B0AF" w14:textId="77777777" w:rsidR="00B16228" w:rsidRPr="00390AED" w:rsidRDefault="00B16228" w:rsidP="00B16228">
      <w:pPr>
        <w:pStyle w:val="Standard1"/>
        <w:spacing w:before="195" w:beforeAutospacing="0" w:after="0" w:afterAutospacing="0"/>
        <w:jc w:val="both"/>
        <w:rPr>
          <w:color w:val="000000"/>
          <w:lang w:val="tr"/>
        </w:rPr>
      </w:pPr>
      <w:r w:rsidRPr="008B780A">
        <w:rPr>
          <w:color w:val="000000"/>
          <w:lang w:val="tr"/>
        </w:rPr>
        <w:t>AB, kamu çıkarlarıyla ilgili olarak yüksek düzeyde koruma sağlarken, endüstriyel ürünler için mevzuat ve teknik standartların uluslararası yakınsamasını desteklemeye devam etmelidir. Komisyon, AB mevzuatının AB işletmelerinin uluslararası rekabet gücü üzerindeki etkisinin daha fazla öne çıkılmasını sağlamalıdır.</w:t>
      </w:r>
    </w:p>
    <w:p w14:paraId="4AE2238F" w14:textId="77777777" w:rsidR="00B16228" w:rsidRPr="00390AED" w:rsidRDefault="00B16228" w:rsidP="00B16228">
      <w:pPr>
        <w:pStyle w:val="lastmod"/>
        <w:spacing w:before="810" w:beforeAutospacing="0"/>
        <w:jc w:val="right"/>
        <w:rPr>
          <w:color w:val="000000"/>
          <w:lang w:val="tr"/>
        </w:rPr>
      </w:pPr>
      <w:r w:rsidRPr="008B780A">
        <w:rPr>
          <w:color w:val="000000"/>
          <w:lang w:val="tr"/>
        </w:rPr>
        <w:t>Son güncelleme: 28.07.2014</w:t>
      </w:r>
    </w:p>
    <w:p w14:paraId="545C7FF8" w14:textId="77777777" w:rsidR="00B16228" w:rsidRPr="00390AED" w:rsidRDefault="00B16228" w:rsidP="00B16228">
      <w:pPr>
        <w:spacing w:before="810" w:after="390" w:line="240" w:lineRule="auto"/>
        <w:jc w:val="center"/>
        <w:rPr>
          <w:rFonts w:ascii="Times New Roman" w:eastAsia="Times New Roman" w:hAnsi="Times New Roman" w:cs="Times New Roman"/>
          <w:b/>
          <w:bCs/>
          <w:color w:val="444444"/>
          <w:sz w:val="24"/>
          <w:szCs w:val="24"/>
          <w:lang w:val="tr" w:eastAsia="de-DE"/>
        </w:rPr>
      </w:pPr>
      <w:r w:rsidRPr="008B780A">
        <w:rPr>
          <w:b/>
          <w:color w:val="444444"/>
          <w:sz w:val="24"/>
          <w:szCs w:val="24"/>
          <w:lang w:val="tr"/>
        </w:rPr>
        <w:t>AB'nin sınır tanımayan bölgesi için gözetim programı</w:t>
      </w:r>
    </w:p>
    <w:p w14:paraId="7BA62D99"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Bu mevzuat, Avrupa Birliği'nin sözde Schengen müktesebatının uygulanmasını gözden geçirmek için ayrı bir izleme mekanizması için bir çerçeve sağlar. Amaç, Avrupa Birliği (AB) üye ülkelerinin Schengen bölgesi içindeki transpozisyon uygulamasında eşit derecede yüksek standartlar uygulamalarını sağlamaktır. 26 Schengen ülkesinden 22'si AB Üyesi Devlet ve dördü AB üyesi olmayan ülke bulunuyor. Schengen bölgesinde iç sınır kontrolü yapılmaz.</w:t>
      </w:r>
    </w:p>
    <w:p w14:paraId="313044FD"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yasama yasası</w:t>
      </w:r>
    </w:p>
    <w:p w14:paraId="23D361DF"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Konsey Yönetmeliği (AB) </w:t>
      </w:r>
      <w:hyperlink r:id="rId241" w:history="1">
        <w:r w:rsidRPr="008B780A">
          <w:rPr>
            <w:color w:val="0000FF"/>
            <w:sz w:val="24"/>
            <w:szCs w:val="24"/>
            <w:u w:val="single"/>
            <w:lang w:val="tr"/>
          </w:rPr>
          <w:t>No 1053/2013 7</w:t>
        </w:r>
      </w:hyperlink>
      <w:r>
        <w:rPr>
          <w:lang w:val="tr"/>
        </w:rPr>
        <w:t xml:space="preserve"> </w:t>
      </w:r>
      <w:r w:rsidRPr="008B780A">
        <w:rPr>
          <w:color w:val="000000"/>
          <w:sz w:val="24"/>
          <w:szCs w:val="24"/>
          <w:lang w:val="tr"/>
        </w:rPr>
        <w:t>Ekim 2013 tarihli ve Schengen müktesebatının uygulanmasının gözden geçirilmesi için bir değerlendirme ve izleme mekanizması oluşturulması ve 16 Eylül 1998 tarihli İcra Komitesi'nin Schengen Uygulama Sözleşmeleri Daimi Komitesi'nin kurulmasına ilişkin kararının yürürlükten kaldırılması</w:t>
      </w:r>
    </w:p>
    <w:p w14:paraId="7F5E782E"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Özet</w:t>
      </w:r>
    </w:p>
    <w:p w14:paraId="66358A8C"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Değerlendirme ve izleme mekanizmasının temel amacı, "Schengen bölgesi" üye ülkeleri arasında, Schengen bölgesiyle </w:t>
      </w:r>
      <w:r>
        <w:rPr>
          <w:lang w:val="tr"/>
        </w:rPr>
        <w:t xml:space="preserve">ilgili tüm ilgili AB mevzuatının </w:t>
      </w:r>
      <w:hyperlink r:id="rId242" w:history="1"/>
      <w:r>
        <w:rPr>
          <w:lang w:val="tr"/>
        </w:rPr>
        <w:t xml:space="preserve"> </w:t>
      </w:r>
      <w:r w:rsidRPr="008B780A">
        <w:rPr>
          <w:color w:val="000000"/>
          <w:sz w:val="24"/>
          <w:szCs w:val="24"/>
          <w:lang w:val="tr"/>
        </w:rPr>
        <w:t>("Schengen müktesebakı")</w:t>
      </w:r>
      <w:r>
        <w:rPr>
          <w:lang w:val="tr"/>
        </w:rPr>
        <w:t xml:space="preserve"> uygun şekilde uygulanması konusunda yüksek düzeyde </w:t>
      </w:r>
      <w:r w:rsidRPr="008B780A">
        <w:rPr>
          <w:b/>
          <w:color w:val="000000"/>
          <w:sz w:val="24"/>
          <w:szCs w:val="24"/>
          <w:lang w:val="tr"/>
        </w:rPr>
        <w:t>karşılıklı güven</w:t>
      </w:r>
      <w:r>
        <w:rPr>
          <w:lang w:val="tr"/>
        </w:rPr>
        <w:t xml:space="preserve"> sağlamaktır.</w:t>
      </w:r>
    </w:p>
    <w:p w14:paraId="2F111738"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lastRenderedPageBreak/>
        <w:t>MEKANIZMANıN KAPSAMı</w:t>
      </w:r>
    </w:p>
    <w:p w14:paraId="3DB48A92"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Değerlendirme mekanizması bu alandaki mevzuatın tüm yönlerini kapsamaktadır. Sınırlar söz konusu olduğunda, mekanizmanın hem dış sınırlardaki sınır kontrollerinin verimliliğini hem de iç sınırlardaki sınır kontrollerinin eksikliğini kapsaması amaçlanıyor.</w:t>
      </w:r>
    </w:p>
    <w:p w14:paraId="5234EAF7"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Genel mekanizmayı birlikte uygulamak AB Üye Devletleri ve Komisyon'a kalmışken, Komisyon genel bir koordinasyon rolüne sahiptir.</w:t>
      </w:r>
    </w:p>
    <w:p w14:paraId="5326DD19"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İLAN EDILEN VE DUYURULMADAN YAPıLAN DENETIMLER</w:t>
      </w:r>
    </w:p>
    <w:p w14:paraId="14FCD9FB"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Değerlendirme mekanizmasının uygulanabilmesi için Komisyon himayesinde çok yıllı (5 yılı aşkın) ve yıllık denetim programı düzenlenecektir. Bu değerlendirme, Schengen Devletlerinin ilgili topraklarında</w:t>
      </w:r>
      <w:r>
        <w:rPr>
          <w:lang w:val="tr"/>
        </w:rPr>
        <w:t xml:space="preserve"> ilan edilmiş ve habersiz </w:t>
      </w:r>
      <w:r w:rsidRPr="008B780A">
        <w:rPr>
          <w:b/>
          <w:color w:val="000000"/>
          <w:sz w:val="24"/>
          <w:szCs w:val="24"/>
          <w:lang w:val="tr"/>
        </w:rPr>
        <w:t>denetimler</w:t>
      </w:r>
      <w:r>
        <w:rPr>
          <w:lang w:val="tr"/>
        </w:rPr>
        <w:t xml:space="preserve"> şeklinde düzenli olarak meydana gelir.</w:t>
      </w:r>
    </w:p>
    <w:p w14:paraId="43433A1D"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EKSİkLİkLerin GIDERILMESI IÇIN EYLEM PLANı</w:t>
      </w:r>
    </w:p>
    <w:p w14:paraId="051952C4"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Yerinde ziyaretler özel eğitimli uzmanlar tarafından yapılmalı, Üye Devletler tarafından tarafsız bir şekilde tanımlanmalı ve seçilmelidir ve </w:t>
      </w:r>
      <w:hyperlink r:id="rId243" w:history="1">
        <w:r w:rsidRPr="008B780A">
          <w:rPr>
            <w:color w:val="0000FF"/>
            <w:sz w:val="24"/>
            <w:szCs w:val="24"/>
            <w:u w:val="single"/>
            <w:lang w:val="tr"/>
          </w:rPr>
          <w:t>Frontex</w:t>
        </w:r>
      </w:hyperlink>
      <w:r>
        <w:rPr>
          <w:lang w:val="tr"/>
        </w:rPr>
        <w:t xml:space="preserve"> Ajansı tarafından </w:t>
      </w:r>
      <w:r w:rsidRPr="008B780A">
        <w:rPr>
          <w:color w:val="000000"/>
          <w:sz w:val="24"/>
          <w:szCs w:val="24"/>
          <w:lang w:val="tr"/>
        </w:rPr>
        <w:t xml:space="preserve">gerçekleştirilen </w:t>
      </w:r>
      <w:r>
        <w:rPr>
          <w:lang w:val="tr"/>
        </w:rPr>
        <w:t xml:space="preserve"> </w:t>
      </w:r>
      <w:r w:rsidRPr="008B780A">
        <w:rPr>
          <w:b/>
          <w:color w:val="000000"/>
          <w:sz w:val="24"/>
          <w:szCs w:val="24"/>
          <w:lang w:val="tr"/>
        </w:rPr>
        <w:t>risk analizini</w:t>
      </w:r>
      <w:r>
        <w:rPr>
          <w:lang w:val="tr"/>
        </w:rPr>
        <w:t xml:space="preserve"> </w:t>
      </w:r>
      <w:r w:rsidRPr="008B780A">
        <w:rPr>
          <w:color w:val="000000"/>
          <w:sz w:val="24"/>
          <w:szCs w:val="24"/>
          <w:lang w:val="tr"/>
        </w:rPr>
        <w:t xml:space="preserve"> (dış sınırlarla ilgili olarak) ve</w:t>
      </w:r>
      <w:r>
        <w:rPr>
          <w:lang w:val="tr"/>
        </w:rPr>
        <w:t xml:space="preserve"> </w:t>
      </w:r>
      <w:hyperlink r:id="rId244" w:history="1">
        <w:r w:rsidRPr="008B780A">
          <w:rPr>
            <w:color w:val="0000FF"/>
            <w:sz w:val="24"/>
            <w:szCs w:val="24"/>
            <w:u w:val="single"/>
            <w:lang w:val="tr"/>
          </w:rPr>
          <w:t>Europol,</w:t>
        </w:r>
      </w:hyperlink>
      <w:r>
        <w:rPr>
          <w:lang w:val="tr"/>
        </w:rPr>
        <w:t xml:space="preserve"> </w:t>
      </w:r>
      <w:r w:rsidRPr="008B780A">
        <w:rPr>
          <w:color w:val="000000"/>
          <w:sz w:val="24"/>
          <w:szCs w:val="24"/>
          <w:lang w:val="tr"/>
        </w:rPr>
        <w:t xml:space="preserve"> </w:t>
      </w:r>
      <w:r>
        <w:rPr>
          <w:lang w:val="tr"/>
        </w:rPr>
        <w:t xml:space="preserve"> </w:t>
      </w:r>
      <w:hyperlink r:id="rId245" w:history="1">
        <w:r w:rsidRPr="008B780A">
          <w:rPr>
            <w:color w:val="0000FF"/>
            <w:sz w:val="24"/>
            <w:szCs w:val="24"/>
            <w:u w:val="single"/>
            <w:lang w:val="tr"/>
          </w:rPr>
          <w:t>Eurojust</w:t>
        </w:r>
      </w:hyperlink>
      <w:r>
        <w:rPr>
          <w:lang w:val="tr"/>
        </w:rPr>
        <w:t xml:space="preserve"> ve diğer ilgili Birlik organlarının görev alanı kapsamındaki alanlarda sağladığı desteği dikkate alacaktır. </w:t>
      </w:r>
    </w:p>
    <w:p w14:paraId="3788CFB8"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Bu analizden sonra ve saha ziyaretlerinin sonuçlarına dayanarak, uzmanlar Komisyon koordinasyonunda bir rapor hazırlarlar. Değerlendirilen AB ülkeleri için çeşitli öneriler içeriyor. Üye Devlet, mevzuatın uygulanmasının eksik olduğunu veya yükümlülüklerini ciddi şekilde ihmal ettiğini tespit ederse, bu eksiklikleri gidermek için bir </w:t>
      </w:r>
      <w:r w:rsidRPr="008B780A">
        <w:rPr>
          <w:b/>
          <w:color w:val="000000"/>
          <w:sz w:val="24"/>
          <w:szCs w:val="24"/>
          <w:lang w:val="tr"/>
        </w:rPr>
        <w:t>eylem planı</w:t>
      </w:r>
      <w:r>
        <w:rPr>
          <w:lang w:val="tr"/>
        </w:rPr>
        <w:t xml:space="preserve"> </w:t>
      </w:r>
      <w:r w:rsidRPr="008B780A">
        <w:rPr>
          <w:color w:val="000000"/>
          <w:sz w:val="24"/>
          <w:szCs w:val="24"/>
          <w:lang w:val="tr"/>
        </w:rPr>
        <w:t xml:space="preserve"> sunmalıdır.</w:t>
      </w:r>
    </w:p>
    <w:p w14:paraId="16958742"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İZLEME VE TAKIP ÖNLEMLERI</w:t>
      </w:r>
    </w:p>
    <w:p w14:paraId="0172B869"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Değerlendirilen Üye Devlet, tespit edilen zayıflıkları gidermek için gerekli önlemleri ve adımları attığını onaylamak için bu Eylem Planının uygulanması konusunda her altı ayda bir Komisyona ve diğer Üye </w:t>
      </w:r>
      <w:r w:rsidRPr="008B780A">
        <w:rPr>
          <w:b/>
          <w:color w:val="000000"/>
          <w:sz w:val="24"/>
          <w:szCs w:val="24"/>
          <w:lang w:val="tr"/>
        </w:rPr>
        <w:t>Devletlere</w:t>
      </w:r>
      <w:r>
        <w:rPr>
          <w:lang w:val="tr"/>
        </w:rPr>
        <w:t xml:space="preserve"> rapor</w:t>
      </w:r>
      <w:r w:rsidRPr="008B780A">
        <w:rPr>
          <w:color w:val="000000"/>
          <w:sz w:val="24"/>
          <w:szCs w:val="24"/>
          <w:lang w:val="tr"/>
        </w:rPr>
        <w:t xml:space="preserve"> vermelidir. Tedbirlerin uygulanmasını izlemek için daha fazla rapor takip edebilir. Gerekirse, Komisyon daha fazla saha ziyareti yapabilir.</w:t>
      </w:r>
    </w:p>
    <w:p w14:paraId="291947EC"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Başvuru</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1"/>
        <w:gridCol w:w="1859"/>
        <w:gridCol w:w="2536"/>
        <w:gridCol w:w="2280"/>
      </w:tblGrid>
      <w:tr w:rsidR="00B16228" w:rsidRPr="008B780A" w14:paraId="1A6C5EFA"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E8EFEB"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tr"/>
              </w:rPr>
              <w:t>yasama yasası</w:t>
            </w:r>
          </w:p>
        </w:tc>
        <w:tc>
          <w:tcPr>
            <w:tcW w:w="0" w:type="auto"/>
            <w:tcBorders>
              <w:top w:val="outset" w:sz="6" w:space="0" w:color="auto"/>
              <w:left w:val="outset" w:sz="6" w:space="0" w:color="auto"/>
              <w:bottom w:val="outset" w:sz="6" w:space="0" w:color="auto"/>
              <w:right w:val="outset" w:sz="6" w:space="0" w:color="auto"/>
            </w:tcBorders>
            <w:hideMark/>
          </w:tcPr>
          <w:p w14:paraId="0848DEC8"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tr"/>
              </w:rPr>
              <w:t>Yürürlüğe girme tarihi</w:t>
            </w:r>
          </w:p>
        </w:tc>
        <w:tc>
          <w:tcPr>
            <w:tcW w:w="0" w:type="auto"/>
            <w:tcBorders>
              <w:top w:val="outset" w:sz="6" w:space="0" w:color="auto"/>
              <w:left w:val="outset" w:sz="6" w:space="0" w:color="auto"/>
              <w:bottom w:val="outset" w:sz="6" w:space="0" w:color="auto"/>
              <w:right w:val="outset" w:sz="6" w:space="0" w:color="auto"/>
            </w:tcBorders>
            <w:hideMark/>
          </w:tcPr>
          <w:p w14:paraId="6E9756B3"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tr"/>
              </w:rPr>
              <w:t>Üye Devletlerde uygulama tarihi</w:t>
            </w:r>
          </w:p>
        </w:tc>
        <w:tc>
          <w:tcPr>
            <w:tcW w:w="0" w:type="auto"/>
            <w:tcBorders>
              <w:top w:val="outset" w:sz="6" w:space="0" w:color="auto"/>
              <w:left w:val="outset" w:sz="6" w:space="0" w:color="auto"/>
              <w:bottom w:val="outset" w:sz="6" w:space="0" w:color="auto"/>
              <w:right w:val="outset" w:sz="6" w:space="0" w:color="auto"/>
            </w:tcBorders>
            <w:hideMark/>
          </w:tcPr>
          <w:p w14:paraId="3EE60C23"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tr"/>
              </w:rPr>
              <w:t>Avrupa Birliği Resmi Gazetesi</w:t>
            </w:r>
          </w:p>
        </w:tc>
      </w:tr>
      <w:tr w:rsidR="00B16228" w:rsidRPr="008B780A" w14:paraId="4CD4DF69"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846281"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tr"/>
              </w:rPr>
              <w:t xml:space="preserve">Yönetmelik (AB) No </w:t>
            </w:r>
            <w:hyperlink r:id="rId246" w:history="1">
              <w:r w:rsidRPr="008B780A">
                <w:rPr>
                  <w:color w:val="0000FF"/>
                  <w:sz w:val="24"/>
                  <w:szCs w:val="24"/>
                  <w:u w:val="single"/>
                  <w:lang w:val="tr"/>
                </w:rPr>
                <w:t>1053/2013</w:t>
              </w:r>
            </w:hyperlink>
          </w:p>
        </w:tc>
        <w:tc>
          <w:tcPr>
            <w:tcW w:w="0" w:type="auto"/>
            <w:tcBorders>
              <w:top w:val="outset" w:sz="6" w:space="0" w:color="auto"/>
              <w:left w:val="outset" w:sz="6" w:space="0" w:color="auto"/>
              <w:bottom w:val="outset" w:sz="6" w:space="0" w:color="auto"/>
              <w:right w:val="outset" w:sz="6" w:space="0" w:color="auto"/>
            </w:tcBorders>
            <w:hideMark/>
          </w:tcPr>
          <w:p w14:paraId="53C3C5DB"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tr"/>
              </w:rPr>
              <w:t>26.11.2013.</w:t>
            </w:r>
          </w:p>
        </w:tc>
        <w:tc>
          <w:tcPr>
            <w:tcW w:w="0" w:type="auto"/>
            <w:tcBorders>
              <w:top w:val="outset" w:sz="6" w:space="0" w:color="auto"/>
              <w:left w:val="outset" w:sz="6" w:space="0" w:color="auto"/>
              <w:bottom w:val="outset" w:sz="6" w:space="0" w:color="auto"/>
              <w:right w:val="outset" w:sz="6" w:space="0" w:color="auto"/>
            </w:tcBorders>
            <w:hideMark/>
          </w:tcPr>
          <w:p w14:paraId="188A37FB"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tr"/>
              </w:rPr>
              <w:t>-</w:t>
            </w:r>
          </w:p>
        </w:tc>
        <w:tc>
          <w:tcPr>
            <w:tcW w:w="0" w:type="auto"/>
            <w:tcBorders>
              <w:top w:val="outset" w:sz="6" w:space="0" w:color="auto"/>
              <w:left w:val="outset" w:sz="6" w:space="0" w:color="auto"/>
              <w:bottom w:val="outset" w:sz="6" w:space="0" w:color="auto"/>
              <w:right w:val="outset" w:sz="6" w:space="0" w:color="auto"/>
            </w:tcBorders>
            <w:hideMark/>
          </w:tcPr>
          <w:p w14:paraId="09924E5C" w14:textId="77777777" w:rsidR="00B16228" w:rsidRPr="008B780A" w:rsidRDefault="007111F4" w:rsidP="00B16228">
            <w:pPr>
              <w:spacing w:before="60" w:after="60" w:line="240" w:lineRule="auto"/>
              <w:jc w:val="center"/>
              <w:rPr>
                <w:rFonts w:ascii="Times New Roman" w:eastAsia="Times New Roman" w:hAnsi="Times New Roman" w:cs="Times New Roman"/>
                <w:sz w:val="24"/>
                <w:szCs w:val="24"/>
                <w:lang w:eastAsia="de-DE"/>
              </w:rPr>
            </w:pPr>
            <w:hyperlink r:id="rId247" w:history="1">
              <w:r w:rsidR="00B16228" w:rsidRPr="008B780A">
                <w:rPr>
                  <w:color w:val="0000FF"/>
                  <w:sz w:val="24"/>
                  <w:szCs w:val="24"/>
                  <w:u w:val="single"/>
                  <w:lang w:val="tr"/>
                </w:rPr>
                <w:t>OJ No L 295 / 6.11.2013, s. 27</w:t>
              </w:r>
            </w:hyperlink>
          </w:p>
        </w:tc>
      </w:tr>
    </w:tbl>
    <w:p w14:paraId="1D8B9DA2"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İlGİlİ EYLEMLER</w:t>
      </w:r>
    </w:p>
    <w:p w14:paraId="102B0534"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Parlamentosu ve </w:t>
      </w:r>
      <w:hyperlink r:id="rId248" w:history="1">
        <w:r w:rsidRPr="008B780A">
          <w:rPr>
            <w:color w:val="0000FF"/>
            <w:sz w:val="24"/>
            <w:szCs w:val="24"/>
            <w:u w:val="single"/>
            <w:lang w:val="tr"/>
          </w:rPr>
          <w:t>Konseyi'nin 1051/2013</w:t>
        </w:r>
      </w:hyperlink>
      <w:r>
        <w:rPr>
          <w:lang w:val="tr"/>
        </w:rPr>
        <w:t xml:space="preserve"> sayılı </w:t>
      </w:r>
      <w:r w:rsidRPr="008B780A">
        <w:rPr>
          <w:color w:val="000000"/>
          <w:sz w:val="24"/>
          <w:szCs w:val="24"/>
          <w:lang w:val="tr"/>
        </w:rPr>
        <w:t>Yönetmeliği (AB) 562/2006 sayılı Değişiklik Yönetmeliği (AK) İstisnai durumlarda iç sınır kontrollerinin geçici olarak yeniden yürürlüğe sokulması için ortak bir rejim ortaya koyan (OJ No. L 295 / 6.11.2013, s. 1)</w:t>
      </w:r>
    </w:p>
    <w:p w14:paraId="5D735BF4" w14:textId="77777777" w:rsidR="00B16228" w:rsidRPr="00390AED"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tr" w:eastAsia="de-DE"/>
        </w:rPr>
      </w:pPr>
      <w:r w:rsidRPr="008B780A">
        <w:rPr>
          <w:color w:val="000000"/>
          <w:sz w:val="24"/>
          <w:szCs w:val="24"/>
          <w:lang w:val="tr"/>
        </w:rPr>
        <w:lastRenderedPageBreak/>
        <w:t>Son güncelleme: 10/06/2014</w:t>
      </w:r>
    </w:p>
    <w:p w14:paraId="707AA34D" w14:textId="77777777" w:rsidR="00B16228" w:rsidRPr="00390AED" w:rsidRDefault="00B16228" w:rsidP="00B16228">
      <w:pPr>
        <w:spacing w:before="810" w:after="390" w:line="240" w:lineRule="auto"/>
        <w:jc w:val="center"/>
        <w:rPr>
          <w:rFonts w:ascii="Times New Roman" w:eastAsia="Times New Roman" w:hAnsi="Times New Roman" w:cs="Times New Roman"/>
          <w:b/>
          <w:bCs/>
          <w:color w:val="444444"/>
          <w:sz w:val="24"/>
          <w:szCs w:val="24"/>
          <w:lang w:val="tr" w:eastAsia="de-DE"/>
        </w:rPr>
      </w:pPr>
      <w:r w:rsidRPr="008B780A">
        <w:rPr>
          <w:b/>
          <w:color w:val="444444"/>
          <w:sz w:val="24"/>
          <w:szCs w:val="24"/>
          <w:lang w:val="tr"/>
        </w:rPr>
        <w:t>Güney Pasifik Bölgesel Balıkçılık Örgütü (SPRFMO) için AB kontrol önlemleri</w:t>
      </w:r>
    </w:p>
    <w:p w14:paraId="2BD7B3C4"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390AED">
        <w:rPr>
          <w:rFonts w:ascii="Times New Roman" w:eastAsia="Times New Roman" w:hAnsi="Times New Roman" w:cs="Times New Roman"/>
          <w:color w:val="000000"/>
          <w:sz w:val="24"/>
          <w:szCs w:val="24"/>
          <w:lang w:val="tr" w:eastAsia="de-DE"/>
        </w:rPr>
        <w:t> </w:t>
      </w:r>
    </w:p>
    <w:p w14:paraId="0D18242C"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BELGENIN ÖZETI:</w:t>
      </w:r>
    </w:p>
    <w:p w14:paraId="723067C6" w14:textId="77777777" w:rsidR="00B16228" w:rsidRPr="00390AED" w:rsidRDefault="007111F4" w:rsidP="00B16228">
      <w:pPr>
        <w:spacing w:before="195" w:after="0" w:line="240" w:lineRule="auto"/>
        <w:jc w:val="both"/>
        <w:rPr>
          <w:rFonts w:ascii="Times New Roman" w:eastAsia="Times New Roman" w:hAnsi="Times New Roman" w:cs="Times New Roman"/>
          <w:color w:val="000000"/>
          <w:sz w:val="24"/>
          <w:szCs w:val="24"/>
          <w:lang w:val="tr" w:eastAsia="de-DE"/>
        </w:rPr>
      </w:pPr>
      <w:hyperlink r:id="rId249" w:history="1">
        <w:r w:rsidR="00B16228" w:rsidRPr="008B780A">
          <w:rPr>
            <w:color w:val="0000FF"/>
            <w:sz w:val="24"/>
            <w:szCs w:val="24"/>
            <w:u w:val="single"/>
            <w:lang w:val="tr"/>
          </w:rPr>
          <w:t>Yönetmelik (AB) 2018/975 — Güney Pasifik Bölgesel Balıkçılık Örgütü (SPRFMO) Kongre Alanı için yönetim, koruma ve kontrol önlemleri</w:t>
        </w:r>
      </w:hyperlink>
    </w:p>
    <w:p w14:paraId="460A152F"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BU YÖNETMELİğİn AMACI NEDİr?</w:t>
      </w:r>
    </w:p>
    <w:p w14:paraId="0BDB8877" w14:textId="77777777" w:rsidR="00B16228" w:rsidRPr="008B780A" w:rsidRDefault="00B16228" w:rsidP="00B16228">
      <w:pPr>
        <w:numPr>
          <w:ilvl w:val="0"/>
          <w:numId w:val="127"/>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Yönetmeliğin amacı, </w:t>
      </w:r>
      <w:hyperlink r:id="rId250" w:history="1">
        <w:r w:rsidRPr="008B780A">
          <w:rPr>
            <w:color w:val="0000FF"/>
            <w:sz w:val="24"/>
            <w:szCs w:val="24"/>
            <w:u w:val="single"/>
            <w:lang w:val="tr"/>
          </w:rPr>
          <w:t>Güney Pasifik Bölgesel Balıkçılık Örgütü (SPRFMO)</w:t>
        </w:r>
      </w:hyperlink>
      <w:r>
        <w:rPr>
          <w:lang w:val="tr"/>
        </w:rPr>
        <w:t xml:space="preserve"> Kongre Alanı için yönetim, koruma ve kontrol kurallarının AB yasalarına tam olarak entegre olmasını sağlamaktır.</w:t>
      </w:r>
      <w:r w:rsidRPr="008B780A">
        <w:rPr>
          <w:color w:val="000000"/>
          <w:sz w:val="24"/>
          <w:szCs w:val="24"/>
          <w:lang w:val="tr"/>
        </w:rPr>
        <w:t xml:space="preserve"> </w:t>
      </w:r>
    </w:p>
    <w:p w14:paraId="000EEF49" w14:textId="77777777" w:rsidR="00B16228" w:rsidRPr="008B780A" w:rsidRDefault="00B16228" w:rsidP="00B16228">
      <w:pPr>
        <w:numPr>
          <w:ilvl w:val="0"/>
          <w:numId w:val="127"/>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Yönetmelik, ortak balıkçılık </w:t>
      </w:r>
      <w:hyperlink r:id="rId251" w:history="1">
        <w:r w:rsidRPr="008B780A">
          <w:rPr>
            <w:color w:val="0000FF"/>
            <w:sz w:val="24"/>
            <w:szCs w:val="24"/>
            <w:u w:val="single"/>
            <w:lang w:val="tr"/>
          </w:rPr>
          <w:t>politikasının</w:t>
        </w:r>
      </w:hyperlink>
      <w:r>
        <w:rPr>
          <w:lang w:val="tr"/>
        </w:rPr>
        <w:t xml:space="preserve"> kurallarının ulusal makamlar tarafından</w:t>
      </w:r>
      <w:r w:rsidRPr="008B780A">
        <w:rPr>
          <w:color w:val="000000"/>
          <w:sz w:val="24"/>
          <w:szCs w:val="24"/>
          <w:lang w:val="tr"/>
        </w:rPr>
        <w:t xml:space="preserve"> kontrol, denetim ve uygulanması </w:t>
      </w:r>
      <w:r>
        <w:rPr>
          <w:lang w:val="tr"/>
        </w:rPr>
        <w:t xml:space="preserve">için AB balıkçılık </w:t>
      </w:r>
      <w:hyperlink r:id="rId252" w:history="1">
        <w:r w:rsidRPr="008B780A">
          <w:rPr>
            <w:color w:val="0000FF"/>
            <w:sz w:val="24"/>
            <w:szCs w:val="24"/>
            <w:u w:val="single"/>
            <w:lang w:val="tr"/>
          </w:rPr>
          <w:t>kontrol rejimi</w:t>
        </w:r>
      </w:hyperlink>
      <w:r>
        <w:rPr>
          <w:lang w:val="tr"/>
        </w:rPr>
        <w:t xml:space="preserve"> ile birlikte</w:t>
      </w:r>
      <w:r w:rsidRPr="008B780A">
        <w:rPr>
          <w:color w:val="000000"/>
          <w:sz w:val="24"/>
          <w:szCs w:val="24"/>
          <w:lang w:val="tr"/>
        </w:rPr>
        <w:t xml:space="preserve"> çalışmaktadır.</w:t>
      </w:r>
    </w:p>
    <w:p w14:paraId="57FE83E2"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Önemlİ ANAHTAR NOKTALAR</w:t>
      </w:r>
    </w:p>
    <w:p w14:paraId="5A16501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tr"/>
        </w:rPr>
        <w:t>SPRFMO</w:t>
      </w:r>
    </w:p>
    <w:p w14:paraId="250A70EC" w14:textId="77777777" w:rsidR="00B16228" w:rsidRPr="008B780A" w:rsidRDefault="00B16228" w:rsidP="00B16228">
      <w:pPr>
        <w:numPr>
          <w:ilvl w:val="0"/>
          <w:numId w:val="128"/>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SPRFMO, Güney Pasifik'teki balıkçılık kaynaklarının uzun vadeli korunmasına ve sürdürülebilir kullanımına adanmış hükümetler arası bir kuruluştır.</w:t>
      </w:r>
    </w:p>
    <w:p w14:paraId="1C9AD1EC" w14:textId="77777777" w:rsidR="00B16228" w:rsidRPr="008B780A" w:rsidRDefault="00B16228" w:rsidP="00B16228">
      <w:pPr>
        <w:numPr>
          <w:ilvl w:val="0"/>
          <w:numId w:val="128"/>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AB bir partidir.</w:t>
      </w:r>
    </w:p>
    <w:p w14:paraId="7A74097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tr"/>
        </w:rPr>
        <w:t>Kapsam ve uygulama</w:t>
      </w:r>
    </w:p>
    <w:p w14:paraId="509B5BE4" w14:textId="77777777" w:rsidR="00B16228" w:rsidRPr="008B780A" w:rsidRDefault="00B16228" w:rsidP="00B16228">
      <w:pPr>
        <w:numPr>
          <w:ilvl w:val="0"/>
          <w:numId w:val="129"/>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Bu Yönetmelik aşağıdakiler için geçerlidir:</w:t>
      </w:r>
    </w:p>
    <w:p w14:paraId="73210EDE"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SPRFMO kongre alanında balıkçılık yapılan AB balıkçı gemileri;</w:t>
      </w:r>
    </w:p>
    <w:p w14:paraId="56446112"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SPRFMO kongre alanında yakalanan balıkçılık ürünlerini transhipping AB balıkçı gemileri</w:t>
      </w:r>
      <w:hyperlink r:id="rId253" w:anchor="keyterm_E0001" w:history="1">
        <w:r w:rsidRPr="008B780A">
          <w:rPr>
            <w:color w:val="0000FF"/>
            <w:sz w:val="24"/>
            <w:szCs w:val="24"/>
            <w:u w:val="single"/>
            <w:lang w:val="tr"/>
          </w:rPr>
          <w:t>*</w:t>
        </w:r>
      </w:hyperlink>
      <w:r w:rsidRPr="008B780A">
        <w:rPr>
          <w:color w:val="000000"/>
          <w:sz w:val="24"/>
          <w:szCs w:val="24"/>
          <w:lang w:val="tr"/>
        </w:rPr>
        <w:t>;</w:t>
      </w:r>
    </w:p>
    <w:p w14:paraId="184CC449"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Bir AB limanını aramak isteyen veya böyle bir limanda denetime tabi tutulan ve SPRFMO Konvansiyon alanında yakalanan balıkçılık ürünlerini taşıyan AB dışı balıkçı gemileri.</w:t>
      </w:r>
    </w:p>
    <w:p w14:paraId="5412E8B4" w14:textId="77777777" w:rsidR="00B16228" w:rsidRPr="008B780A" w:rsidRDefault="00B16228" w:rsidP="00B16228">
      <w:pPr>
        <w:numPr>
          <w:ilvl w:val="0"/>
          <w:numId w:val="129"/>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Önyargısız:</w:t>
      </w:r>
    </w:p>
    <w:p w14:paraId="74762677"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Yönetmelik (EC) No </w:t>
      </w:r>
      <w:hyperlink r:id="rId254" w:history="1">
        <w:r w:rsidRPr="008B780A">
          <w:rPr>
            <w:color w:val="0000FF"/>
            <w:sz w:val="24"/>
            <w:szCs w:val="24"/>
            <w:u w:val="single"/>
            <w:lang w:val="tr"/>
          </w:rPr>
          <w:t>1005/2008</w:t>
        </w:r>
      </w:hyperlink>
      <w:r>
        <w:rPr>
          <w:lang w:val="tr"/>
        </w:rPr>
        <w:t xml:space="preserve"> </w:t>
      </w:r>
      <w:hyperlink r:id="rId255" w:history="1">
        <w:r w:rsidRPr="008B780A">
          <w:rPr>
            <w:color w:val="0000FF"/>
            <w:sz w:val="24"/>
            <w:szCs w:val="24"/>
            <w:u w:val="single"/>
            <w:lang w:val="tr"/>
          </w:rPr>
          <w:t>(özete</w:t>
        </w:r>
      </w:hyperlink>
      <w:r>
        <w:rPr>
          <w:lang w:val="tr"/>
        </w:rPr>
        <w:t xml:space="preserve"> </w:t>
      </w:r>
      <w:r w:rsidRPr="008B780A">
        <w:rPr>
          <w:color w:val="000000"/>
          <w:sz w:val="24"/>
          <w:szCs w:val="24"/>
          <w:lang w:val="tr"/>
        </w:rPr>
        <w:t>bakınız);</w:t>
      </w:r>
      <w:r>
        <w:rPr>
          <w:lang w:val="tr"/>
        </w:rPr>
        <w:t xml:space="preserve"> </w:t>
      </w:r>
    </w:p>
    <w:p w14:paraId="73AEA4B4"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Yönetmelik (EC) No </w:t>
      </w:r>
      <w:hyperlink r:id="rId256" w:history="1">
        <w:r w:rsidRPr="008B780A">
          <w:rPr>
            <w:color w:val="0000FF"/>
            <w:sz w:val="24"/>
            <w:szCs w:val="24"/>
            <w:u w:val="single"/>
            <w:lang w:val="tr"/>
          </w:rPr>
          <w:t>1224/2009</w:t>
        </w:r>
      </w:hyperlink>
      <w:r>
        <w:rPr>
          <w:lang w:val="tr"/>
        </w:rPr>
        <w:t xml:space="preserve"> </w:t>
      </w:r>
      <w:hyperlink r:id="rId257" w:history="1">
        <w:r w:rsidRPr="008B780A">
          <w:rPr>
            <w:color w:val="0000FF"/>
            <w:sz w:val="24"/>
            <w:szCs w:val="24"/>
            <w:u w:val="single"/>
            <w:lang w:val="tr"/>
          </w:rPr>
          <w:t>(özete</w:t>
        </w:r>
      </w:hyperlink>
      <w:r>
        <w:rPr>
          <w:lang w:val="tr"/>
        </w:rPr>
        <w:t xml:space="preserve"> </w:t>
      </w:r>
      <w:r w:rsidRPr="008B780A">
        <w:rPr>
          <w:color w:val="000000"/>
          <w:sz w:val="24"/>
          <w:szCs w:val="24"/>
          <w:lang w:val="tr"/>
        </w:rPr>
        <w:t>bakınız);</w:t>
      </w:r>
      <w:r>
        <w:rPr>
          <w:lang w:val="tr"/>
        </w:rPr>
        <w:t xml:space="preserve"> </w:t>
      </w:r>
    </w:p>
    <w:p w14:paraId="0DF188CD"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lastRenderedPageBreak/>
        <w:t xml:space="preserve">Yönetmelik (AB) </w:t>
      </w:r>
      <w:hyperlink r:id="rId258" w:history="1">
        <w:r w:rsidRPr="008B780A">
          <w:rPr>
            <w:color w:val="0000FF"/>
            <w:sz w:val="24"/>
            <w:szCs w:val="24"/>
            <w:u w:val="single"/>
            <w:lang w:val="tr"/>
          </w:rPr>
          <w:t>2017/2403</w:t>
        </w:r>
      </w:hyperlink>
      <w:r>
        <w:rPr>
          <w:lang w:val="tr"/>
        </w:rPr>
        <w:t xml:space="preserve"> </w:t>
      </w:r>
      <w:hyperlink r:id="rId259" w:history="1">
        <w:r w:rsidRPr="008B780A">
          <w:rPr>
            <w:color w:val="0000FF"/>
            <w:sz w:val="24"/>
            <w:szCs w:val="24"/>
            <w:u w:val="single"/>
            <w:lang w:val="tr"/>
          </w:rPr>
          <w:t>(özete</w:t>
        </w:r>
      </w:hyperlink>
      <w:r w:rsidRPr="008B780A">
        <w:rPr>
          <w:color w:val="000000"/>
          <w:sz w:val="24"/>
          <w:szCs w:val="24"/>
          <w:lang w:val="tr"/>
        </w:rPr>
        <w:t>bakınız).</w:t>
      </w:r>
      <w:r>
        <w:rPr>
          <w:lang w:val="tr"/>
        </w:rPr>
        <w:t xml:space="preserve"> </w:t>
      </w:r>
    </w:p>
    <w:p w14:paraId="0619DA3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tr"/>
        </w:rPr>
        <w:t>Yönetmelik</w:t>
      </w:r>
    </w:p>
    <w:p w14:paraId="28D65816"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AB ülkeleri, Şilili uskumru balıkçılığının en az %10'unun bilimsel gözlemci olmasını ve avlanma limitinin %100'üne ulaşıldığında balıkçılığın durdurulmasını sağlamalıdır.</w:t>
      </w:r>
    </w:p>
    <w:p w14:paraId="41FE1C7C"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AB balıkçı gemileri, korkuluk kullanımı da dahil olmak </w:t>
      </w:r>
      <w:r w:rsidRPr="008B780A">
        <w:rPr>
          <w:b/>
          <w:color w:val="000000"/>
          <w:sz w:val="24"/>
          <w:szCs w:val="24"/>
          <w:lang w:val="tr"/>
        </w:rPr>
        <w:t>üzere deniz kuşlarının</w:t>
      </w:r>
      <w:r>
        <w:rPr>
          <w:lang w:val="tr"/>
        </w:rPr>
        <w:t xml:space="preserve"> korunmasına ilişkin </w:t>
      </w:r>
      <w:r w:rsidRPr="008B780A">
        <w:rPr>
          <w:color w:val="000000"/>
          <w:sz w:val="24"/>
          <w:szCs w:val="24"/>
          <w:lang w:val="tr"/>
        </w:rPr>
        <w:t>kurallara uymalıdır.</w:t>
      </w:r>
    </w:p>
    <w:p w14:paraId="4C978861"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Hassas deniz ekosistemlerini * korumak</w:t>
      </w:r>
      <w:hyperlink r:id="rId260" w:anchor="keyterm_E0002" w:history="1">
        <w:r w:rsidRPr="008B780A">
          <w:rPr>
            <w:color w:val="0000FF"/>
            <w:sz w:val="24"/>
            <w:szCs w:val="24"/>
            <w:u w:val="single"/>
            <w:lang w:val="tr"/>
          </w:rPr>
          <w:t>için,</w:t>
        </w:r>
      </w:hyperlink>
      <w:r>
        <w:rPr>
          <w:lang w:val="tr"/>
        </w:rPr>
        <w:t xml:space="preserve"> AB balıkçı gemilerinin SPRFMO'nun onayı olmadan</w:t>
      </w:r>
      <w:r w:rsidRPr="008B780A">
        <w:rPr>
          <w:color w:val="000000"/>
          <w:sz w:val="24"/>
          <w:szCs w:val="24"/>
          <w:lang w:val="tr"/>
        </w:rPr>
        <w:t xml:space="preserve"> ve SPRFMO Bilim Komitesi tarafından gerçekleştirilen dip balıkçılığı değerlendirmesine dayanarak altta</w:t>
      </w:r>
      <w:r>
        <w:rPr>
          <w:lang w:val="tr"/>
        </w:rPr>
        <w:t xml:space="preserve"> </w:t>
      </w:r>
      <w:hyperlink r:id="rId261" w:anchor="keyterm_E0004" w:history="1">
        <w:r w:rsidRPr="008B780A">
          <w:rPr>
            <w:color w:val="0000FF"/>
            <w:sz w:val="24"/>
            <w:szCs w:val="24"/>
            <w:u w:val="single"/>
            <w:lang w:val="tr"/>
          </w:rPr>
          <w:t>*</w:t>
        </w:r>
      </w:hyperlink>
      <w:r>
        <w:rPr>
          <w:lang w:val="tr"/>
        </w:rPr>
        <w:t xml:space="preserve"> </w:t>
      </w:r>
      <w:hyperlink r:id="rId262" w:anchor="keyterm_E0003" w:history="1">
        <w:r w:rsidRPr="008B780A">
          <w:rPr>
            <w:color w:val="0000FF"/>
            <w:sz w:val="24"/>
            <w:szCs w:val="24"/>
            <w:u w:val="single"/>
            <w:lang w:val="tr"/>
          </w:rPr>
          <w:t>veya</w:t>
        </w:r>
      </w:hyperlink>
      <w:r>
        <w:rPr>
          <w:lang w:val="tr"/>
        </w:rPr>
        <w:t xml:space="preserve"> deneysel balıkçılıkta *</w:t>
      </w:r>
      <w:r w:rsidRPr="008B780A">
        <w:rPr>
          <w:color w:val="000000"/>
          <w:sz w:val="24"/>
          <w:szCs w:val="24"/>
          <w:lang w:val="tr"/>
        </w:rPr>
        <w:t xml:space="preserve"> balık avlamak</w:t>
      </w:r>
      <w:r>
        <w:rPr>
          <w:lang w:val="tr"/>
        </w:rPr>
        <w:t xml:space="preserve"> </w:t>
      </w:r>
      <w:r w:rsidRPr="008B780A">
        <w:rPr>
          <w:color w:val="000000"/>
          <w:sz w:val="24"/>
          <w:szCs w:val="24"/>
          <w:lang w:val="tr"/>
        </w:rPr>
        <w:t>yasaktır.</w:t>
      </w:r>
    </w:p>
    <w:p w14:paraId="6C57C814"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Demersal türlerin uzun hat balıkçılık operasyonlarının en az %10'unun bilimsel gözlemciler tarafından yürütülmesi ve hassas deniz ekosistemlerinin tespitinin belirtilen eşikleri aştığı alanın beş deniz mili içindeki demersal balıkçılık faaliyetleri durdurulacaktır.</w:t>
      </w:r>
    </w:p>
    <w:p w14:paraId="7EA3951B"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SPRFMO kongre alanı boyunca</w:t>
      </w:r>
      <w:r>
        <w:rPr>
          <w:lang w:val="tr"/>
        </w:rPr>
        <w:t xml:space="preserve"> büyük pelajik driftnetlerin (gillnet'ler veya 2,5 kilometreden uzun ağların kombinasyonları) ve tüm derin deniz gillnetlerinin</w:t>
      </w:r>
      <w:hyperlink r:id="rId263" w:anchor="keyterm_E0005" w:history="1">
        <w:r w:rsidRPr="008B780A">
          <w:rPr>
            <w:color w:val="0000FF"/>
            <w:sz w:val="24"/>
            <w:szCs w:val="24"/>
            <w:u w:val="single"/>
            <w:lang w:val="tr"/>
          </w:rPr>
          <w:t>*</w:t>
        </w:r>
      </w:hyperlink>
      <w:r>
        <w:rPr>
          <w:lang w:val="tr"/>
        </w:rPr>
        <w:t xml:space="preserve"> kullanımının yasaklanması.</w:t>
      </w:r>
    </w:p>
    <w:p w14:paraId="649C3819"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Şilili uskumru ve geyik balığı türlerinin transhipment'ini ve bir gözlemci gemideyken izlenmesini bildirme ihtiyacı.</w:t>
      </w:r>
    </w:p>
    <w:p w14:paraId="58210AB2"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SPRFMO Konvansiyon alanını geçmek isteyen ve gemide </w:t>
      </w:r>
      <w:r w:rsidRPr="008B780A">
        <w:rPr>
          <w:b/>
          <w:color w:val="000000"/>
          <w:sz w:val="24"/>
          <w:szCs w:val="24"/>
          <w:lang w:val="tr"/>
        </w:rPr>
        <w:t>gillnet</w:t>
      </w:r>
      <w:r>
        <w:rPr>
          <w:lang w:val="tr"/>
        </w:rPr>
        <w:t xml:space="preserve"> taşıyan AB gemileri, </w:t>
      </w:r>
      <w:r w:rsidRPr="008B780A">
        <w:rPr>
          <w:color w:val="000000"/>
          <w:sz w:val="24"/>
          <w:szCs w:val="24"/>
          <w:lang w:val="tr"/>
        </w:rPr>
        <w:t>gemi bölgeye girmeden en az 36 saat önce SPRFMO sekreterliğini bilgilendirmeli ve gemilerin  SPRFMO kongre alanında</w:t>
      </w:r>
      <w:r>
        <w:rPr>
          <w:lang w:val="tr"/>
        </w:rPr>
        <w:t xml:space="preserve"> kaldıkları süre boyunca her iki saatte bir sinyal gönderen bir gemi izleme </w:t>
      </w:r>
      <w:hyperlink r:id="rId264" w:history="1">
        <w:r w:rsidRPr="008B780A">
          <w:rPr>
            <w:color w:val="0000FF"/>
            <w:sz w:val="24"/>
            <w:szCs w:val="24"/>
            <w:u w:val="single"/>
            <w:lang w:val="tr"/>
          </w:rPr>
          <w:t>sistemi</w:t>
        </w:r>
      </w:hyperlink>
      <w:r>
        <w:rPr>
          <w:lang w:val="tr"/>
        </w:rPr>
        <w:t xml:space="preserve"> bayrağı altında çalışmasını sağlamalıdır.</w:t>
      </w:r>
    </w:p>
    <w:p w14:paraId="06A432EC"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Ab ülkeleri her yıl 15 Kasım'a kadar, Ek V'te yer alan bilgiler de dahil olmak üzere, bir sonraki yıl için bayrağı altında SPRFMO Konvansiyon alanında balık avlamak için yetkilendirilmiş gemilerin bir listesini Komisyona sunmalıdır. Komisyon, listeyi SPRFMO sekreteryasına sunacaktır.</w:t>
      </w:r>
    </w:p>
    <w:p w14:paraId="64423C8F"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SPRFMO Konvansiyon alanında balıkçılık yapan AB ülkelerinin, komisyona sunulacak olan esir balıklarla ilgili veri toplamak için izleme programları kurmaları gerekiyor.</w:t>
      </w:r>
    </w:p>
    <w:p w14:paraId="5C1A15F6"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YÖNETMELİk NE ZAMAN YÜRÜRLÜĞE Gİrİyor?</w:t>
      </w:r>
    </w:p>
    <w:p w14:paraId="6FC95A4D"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19 Temmuz 2018 tarihinde yürürlüğe girmiştir.</w:t>
      </w:r>
    </w:p>
    <w:p w14:paraId="1A9A374F"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Arka plan</w:t>
      </w:r>
    </w:p>
    <w:p w14:paraId="29488494" w14:textId="77777777" w:rsidR="00B16228" w:rsidRPr="008B780A" w:rsidRDefault="007111F4" w:rsidP="00B16228">
      <w:pPr>
        <w:numPr>
          <w:ilvl w:val="0"/>
          <w:numId w:val="131"/>
        </w:numPr>
        <w:spacing w:before="240" w:after="240" w:line="240" w:lineRule="auto"/>
        <w:ind w:left="1200"/>
        <w:rPr>
          <w:rFonts w:ascii="Times New Roman" w:eastAsia="Times New Roman" w:hAnsi="Times New Roman" w:cs="Times New Roman"/>
          <w:color w:val="000000"/>
          <w:sz w:val="24"/>
          <w:szCs w:val="24"/>
          <w:lang w:eastAsia="de-DE"/>
        </w:rPr>
      </w:pPr>
      <w:hyperlink r:id="rId265" w:history="1">
        <w:r w:rsidR="00B16228" w:rsidRPr="008B780A">
          <w:rPr>
            <w:color w:val="0000FF"/>
            <w:sz w:val="24"/>
            <w:szCs w:val="24"/>
            <w:u w:val="single"/>
            <w:lang w:val="tr"/>
          </w:rPr>
          <w:t>Güney Pasifik Bölgesel Balıkçılık Örgütü</w:t>
        </w:r>
      </w:hyperlink>
      <w:r w:rsidR="00B16228" w:rsidRPr="008B780A">
        <w:rPr>
          <w:color w:val="000000"/>
          <w:sz w:val="24"/>
          <w:szCs w:val="24"/>
          <w:lang w:val="tr"/>
        </w:rPr>
        <w:t xml:space="preserve"> (Avrupa</w:t>
      </w:r>
      <w:r w:rsidR="00B16228" w:rsidRPr="008B780A">
        <w:rPr>
          <w:i/>
          <w:color w:val="000000"/>
          <w:sz w:val="24"/>
          <w:szCs w:val="24"/>
          <w:lang w:val="tr"/>
        </w:rPr>
        <w:t>Komisyonu).</w:t>
      </w:r>
      <w:r w:rsidR="0090688B">
        <w:rPr>
          <w:lang w:val="tr"/>
        </w:rPr>
        <w:t xml:space="preserve"> </w:t>
      </w:r>
      <w:r w:rsidR="00B16228" w:rsidRPr="008B780A">
        <w:rPr>
          <w:color w:val="000000"/>
          <w:sz w:val="24"/>
          <w:szCs w:val="24"/>
          <w:lang w:val="tr"/>
        </w:rPr>
        <w:t xml:space="preserve"> </w:t>
      </w:r>
    </w:p>
    <w:p w14:paraId="5E12E20D"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lastRenderedPageBreak/>
        <w:t>Anahtar kelime -ler</w:t>
      </w:r>
    </w:p>
    <w:p w14:paraId="15770715" w14:textId="77777777" w:rsidR="00B16228" w:rsidRPr="008B780A" w:rsidRDefault="00B16228" w:rsidP="00B16228">
      <w:pPr>
        <w:spacing w:after="0" w:line="240" w:lineRule="auto"/>
        <w:rPr>
          <w:rFonts w:ascii="Times New Roman" w:eastAsia="Times New Roman" w:hAnsi="Times New Roman" w:cs="Times New Roman"/>
          <w:color w:val="000000"/>
          <w:sz w:val="24"/>
          <w:szCs w:val="24"/>
          <w:lang w:eastAsia="de-DE"/>
        </w:rPr>
      </w:pPr>
      <w:r w:rsidRPr="008B780A">
        <w:rPr>
          <w:b/>
          <w:color w:val="000000"/>
          <w:sz w:val="24"/>
          <w:szCs w:val="24"/>
          <w:lang w:val="tr"/>
        </w:rPr>
        <w:t>Dilimleme:</w:t>
      </w:r>
      <w:r w:rsidRPr="008B780A">
        <w:rPr>
          <w:color w:val="000000"/>
          <w:sz w:val="24"/>
          <w:szCs w:val="24"/>
          <w:lang w:val="tr"/>
        </w:rPr>
        <w:t xml:space="preserve"> bir avın daha küçük bir balıkçı gemisinden daha büyük bir balıkçı gemisine verilmesi, daha sonra daha büyük bir teslimata götürür.</w:t>
      </w:r>
    </w:p>
    <w:p w14:paraId="12577BDC" w14:textId="77777777" w:rsidR="00B16228" w:rsidRPr="008B780A" w:rsidRDefault="00B16228" w:rsidP="00B16228">
      <w:pPr>
        <w:spacing w:after="0" w:line="240" w:lineRule="auto"/>
        <w:rPr>
          <w:rFonts w:ascii="Times New Roman" w:eastAsia="Times New Roman" w:hAnsi="Times New Roman" w:cs="Times New Roman"/>
          <w:color w:val="000000"/>
          <w:sz w:val="24"/>
          <w:szCs w:val="24"/>
          <w:lang w:eastAsia="de-DE"/>
        </w:rPr>
      </w:pPr>
      <w:r w:rsidRPr="008B780A">
        <w:rPr>
          <w:b/>
          <w:color w:val="000000"/>
          <w:sz w:val="24"/>
          <w:szCs w:val="24"/>
          <w:lang w:val="tr"/>
        </w:rPr>
        <w:t>Hassas deniz ekosistemi:</w:t>
      </w:r>
      <w:r w:rsidRPr="008B780A">
        <w:rPr>
          <w:color w:val="000000"/>
          <w:sz w:val="24"/>
          <w:szCs w:val="24"/>
          <w:lang w:val="tr"/>
        </w:rPr>
        <w:t xml:space="preserve"> bütünlüğü (yani yapısı ve işlevi) en iyi bilimsel bilgiye göre tehlike altında olan ve normal balıkçılık faaliyetlerinde kullanılan temel balıkçılık ekipmanlarının fiziksel etkisinden kaynaklanan önemli olumsuz etkiler nedeniyle ihtiyati ilkeyi dikkate alan bir deniz ekosistemi; bu sistemler arasında, inter alia, resifler, deniz tepeleri, soğuk su mercanları veya derin deniz sünger resifleri bulunur.</w:t>
      </w:r>
    </w:p>
    <w:p w14:paraId="4137687C" w14:textId="77777777" w:rsidR="00B16228" w:rsidRPr="008B780A" w:rsidRDefault="00B16228" w:rsidP="00B16228">
      <w:pPr>
        <w:spacing w:after="0" w:line="240" w:lineRule="auto"/>
        <w:rPr>
          <w:rFonts w:ascii="Times New Roman" w:eastAsia="Times New Roman" w:hAnsi="Times New Roman" w:cs="Times New Roman"/>
          <w:color w:val="000000"/>
          <w:sz w:val="24"/>
          <w:szCs w:val="24"/>
          <w:lang w:eastAsia="de-DE"/>
        </w:rPr>
      </w:pPr>
      <w:r w:rsidRPr="008B780A">
        <w:rPr>
          <w:b/>
          <w:color w:val="000000"/>
          <w:sz w:val="24"/>
          <w:szCs w:val="24"/>
          <w:lang w:val="tr"/>
        </w:rPr>
        <w:t>Dip balıkçılığı:</w:t>
      </w:r>
      <w:r w:rsidRPr="008B780A">
        <w:rPr>
          <w:color w:val="000000"/>
          <w:sz w:val="24"/>
          <w:szCs w:val="24"/>
          <w:lang w:val="tr"/>
        </w:rPr>
        <w:t xml:space="preserve"> Deniz tabanı veya bentik organizmalarla (yani denizin toprak alanındaki ekolojik bölgede bulunanlarla) temas</w:t>
      </w:r>
      <w:r>
        <w:rPr>
          <w:lang w:val="tr"/>
        </w:rPr>
        <w:t xml:space="preserve"> etmesi muhtemel herhangi bir balıkçılık ekipmanı kullanan herhangi bir balıkçı gemisinin balıkçılık faaliyetleri normal seyrinde.</w:t>
      </w:r>
    </w:p>
    <w:p w14:paraId="05B0346B" w14:textId="77777777" w:rsidR="00B16228" w:rsidRPr="008B780A" w:rsidRDefault="00B16228" w:rsidP="00B16228">
      <w:pPr>
        <w:spacing w:after="0" w:line="240" w:lineRule="auto"/>
        <w:rPr>
          <w:rFonts w:ascii="Times New Roman" w:eastAsia="Times New Roman" w:hAnsi="Times New Roman" w:cs="Times New Roman"/>
          <w:color w:val="000000"/>
          <w:sz w:val="24"/>
          <w:szCs w:val="24"/>
          <w:lang w:eastAsia="de-DE"/>
        </w:rPr>
      </w:pPr>
      <w:r w:rsidRPr="008B780A">
        <w:rPr>
          <w:b/>
          <w:color w:val="000000"/>
          <w:sz w:val="24"/>
          <w:szCs w:val="24"/>
          <w:lang w:val="tr"/>
        </w:rPr>
        <w:t>Deneysel balıkçılık:</w:t>
      </w:r>
      <w:r w:rsidRPr="008B780A">
        <w:rPr>
          <w:color w:val="000000"/>
          <w:sz w:val="24"/>
          <w:szCs w:val="24"/>
          <w:lang w:val="tr"/>
        </w:rPr>
        <w:t xml:space="preserve"> Son on yılda belirli bir balıkçılık ekipmanı veya tekniği ile balıkçılık veya balıkçılık yapılmayan bir balıkçılık.</w:t>
      </w:r>
    </w:p>
    <w:p w14:paraId="53D79867" w14:textId="77777777" w:rsidR="00B16228" w:rsidRPr="00390AED" w:rsidRDefault="00B16228" w:rsidP="00B16228">
      <w:pPr>
        <w:spacing w:after="0" w:line="240" w:lineRule="auto"/>
        <w:rPr>
          <w:rFonts w:ascii="Times New Roman" w:eastAsia="Times New Roman" w:hAnsi="Times New Roman" w:cs="Times New Roman"/>
          <w:color w:val="000000"/>
          <w:sz w:val="24"/>
          <w:szCs w:val="24"/>
          <w:lang w:val="tr" w:eastAsia="de-DE"/>
        </w:rPr>
      </w:pPr>
      <w:r w:rsidRPr="008B780A">
        <w:rPr>
          <w:b/>
          <w:color w:val="000000"/>
          <w:sz w:val="24"/>
          <w:szCs w:val="24"/>
          <w:lang w:val="tr"/>
        </w:rPr>
        <w:t>Derin deniz gillnets:</w:t>
      </w:r>
      <w:r w:rsidRPr="008B780A">
        <w:rPr>
          <w:color w:val="000000"/>
          <w:sz w:val="24"/>
          <w:szCs w:val="24"/>
          <w:lang w:val="tr"/>
        </w:rPr>
        <w:t xml:space="preserve"> çerçeve halatlar üzerinde birleştirilen basit veya daha az sıklıkla çift veya üçlü ağlardan oluşur. Çeşitli ağ türleri tek bir viteste birleştirilebilir. Bu ağlar tek başına veya daha sık çok sayıda ("filolar") kurulabilir. Balıkçılık malzemeleri yere yerleştirilecek veya serbestçe yüzebilir veya balıkçı gemisine bağlanabilir.</w:t>
      </w:r>
    </w:p>
    <w:p w14:paraId="10FE95B7"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HAUPTDOKUMENT</w:t>
      </w:r>
    </w:p>
    <w:p w14:paraId="11C24F58"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Parlamentosu ve </w:t>
      </w:r>
      <w:hyperlink r:id="rId266" w:history="1">
        <w:r w:rsidRPr="008B780A">
          <w:rPr>
            <w:color w:val="0000FF"/>
            <w:sz w:val="24"/>
            <w:szCs w:val="24"/>
            <w:u w:val="single"/>
            <w:lang w:val="tr"/>
          </w:rPr>
          <w:t>Konseyi'nin 2018/975</w:t>
        </w:r>
      </w:hyperlink>
      <w:r>
        <w:rPr>
          <w:lang w:val="tr"/>
        </w:rPr>
        <w:t xml:space="preserve"> sayılı Güney </w:t>
      </w:r>
      <w:r w:rsidRPr="008B780A">
        <w:rPr>
          <w:color w:val="000000"/>
          <w:sz w:val="24"/>
          <w:szCs w:val="24"/>
          <w:lang w:val="tr"/>
        </w:rPr>
        <w:t>Pasifik Bölgesel Balıkçılık Örgütü (SPRFMO) Konvansiyon Alanı için yönetim, koruma ve kontrol önlemlerinin alınmasına ilişkin düzenleme (AB) (OJ No. L 179 / 16.7.2018, s. 30-75)</w:t>
      </w:r>
    </w:p>
    <w:p w14:paraId="666AAFD8" w14:textId="77777777" w:rsidR="00B16228" w:rsidRPr="00390AED" w:rsidRDefault="00B16228" w:rsidP="00B1622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İlGİlİ BELGELER</w:t>
      </w:r>
    </w:p>
    <w:p w14:paraId="25E8D93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Avrupa Parlamentosu ve </w:t>
      </w:r>
      <w:hyperlink r:id="rId267" w:history="1">
        <w:r w:rsidRPr="008B780A">
          <w:rPr>
            <w:color w:val="0000FF"/>
            <w:sz w:val="24"/>
            <w:szCs w:val="24"/>
            <w:u w:val="single"/>
            <w:lang w:val="tr"/>
          </w:rPr>
          <w:t>Konseyi'nin 12 Aralık 2017</w:t>
        </w:r>
      </w:hyperlink>
      <w:r>
        <w:rPr>
          <w:lang w:val="tr"/>
        </w:rPr>
        <w:t xml:space="preserve"> tarihinde </w:t>
      </w:r>
      <w:r w:rsidRPr="008B780A">
        <w:rPr>
          <w:color w:val="000000"/>
          <w:sz w:val="24"/>
          <w:szCs w:val="24"/>
          <w:lang w:val="tr"/>
        </w:rPr>
        <w:t>dış filoların sürdürülebilir yönetimine ilişkin 2017/2403 sayılı Yönetmeliği ve 1006/2008 sayılı Konsey Yönetmeliğinin (AK) yürürlükten kaldırılması (OJ No. L 347 / 28.12.2017, s. 81-104)</w:t>
      </w:r>
    </w:p>
    <w:p w14:paraId="70E30F50"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Düzenleme (AB) </w:t>
      </w:r>
      <w:hyperlink r:id="rId268" w:history="1">
        <w:r w:rsidRPr="008B780A">
          <w:rPr>
            <w:color w:val="0000FF"/>
            <w:sz w:val="24"/>
            <w:szCs w:val="24"/>
            <w:u w:val="single"/>
            <w:lang w:val="tr"/>
          </w:rPr>
          <w:t>No 1380/2013</w:t>
        </w:r>
      </w:hyperlink>
      <w:r>
        <w:rPr>
          <w:lang w:val="tr"/>
        </w:rPr>
        <w:t xml:space="preserve"> </w:t>
      </w:r>
      <w:r w:rsidRPr="008B780A">
        <w:rPr>
          <w:color w:val="000000"/>
          <w:sz w:val="24"/>
          <w:szCs w:val="24"/>
          <w:lang w:val="tr"/>
        </w:rPr>
        <w:t>Avrupa Parlamentosu ve Konseyi 11 Mayıs 2013. Aralık 2013 Ortak Balıkçılık Politikası ve Yönetmeliklerde Yapılan Değişiklikler (AK) No 1954/2003 ve (AK) No 1224/2009 Sayılı Konseyin yürürlükten kaldırılması Yönetmelik (EC) No 2371/2002 ve (EC) No 639/2004 Konsey ve Konsey Kararı 2004/585/EC (OJ No). L 354 / 28.12.2013, s. 22-61)</w:t>
      </w:r>
    </w:p>
    <w:p w14:paraId="51CF7090"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1380/2013 sayılı Yönetmelikte (AB) yapılan sonraki değişiklikler orijinal metne dahil edilmiştir. Bu </w:t>
      </w:r>
      <w:hyperlink r:id="rId269" w:history="1">
        <w:r w:rsidRPr="008B780A">
          <w:rPr>
            <w:color w:val="0000FF"/>
            <w:sz w:val="24"/>
            <w:szCs w:val="24"/>
            <w:u w:val="single"/>
            <w:lang w:val="tr"/>
          </w:rPr>
          <w:t>konsolide versiyon,</w:t>
        </w:r>
      </w:hyperlink>
      <w:r>
        <w:rPr>
          <w:lang w:val="tr"/>
        </w:rPr>
        <w:t xml:space="preserve"> özel</w:t>
      </w:r>
      <w:r w:rsidRPr="008B780A">
        <w:rPr>
          <w:color w:val="000000"/>
          <w:sz w:val="24"/>
          <w:szCs w:val="24"/>
          <w:lang w:val="tr"/>
        </w:rPr>
        <w:t xml:space="preserve"> kapasitesinde belgeseldir.</w:t>
      </w:r>
    </w:p>
    <w:p w14:paraId="1E1E31EF"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Konsey Yönetmeliği (EC) </w:t>
      </w:r>
      <w:hyperlink r:id="rId270" w:history="1">
        <w:r w:rsidRPr="008B780A">
          <w:rPr>
            <w:color w:val="0000FF"/>
            <w:sz w:val="24"/>
            <w:szCs w:val="24"/>
            <w:u w:val="single"/>
            <w:lang w:val="tr"/>
          </w:rPr>
          <w:t>No 1224/2009</w:t>
        </w:r>
      </w:hyperlink>
      <w:r>
        <w:rPr>
          <w:lang w:val="tr"/>
        </w:rPr>
        <w:t xml:space="preserve"> </w:t>
      </w:r>
      <w:r w:rsidRPr="008B780A">
        <w:rPr>
          <w:color w:val="000000"/>
          <w:sz w:val="24"/>
          <w:szCs w:val="24"/>
          <w:lang w:val="tr"/>
        </w:rPr>
        <w:t>20 Kasım 2009 ortak balıkçılık politikasının kurallarına uyulmasını sağlamak için bir Topluluk kontrol sistemi kurmak ve Yönetmelik (AK) No. 847/96, (EC) No 2371/2002, (EC) No 811/2004, (EC) No 768/2005, (EC) No 2115/2005, (EC) No 2166/2005, (EC) No 388/2006, (EC) No 509/2007, (EC) No 676/2007, (EC) No 1098/2007, (EC) No 1300/2008, (EC) No 1342/2008 ve Yönetmeliklerin yürürlükten kaldırılması (AET) No 2847/93, (EC) No 1627/94 ve (EC) No 1966/2006 (OJ No. L 343 / 22.12.2009, s. 1-50)</w:t>
      </w:r>
    </w:p>
    <w:p w14:paraId="076E6DB4"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Bkz.</w:t>
      </w:r>
      <w:r>
        <w:rPr>
          <w:lang w:val="tr"/>
        </w:rPr>
        <w:t xml:space="preserve"> </w:t>
      </w:r>
      <w:hyperlink r:id="rId271" w:history="1">
        <w:r w:rsidRPr="008B780A">
          <w:rPr>
            <w:color w:val="0000FF"/>
            <w:sz w:val="24"/>
            <w:szCs w:val="24"/>
            <w:u w:val="single"/>
            <w:lang w:val="tr"/>
          </w:rPr>
          <w:t>konsolide sürüm</w:t>
        </w:r>
      </w:hyperlink>
      <w:r>
        <w:rPr>
          <w:lang w:val="tr"/>
        </w:rPr>
        <w:t>.</w:t>
      </w:r>
    </w:p>
    <w:p w14:paraId="327337A2"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Konsey Yönetmeliği (EC) 29 Eylül 2008 tarihinden itibaren </w:t>
      </w:r>
      <w:hyperlink r:id="rId272" w:history="1">
        <w:r w:rsidRPr="008B780A">
          <w:rPr>
            <w:color w:val="0000FF"/>
            <w:sz w:val="24"/>
            <w:szCs w:val="24"/>
            <w:u w:val="single"/>
            <w:lang w:val="tr"/>
          </w:rPr>
          <w:t>1005/2008</w:t>
        </w:r>
      </w:hyperlink>
      <w:r>
        <w:rPr>
          <w:lang w:val="tr"/>
        </w:rPr>
        <w:t xml:space="preserve"> </w:t>
      </w:r>
      <w:r w:rsidRPr="008B780A">
        <w:rPr>
          <w:color w:val="000000"/>
          <w:sz w:val="24"/>
          <w:szCs w:val="24"/>
          <w:lang w:val="tr"/>
        </w:rPr>
        <w:t xml:space="preserve">sayılı yasa dışı, raporsuz ve düzensiz balıkçılığın önlenmesi, mücadelesi ve durdurulması için bir Topluluk sistemi, </w:t>
      </w:r>
      <w:r w:rsidRPr="008B780A">
        <w:rPr>
          <w:color w:val="000000"/>
          <w:sz w:val="24"/>
          <w:szCs w:val="24"/>
          <w:lang w:val="tr"/>
        </w:rPr>
        <w:lastRenderedPageBreak/>
        <w:t>2847/93 sayılı Yönetmeliklerin (AET) Değiştirilmesi, (EC) No 1936/2001 ve (EC) No 601/2004 ve Yürürlükten Kaldırılan Yönetmelikler (EC) No 1093/94 ve (EC) No 1447/1999 (OJ No 1447/1999). L 286 / 29.10.2008, s. 1-32)</w:t>
      </w:r>
    </w:p>
    <w:p w14:paraId="0929FFE5" w14:textId="77777777" w:rsidR="00B16228" w:rsidRPr="00390AED" w:rsidRDefault="00B16228" w:rsidP="00B1622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Bkz.</w:t>
      </w:r>
      <w:r>
        <w:rPr>
          <w:lang w:val="tr"/>
        </w:rPr>
        <w:t xml:space="preserve"> </w:t>
      </w:r>
      <w:hyperlink r:id="rId273" w:history="1">
        <w:r w:rsidRPr="008B780A">
          <w:rPr>
            <w:color w:val="0000FF"/>
            <w:sz w:val="24"/>
            <w:szCs w:val="24"/>
            <w:u w:val="single"/>
            <w:lang w:val="tr"/>
          </w:rPr>
          <w:t>konsolide sürüm</w:t>
        </w:r>
      </w:hyperlink>
      <w:r>
        <w:rPr>
          <w:lang w:val="tr"/>
        </w:rPr>
        <w:t>.</w:t>
      </w:r>
    </w:p>
    <w:p w14:paraId="2B4AB6F4" w14:textId="77777777" w:rsidR="00B16228" w:rsidRPr="00390AED"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tr" w:eastAsia="de-DE"/>
        </w:rPr>
      </w:pPr>
      <w:r w:rsidRPr="008B780A">
        <w:rPr>
          <w:color w:val="000000"/>
          <w:sz w:val="24"/>
          <w:szCs w:val="24"/>
          <w:lang w:val="tr"/>
        </w:rPr>
        <w:t>Son güncelleme: 23.04.2020</w:t>
      </w:r>
    </w:p>
    <w:p w14:paraId="6A647C4D" w14:textId="77777777" w:rsidR="00800F48" w:rsidRPr="00390AED" w:rsidRDefault="00800F48" w:rsidP="00800F48">
      <w:pPr>
        <w:spacing w:before="810" w:after="390" w:line="240" w:lineRule="auto"/>
        <w:jc w:val="center"/>
        <w:rPr>
          <w:rFonts w:ascii="Times New Roman" w:eastAsia="Times New Roman" w:hAnsi="Times New Roman" w:cs="Times New Roman"/>
          <w:b/>
          <w:bCs/>
          <w:color w:val="444444"/>
          <w:sz w:val="24"/>
          <w:szCs w:val="24"/>
          <w:lang w:val="tr" w:eastAsia="de-DE"/>
        </w:rPr>
      </w:pPr>
      <w:r w:rsidRPr="008B780A">
        <w:rPr>
          <w:b/>
          <w:color w:val="444444"/>
          <w:sz w:val="24"/>
          <w:szCs w:val="24"/>
          <w:lang w:val="tr"/>
        </w:rPr>
        <w:t>Avrupa sağlık sistemlerinin sürdürülebilirliğinin sağlanması</w:t>
      </w:r>
    </w:p>
    <w:p w14:paraId="2C019461"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4 Nisan 2014'te Avrupa Komisyonu, ulusal sağlık sistemlerinin en kaliteli sağlık hizmetlerini sunabilmeleri için karşılaştıkları zorlukları ve baskıları karşılamalarına yardımcı olmak için önerilerde bulundu.</w:t>
      </w:r>
    </w:p>
    <w:p w14:paraId="53A6111F"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yasama yasası</w:t>
      </w:r>
    </w:p>
    <w:p w14:paraId="24EBC1D5"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Etkili, erişilebilir ve dayanıklı sağlık sistemleri ile ilgili Komisyon İletişimi (</w:t>
      </w:r>
      <w:hyperlink r:id="rId274" w:history="1">
        <w:r w:rsidRPr="008B780A">
          <w:rPr>
            <w:color w:val="0000FF"/>
            <w:sz w:val="24"/>
            <w:szCs w:val="24"/>
            <w:u w:val="single"/>
            <w:lang w:val="tr"/>
          </w:rPr>
          <w:t>COM(2014) 4.4.2014'ün</w:t>
        </w:r>
      </w:hyperlink>
      <w:r>
        <w:rPr>
          <w:lang w:val="tr"/>
        </w:rPr>
        <w:t xml:space="preserve"> </w:t>
      </w:r>
      <w:r w:rsidRPr="008B780A">
        <w:rPr>
          <w:color w:val="000000"/>
          <w:sz w:val="24"/>
          <w:szCs w:val="24"/>
          <w:lang w:val="tr"/>
        </w:rPr>
        <w:t>215 finali.</w:t>
      </w:r>
    </w:p>
    <w:p w14:paraId="0377CD9E"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Özet</w:t>
      </w:r>
    </w:p>
    <w:p w14:paraId="2617D395"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4 Nisan 2014'te Avrupa Komisyonu, ulusal sağlık sistemlerinin en kaliteli sağlık hizmetlerini sunabilmeleri için karşılaştıkları zorlukları ve baskıları karşılamalarına yardımcı olmak için önerilerde bulundu.</w:t>
      </w:r>
    </w:p>
    <w:p w14:paraId="7B1CC2E8"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BU İleTİşİmİn AMACI NEDİr?</w:t>
      </w:r>
    </w:p>
    <w:p w14:paraId="196E3EF0"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Sağlık sistemlerinin genel sürdürülebilirliğine katkıda bulunabilecek faktörleri tanımlar. Mali ve ekonomik krizin sonuçlarına katlanmalı ve kaynaklarına yönelik artan taleple başa çıkmalıdırlar. Tavsiyeler, sağlık hizmetlerinde birincil sorumluluğa sahip AB ülkelerine yöneliktir.</w:t>
      </w:r>
    </w:p>
    <w:p w14:paraId="35712C05"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Önemlİ ANAHTAR NOKTALAR</w:t>
      </w:r>
    </w:p>
    <w:p w14:paraId="51B28372"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İletişim şunları önerir:</w:t>
      </w:r>
    </w:p>
    <w:p w14:paraId="48699F21" w14:textId="77777777" w:rsidR="00800F48" w:rsidRPr="008B780A" w:rsidRDefault="00800F48" w:rsidP="00800F48">
      <w:pPr>
        <w:numPr>
          <w:ilvl w:val="0"/>
          <w:numId w:val="132"/>
        </w:numPr>
        <w:spacing w:before="240" w:after="240" w:line="240" w:lineRule="auto"/>
        <w:ind w:left="1200"/>
        <w:rPr>
          <w:rFonts w:ascii="Times New Roman" w:eastAsia="Times New Roman" w:hAnsi="Times New Roman" w:cs="Times New Roman"/>
          <w:color w:val="000000"/>
          <w:sz w:val="24"/>
          <w:szCs w:val="24"/>
          <w:lang w:eastAsia="de-DE"/>
        </w:rPr>
      </w:pPr>
      <w:r w:rsidRPr="008B780A">
        <w:rPr>
          <w:b/>
          <w:color w:val="000000"/>
          <w:sz w:val="24"/>
          <w:szCs w:val="24"/>
          <w:lang w:val="tr"/>
        </w:rPr>
        <w:t>Performans kontrol sonuçları ile hizmetlerin etkinliğini güçlendirmek</w:t>
      </w:r>
      <w:r w:rsidRPr="008B780A">
        <w:rPr>
          <w:color w:val="000000"/>
          <w:sz w:val="24"/>
          <w:szCs w:val="24"/>
          <w:lang w:val="tr"/>
        </w:rPr>
        <w:t xml:space="preserve"> ve böylece tedavilerin sadece hasta içi ve hasta güvenliği ve bakım kalitesinin sağlanmaması için bütüncül bir yaklaşım geliştirmek.</w:t>
      </w:r>
    </w:p>
    <w:p w14:paraId="170A925A" w14:textId="77777777" w:rsidR="00800F48" w:rsidRPr="00390AED" w:rsidRDefault="00800F48" w:rsidP="00800F48">
      <w:pPr>
        <w:numPr>
          <w:ilvl w:val="0"/>
          <w:numId w:val="132"/>
        </w:numPr>
        <w:spacing w:before="240" w:after="240" w:line="240" w:lineRule="auto"/>
        <w:ind w:left="1200"/>
        <w:rPr>
          <w:rFonts w:ascii="Times New Roman" w:eastAsia="Times New Roman" w:hAnsi="Times New Roman" w:cs="Times New Roman"/>
          <w:color w:val="000000"/>
          <w:sz w:val="24"/>
          <w:szCs w:val="24"/>
          <w:lang w:val="tr" w:eastAsia="de-DE"/>
        </w:rPr>
      </w:pPr>
      <w:r w:rsidRPr="008B780A">
        <w:rPr>
          <w:b/>
          <w:color w:val="000000"/>
          <w:sz w:val="24"/>
          <w:szCs w:val="24"/>
          <w:lang w:val="tr"/>
        </w:rPr>
        <w:t>Sağlık hizmetlerinin tüm nüfusa açık olması için erişilebilirliği</w:t>
      </w:r>
      <w:r w:rsidRPr="008B780A">
        <w:rPr>
          <w:color w:val="000000"/>
          <w:sz w:val="24"/>
          <w:szCs w:val="24"/>
          <w:lang w:val="tr"/>
        </w:rPr>
        <w:t>artırın. Bu, insan kaynaklarının kullanımı ve ilaçların daha etkin kullanımı için daha iyi planlama ile sağlanabilir. Benzer şekilde, AB'nin hasta hareketliliği ile ilgili mevzuatı, kişinin kendi ülkesinden başka bir ülkede tedavi edilebilmesini mümkün kılabilir.</w:t>
      </w:r>
    </w:p>
    <w:p w14:paraId="0B9D469D" w14:textId="77777777" w:rsidR="00800F48" w:rsidRPr="00390AED" w:rsidRDefault="00800F48" w:rsidP="00800F48">
      <w:pPr>
        <w:numPr>
          <w:ilvl w:val="0"/>
          <w:numId w:val="132"/>
        </w:numPr>
        <w:spacing w:before="240" w:after="240" w:line="240" w:lineRule="auto"/>
        <w:ind w:left="1200"/>
        <w:rPr>
          <w:rFonts w:ascii="Times New Roman" w:eastAsia="Times New Roman" w:hAnsi="Times New Roman" w:cs="Times New Roman"/>
          <w:color w:val="000000"/>
          <w:sz w:val="24"/>
          <w:szCs w:val="24"/>
          <w:lang w:val="tr" w:eastAsia="de-DE"/>
        </w:rPr>
      </w:pPr>
      <w:r w:rsidRPr="008B780A">
        <w:rPr>
          <w:color w:val="000000"/>
          <w:sz w:val="24"/>
          <w:szCs w:val="24"/>
          <w:lang w:val="tr"/>
        </w:rPr>
        <w:lastRenderedPageBreak/>
        <w:t>Sağlık sistemlerinin değişen bir ortama uyum sağlayabilmesi, yenilikçi çözümleri belirleyebilmesi ve daha büyük ve daha etkili bilgi ve diğer teknolojilerden yararlanabilmesi için</w:t>
      </w:r>
      <w:r>
        <w:rPr>
          <w:lang w:val="tr"/>
        </w:rPr>
        <w:t xml:space="preserve"> dayanıklılığı artırın.</w:t>
      </w:r>
    </w:p>
    <w:p w14:paraId="2BAAA631"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Arka plan</w:t>
      </w:r>
    </w:p>
    <w:p w14:paraId="4CB65F45"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Tavsiyeler, sağlık sistemlerinin erişilebilirliği ve etkinliği ve hastane reformları üzerine yapılan kapsamlı araştırmalar sonrasında kabul edildi. Bu soruşturmalar doğrulandı:</w:t>
      </w:r>
    </w:p>
    <w:p w14:paraId="0B71C01F" w14:textId="77777777" w:rsidR="00800F48" w:rsidRPr="008B780A" w:rsidRDefault="00800F48" w:rsidP="00800F48">
      <w:pPr>
        <w:numPr>
          <w:ilvl w:val="0"/>
          <w:numId w:val="133"/>
        </w:numPr>
        <w:spacing w:before="240" w:after="240" w:line="240" w:lineRule="auto"/>
        <w:ind w:left="1200"/>
        <w:rPr>
          <w:rFonts w:ascii="Times New Roman" w:eastAsia="Times New Roman" w:hAnsi="Times New Roman" w:cs="Times New Roman"/>
          <w:color w:val="000000"/>
          <w:sz w:val="24"/>
          <w:szCs w:val="24"/>
          <w:lang w:eastAsia="de-DE"/>
        </w:rPr>
      </w:pPr>
      <w:r w:rsidRPr="008B780A">
        <w:rPr>
          <w:b/>
          <w:color w:val="000000"/>
          <w:sz w:val="24"/>
          <w:szCs w:val="24"/>
          <w:lang w:val="tr"/>
        </w:rPr>
        <w:t>sağlık önlemlerinin karmaşık olduğunu</w:t>
      </w:r>
      <w:r>
        <w:rPr>
          <w:lang w:val="tr"/>
        </w:rPr>
        <w:t xml:space="preserve"> ve yalnızca daha uzun bir süre boyunca yeterince değerlendirilebileceğini;</w:t>
      </w:r>
      <w:r w:rsidRPr="008B780A">
        <w:rPr>
          <w:color w:val="000000"/>
          <w:sz w:val="24"/>
          <w:szCs w:val="24"/>
          <w:lang w:val="tr"/>
        </w:rPr>
        <w:t xml:space="preserve"> </w:t>
      </w:r>
    </w:p>
    <w:p w14:paraId="25E427E0" w14:textId="77777777" w:rsidR="00800F48" w:rsidRPr="008B780A" w:rsidRDefault="00800F48" w:rsidP="00800F48">
      <w:pPr>
        <w:numPr>
          <w:ilvl w:val="0"/>
          <w:numId w:val="13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kolorektal, servikal ve meme kanserinin kamusal </w:t>
      </w:r>
      <w:r>
        <w:rPr>
          <w:lang w:val="tr"/>
        </w:rPr>
        <w:t xml:space="preserve">önleme </w:t>
      </w:r>
      <w:hyperlink r:id="rId275" w:history="1">
        <w:r w:rsidRPr="008B780A">
          <w:rPr>
            <w:color w:val="0000FF"/>
            <w:sz w:val="24"/>
            <w:szCs w:val="24"/>
            <w:u w:val="single"/>
            <w:lang w:val="tr"/>
          </w:rPr>
          <w:t>programları</w:t>
        </w:r>
      </w:hyperlink>
      <w:r>
        <w:rPr>
          <w:lang w:val="tr"/>
        </w:rPr>
        <w:t xml:space="preserve"> aracılığıyla </w:t>
      </w:r>
      <w:r w:rsidRPr="008B780A">
        <w:rPr>
          <w:b/>
          <w:color w:val="000000"/>
          <w:sz w:val="24"/>
          <w:szCs w:val="24"/>
          <w:lang w:val="tr"/>
        </w:rPr>
        <w:t>erken teşhisinin</w:t>
      </w:r>
      <w:r>
        <w:rPr>
          <w:lang w:val="tr"/>
        </w:rPr>
        <w:t xml:space="preserve"> sağlık sonuçlarını iyileştirebileceğini;</w:t>
      </w:r>
      <w:r w:rsidRPr="008B780A">
        <w:rPr>
          <w:b/>
          <w:color w:val="000000"/>
          <w:sz w:val="24"/>
          <w:szCs w:val="24"/>
          <w:lang w:val="tr"/>
        </w:rPr>
        <w:t xml:space="preserve"> </w:t>
      </w:r>
      <w:r>
        <w:rPr>
          <w:lang w:val="tr"/>
        </w:rPr>
        <w:t xml:space="preserve"> </w:t>
      </w:r>
      <w:r w:rsidRPr="008B780A">
        <w:rPr>
          <w:color w:val="000000"/>
          <w:sz w:val="24"/>
          <w:szCs w:val="24"/>
          <w:lang w:val="tr"/>
        </w:rPr>
        <w:t xml:space="preserve"> </w:t>
      </w:r>
    </w:p>
    <w:p w14:paraId="3CDA8235" w14:textId="77777777" w:rsidR="00800F48" w:rsidRPr="008B780A" w:rsidRDefault="00800F48" w:rsidP="00800F48">
      <w:pPr>
        <w:numPr>
          <w:ilvl w:val="0"/>
          <w:numId w:val="133"/>
        </w:numPr>
        <w:spacing w:before="240" w:after="240" w:line="240" w:lineRule="auto"/>
        <w:ind w:left="1200"/>
        <w:rPr>
          <w:rFonts w:ascii="Times New Roman" w:eastAsia="Times New Roman" w:hAnsi="Times New Roman" w:cs="Times New Roman"/>
          <w:color w:val="000000"/>
          <w:sz w:val="24"/>
          <w:szCs w:val="24"/>
          <w:lang w:eastAsia="de-DE"/>
        </w:rPr>
      </w:pPr>
      <w:r w:rsidRPr="008B780A">
        <w:rPr>
          <w:b/>
          <w:color w:val="000000"/>
          <w:sz w:val="24"/>
          <w:szCs w:val="24"/>
          <w:lang w:val="tr"/>
        </w:rPr>
        <w:t>sağlık sistemlerinin düzene girme ve yönetilme şeklinin sağlık</w:t>
      </w:r>
      <w:r>
        <w:rPr>
          <w:lang w:val="tr"/>
        </w:rPr>
        <w:t>hizmetlerinin erişilebilirliği üzerinde belirleyici bir etkisi</w:t>
      </w:r>
      <w:r w:rsidRPr="008B780A">
        <w:rPr>
          <w:color w:val="000000"/>
          <w:sz w:val="24"/>
          <w:szCs w:val="24"/>
          <w:lang w:val="tr"/>
        </w:rPr>
        <w:t>olabileceğini.</w:t>
      </w:r>
    </w:p>
    <w:p w14:paraId="25C2102F"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Daha fazla bilgiyi Avrupa Komisyonu Sağlık ve Gıda Güvenliği </w:t>
      </w:r>
      <w:hyperlink r:id="rId276" w:history="1">
        <w:r w:rsidRPr="008B780A">
          <w:rPr>
            <w:color w:val="0000FF"/>
            <w:sz w:val="24"/>
            <w:szCs w:val="24"/>
            <w:u w:val="single"/>
            <w:lang w:val="tr"/>
          </w:rPr>
          <w:t>Genel Müdürlüğü'nün</w:t>
        </w:r>
      </w:hyperlink>
      <w:r>
        <w:rPr>
          <w:lang w:val="tr"/>
        </w:rPr>
        <w:t xml:space="preserve"> web sitesinde bulabilirsiniz. </w:t>
      </w:r>
    </w:p>
    <w:p w14:paraId="20F3A841" w14:textId="77777777" w:rsidR="00800F48" w:rsidRPr="008B780A" w:rsidRDefault="00800F48" w:rsidP="00800F4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color w:val="000000"/>
          <w:sz w:val="24"/>
          <w:szCs w:val="24"/>
          <w:lang w:val="tr"/>
        </w:rPr>
        <w:t>Son güncelleme: 11/03/2014</w:t>
      </w:r>
    </w:p>
    <w:p w14:paraId="4559CA2C" w14:textId="77777777" w:rsidR="00800F48" w:rsidRPr="008B780A" w:rsidRDefault="00800F48" w:rsidP="00800F4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b/>
          <w:color w:val="444444"/>
          <w:sz w:val="24"/>
          <w:szCs w:val="24"/>
          <w:lang w:val="tr"/>
        </w:rPr>
        <w:t>Avrupa araştırma ve inovasyonundan yararlanma</w:t>
      </w:r>
    </w:p>
    <w:p w14:paraId="20ADD95F"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Gelecekteki büyümenin önkoşulları olarak araştırma ve inovasyon üzerine bu Avrupa Komisyonu İletişimi, Avrupa'da gelecekteki büyümeyi güçlendirmek için çok önemli olan araştırma ve inovasyonun (R&amp;I) etkisini artırmanın yollarını ortaya koyuyor. Ab ülkelerinin bu alandaki yatırım kalitesini nasıl artırabilecekleri üzerinde durulamaktadır. Ayrıca, Avrupa'nın yeni ürün ve hizmetlerin geliştirilmesinden kaynaklanan büyüme fırsatlarını ve Avrupa'nın bu fırsatlardan yararlanmak için iyi bir konumda olduğunu vurgulamaktadır.</w:t>
      </w:r>
    </w:p>
    <w:p w14:paraId="4878CDC1"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yasama yasası</w:t>
      </w:r>
    </w:p>
    <w:p w14:paraId="5D7A4073"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Komisyondan Avrupa Parlamentosu, Konsey, Ekonomik ve Sosyal Komite ve Bölgeler Komitesi'ne iletişim: Araştırma ve yenilik: gelecekteki büyüme koşulları (</w:t>
      </w:r>
      <w:hyperlink r:id="rId277" w:history="1">
        <w:r w:rsidRPr="008B780A">
          <w:rPr>
            <w:color w:val="0000FF"/>
            <w:sz w:val="24"/>
            <w:szCs w:val="24"/>
            <w:u w:val="single"/>
            <w:lang w:val="tr"/>
          </w:rPr>
          <w:t>COM (2014) 10.6.2014'ün 339 finali</w:t>
        </w:r>
      </w:hyperlink>
      <w:r>
        <w:rPr>
          <w:lang w:val="tr"/>
        </w:rPr>
        <w:t xml:space="preserve"> </w:t>
      </w:r>
      <w:r w:rsidRPr="008B780A">
        <w:rPr>
          <w:color w:val="000000"/>
          <w:sz w:val="24"/>
          <w:szCs w:val="24"/>
          <w:lang w:val="tr"/>
        </w:rPr>
        <w:t>- Resmi Dergi'de yayınlanmadı).</w:t>
      </w:r>
    </w:p>
    <w:p w14:paraId="360765BA"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Özet</w:t>
      </w:r>
    </w:p>
    <w:p w14:paraId="54D66444"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ile ilgili olarak </w:t>
      </w:r>
      <w:hyperlink r:id="rId278" w:history="1">
        <w:r w:rsidRPr="008B780A">
          <w:rPr>
            <w:color w:val="0000FF"/>
            <w:sz w:val="24"/>
            <w:szCs w:val="24"/>
            <w:u w:val="single"/>
            <w:lang w:val="tr"/>
          </w:rPr>
          <w:t>Avrupa 2020 stratejisi</w:t>
        </w:r>
      </w:hyperlink>
      <w:r w:rsidRPr="008B780A">
        <w:rPr>
          <w:color w:val="000000"/>
          <w:sz w:val="24"/>
          <w:szCs w:val="24"/>
          <w:lang w:val="tr"/>
        </w:rPr>
        <w:t> ve en son </w:t>
      </w:r>
      <w:hyperlink r:id="rId279" w:history="1">
        <w:r w:rsidRPr="008B780A">
          <w:rPr>
            <w:color w:val="0000FF"/>
            <w:sz w:val="24"/>
            <w:szCs w:val="24"/>
            <w:u w:val="single"/>
            <w:lang w:val="tr"/>
          </w:rPr>
          <w:t>Jahreswachstumsberichte</w:t>
        </w:r>
      </w:hyperlink>
      <w:r w:rsidRPr="008B780A">
        <w:rPr>
          <w:color w:val="000000"/>
          <w:sz w:val="24"/>
          <w:szCs w:val="24"/>
          <w:lang w:val="tr"/>
        </w:rPr>
        <w:t> İletişim, hükümetlerin açıklarını ve borçlarını (mali konsolidasyon) azaltmaya çalışsalar bile, R&amp;Amp;I gibi büyümeyi artırıcı harcamalara öncelik vermelerini önerir.</w:t>
      </w:r>
    </w:p>
    <w:p w14:paraId="3FD15A6C"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Bu nedenle bu yatırımlar </w:t>
      </w:r>
      <w:r w:rsidRPr="008B780A">
        <w:rPr>
          <w:b/>
          <w:color w:val="000000"/>
          <w:sz w:val="24"/>
          <w:szCs w:val="24"/>
          <w:lang w:val="tr"/>
        </w:rPr>
        <w:t>Ar-Ekonomi sistemlerinde reformlar</w:t>
      </w:r>
      <w:r w:rsidRPr="008B780A">
        <w:rPr>
          <w:color w:val="000000"/>
          <w:sz w:val="24"/>
          <w:szCs w:val="24"/>
          <w:lang w:val="tr"/>
        </w:rPr>
        <w:t xml:space="preserve"> R&amp;Amp-Emisyonların kalitesini, verimliliğini ve etkisini artırmak. İletişim, kamu R&amp;Amp-Economy'nin iş yatırımı </w:t>
      </w:r>
      <w:r w:rsidRPr="008B780A">
        <w:rPr>
          <w:color w:val="000000"/>
          <w:sz w:val="24"/>
          <w:szCs w:val="24"/>
          <w:lang w:val="tr"/>
        </w:rPr>
        <w:lastRenderedPageBreak/>
        <w:t>harcamalarında daha fazla kaldıraç elde etme gereğini vurgulamaya vurgu yapmaktadır. Örneğin, R&amp;Amp-Pacific reformları her AB ülkesi için özel olarak yapılmalıdır.</w:t>
      </w:r>
    </w:p>
    <w:p w14:paraId="5D86B348"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AB ülkeleri aşağıdaki üç temel reform yoluna odaklanmalıdır:</w:t>
      </w:r>
    </w:p>
    <w:p w14:paraId="1398A707" w14:textId="77777777" w:rsidR="00800F48" w:rsidRPr="008B780A" w:rsidRDefault="00800F48" w:rsidP="00800F48">
      <w:pPr>
        <w:numPr>
          <w:ilvl w:val="0"/>
          <w:numId w:val="134"/>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tr"/>
        </w:rPr>
        <w:t>1.</w:t>
      </w:r>
    </w:p>
    <w:p w14:paraId="624C7129" w14:textId="77777777" w:rsidR="00800F48" w:rsidRPr="008B780A" w:rsidRDefault="00800F48" w:rsidP="00800F48">
      <w:pPr>
        <w:spacing w:before="100" w:beforeAutospacing="1" w:after="100" w:afterAutospacing="1" w:line="240" w:lineRule="auto"/>
        <w:ind w:left="1838"/>
        <w:rPr>
          <w:rFonts w:ascii="Times New Roman" w:eastAsia="Times New Roman" w:hAnsi="Times New Roman" w:cs="Times New Roman"/>
          <w:color w:val="000000"/>
          <w:sz w:val="24"/>
          <w:szCs w:val="24"/>
          <w:lang w:eastAsia="de-DE"/>
        </w:rPr>
      </w:pPr>
      <w:r w:rsidRPr="008B780A">
        <w:rPr>
          <w:b/>
          <w:color w:val="000000"/>
          <w:sz w:val="24"/>
          <w:szCs w:val="24"/>
          <w:lang w:val="tr"/>
        </w:rPr>
        <w:t>Strateji geliştirme ve politika oluşturma kalitesini artırmak: örneğin, birkaç temel güç ve</w:t>
      </w:r>
      <w:r w:rsidRPr="008B780A">
        <w:rPr>
          <w:color w:val="000000"/>
          <w:sz w:val="24"/>
          <w:szCs w:val="24"/>
          <w:lang w:val="tr"/>
        </w:rPr>
        <w:t xml:space="preserve"> fırsata (akıllı uzmanlık) odaklanırken, en yüksek siyasi düzeyde stratejik bir yönelime sahip kapsamlı bir Ar-Ge stratejisi geliştirmek;</w:t>
      </w:r>
    </w:p>
    <w:p w14:paraId="299E25E3" w14:textId="77777777" w:rsidR="00800F48" w:rsidRPr="008B780A" w:rsidRDefault="00800F48" w:rsidP="00800F48">
      <w:pPr>
        <w:numPr>
          <w:ilvl w:val="0"/>
          <w:numId w:val="134"/>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tr"/>
        </w:rPr>
        <w:t>2.</w:t>
      </w:r>
    </w:p>
    <w:p w14:paraId="33202FD6" w14:textId="77777777" w:rsidR="00800F48" w:rsidRPr="008B780A" w:rsidRDefault="00800F48" w:rsidP="00800F48">
      <w:pPr>
        <w:spacing w:before="100" w:beforeAutospacing="1" w:after="100" w:afterAutospacing="1" w:line="240" w:lineRule="auto"/>
        <w:ind w:left="1838"/>
        <w:rPr>
          <w:rFonts w:ascii="Times New Roman" w:eastAsia="Times New Roman" w:hAnsi="Times New Roman" w:cs="Times New Roman"/>
          <w:color w:val="000000"/>
          <w:sz w:val="24"/>
          <w:szCs w:val="24"/>
          <w:lang w:eastAsia="de-DE"/>
        </w:rPr>
      </w:pPr>
      <w:r w:rsidRPr="008B780A">
        <w:rPr>
          <w:b/>
          <w:color w:val="000000"/>
          <w:sz w:val="24"/>
          <w:szCs w:val="24"/>
          <w:lang w:val="tr"/>
        </w:rPr>
        <w:t>Program kalitesinin iyileştirilmesi, kaynakların ve destek mekanizmalarının birleştirilmesi:</w:t>
      </w:r>
      <w:r w:rsidRPr="008B780A">
        <w:rPr>
          <w:color w:val="000000"/>
          <w:sz w:val="24"/>
          <w:szCs w:val="24"/>
          <w:lang w:val="tr"/>
        </w:rPr>
        <w:t xml:space="preserve"> örneğin, ulusal Ar-Ge programlarının toplumsal zorluklara ve vatandaşların endişelerine yönelik çözümlere daha yakından odaklanması; rekabetçi bir bakış açısıyla fon tahsisi; Ar-Ge programlarını alakalı hale getirmek ve işletmeler için erişilebilir hale getirmek;</w:t>
      </w:r>
    </w:p>
    <w:p w14:paraId="74D7EB52" w14:textId="77777777" w:rsidR="00800F48" w:rsidRPr="008B780A" w:rsidRDefault="00800F48" w:rsidP="00800F48">
      <w:pPr>
        <w:numPr>
          <w:ilvl w:val="0"/>
          <w:numId w:val="134"/>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tr"/>
        </w:rPr>
        <w:t>3.</w:t>
      </w:r>
    </w:p>
    <w:p w14:paraId="1A6BAD0A" w14:textId="77777777" w:rsidR="00800F48" w:rsidRPr="008B780A" w:rsidRDefault="00800F48" w:rsidP="00800F48">
      <w:pPr>
        <w:spacing w:before="100" w:beforeAutospacing="1" w:after="100" w:afterAutospacing="1" w:line="240" w:lineRule="auto"/>
        <w:ind w:left="1838"/>
        <w:rPr>
          <w:rFonts w:ascii="Times New Roman" w:eastAsia="Times New Roman" w:hAnsi="Times New Roman" w:cs="Times New Roman"/>
          <w:color w:val="000000"/>
          <w:sz w:val="24"/>
          <w:szCs w:val="24"/>
          <w:lang w:eastAsia="de-DE"/>
        </w:rPr>
      </w:pPr>
      <w:r w:rsidRPr="008B780A">
        <w:rPr>
          <w:b/>
          <w:color w:val="000000"/>
          <w:sz w:val="24"/>
          <w:szCs w:val="24"/>
          <w:lang w:val="tr"/>
        </w:rPr>
        <w:t>Kamu araştırma ve inovasyon kurumlarının kalite optimizasyonu:</w:t>
      </w:r>
      <w:r w:rsidRPr="008B780A">
        <w:rPr>
          <w:color w:val="000000"/>
          <w:sz w:val="24"/>
          <w:szCs w:val="24"/>
          <w:lang w:val="tr"/>
        </w:rPr>
        <w:t xml:space="preserve"> Örneğin, kamu Ar-Ge finansmanı alan kurumlar, onları daha girişimci davranmaya ve Avrupa dışında da dahil olmak üzere yeni fırsatlar ve ortaklıklar aramaya ve mümkün olan en iyi araştırmacıları çekmeye teşvik eder.</w:t>
      </w:r>
    </w:p>
    <w:p w14:paraId="2FDA230A"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Komisyon, AB ülkelerini R&amp;Amp-Economy reformlarının başarılı bir şekilde uygulanmasında desteklemek için amiral gemisi girişiminden deneyim elde etti. </w:t>
      </w:r>
      <w:hyperlink r:id="rId280" w:history="1">
        <w:r w:rsidRPr="008B780A">
          <w:rPr>
            <w:color w:val="0000FF"/>
            <w:sz w:val="24"/>
            <w:szCs w:val="24"/>
            <w:u w:val="single"/>
            <w:lang w:val="tr"/>
          </w:rPr>
          <w:t>İnovasyon</w:t>
        </w:r>
      </w:hyperlink>
      <w:r w:rsidRPr="008B780A">
        <w:rPr>
          <w:color w:val="000000"/>
          <w:sz w:val="24"/>
          <w:szCs w:val="24"/>
          <w:lang w:val="tr"/>
        </w:rPr>
        <w:t> ve </w:t>
      </w:r>
      <w:hyperlink r:id="rId281" w:history="1">
        <w:r w:rsidRPr="008B780A">
          <w:rPr>
            <w:color w:val="0000FF"/>
            <w:sz w:val="24"/>
            <w:szCs w:val="24"/>
            <w:u w:val="single"/>
            <w:lang w:val="tr"/>
          </w:rPr>
          <w:t>Avrupa Araştırma Alanı</w:t>
        </w:r>
      </w:hyperlink>
      <w:r w:rsidRPr="008B780A">
        <w:rPr>
          <w:color w:val="000000"/>
          <w:sz w:val="24"/>
          <w:szCs w:val="24"/>
          <w:lang w:val="tr"/>
        </w:rPr>
        <w:t> kullanır. </w:t>
      </w:r>
      <w:hyperlink r:id="rId282" w:history="1">
        <w:r w:rsidRPr="008B780A">
          <w:rPr>
            <w:color w:val="0000FF"/>
            <w:sz w:val="24"/>
            <w:szCs w:val="24"/>
            <w:u w:val="single"/>
            <w:lang w:val="tr"/>
          </w:rPr>
          <w:t>Horizon 2020</w:t>
        </w:r>
      </w:hyperlink>
      <w:r w:rsidRPr="008B780A">
        <w:rPr>
          <w:color w:val="000000"/>
          <w:sz w:val="24"/>
          <w:szCs w:val="24"/>
          <w:lang w:val="tr"/>
        </w:rPr>
        <w:t> kaynaklar kullanılabilir hale getirilebilir.</w:t>
      </w:r>
    </w:p>
    <w:p w14:paraId="5E7EF845"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İletişime göre, başarılı inovasyon sadece kamu politikalarının kalitesine değil, aynı zamanda inovasyon dostu çerçeve koşullarına da bağlıdır. AB'nin İnovasyon Birliği'nin faaliyete girmesi gibi Ar-Ge alanında bazı başarıları olsa da, iç pazarın derinleştirilmesi, kamu sektörü inovasyon kapasitesinin güçlendirilmesi, finansmana erişimin kolaylaştırılması, personel becerilerinin artırılması ve 'öncü araştırmaların' teşvik edilmesi (yani geleneksel olmayan yaklaşımlarla bağlantılı yeni ve gelişmekte olan disiplinler arası araştırma alanlarındaki araştırmalar) gibi daha fazla çabaya ihtiyaç vardır.</w:t>
      </w:r>
    </w:p>
    <w:p w14:paraId="48074D67" w14:textId="77777777" w:rsidR="00800F48" w:rsidRPr="00390AED" w:rsidRDefault="00800F48" w:rsidP="00800F48">
      <w:pPr>
        <w:spacing w:before="810" w:after="100" w:afterAutospacing="1" w:line="240" w:lineRule="auto"/>
        <w:jc w:val="right"/>
        <w:rPr>
          <w:rFonts w:ascii="Times New Roman" w:eastAsia="Times New Roman" w:hAnsi="Times New Roman" w:cs="Times New Roman"/>
          <w:color w:val="000000"/>
          <w:sz w:val="24"/>
          <w:szCs w:val="24"/>
          <w:lang w:val="en-GB" w:eastAsia="de-DE"/>
        </w:rPr>
      </w:pPr>
      <w:r w:rsidRPr="008B780A">
        <w:rPr>
          <w:color w:val="000000"/>
          <w:sz w:val="24"/>
          <w:szCs w:val="24"/>
          <w:lang w:val="tr"/>
        </w:rPr>
        <w:t>Son güncelleme: 23.09.2014</w:t>
      </w:r>
    </w:p>
    <w:p w14:paraId="16D6FCAA" w14:textId="77777777" w:rsidR="00800F48" w:rsidRPr="00390AED" w:rsidRDefault="00800F48" w:rsidP="00800F4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tr"/>
        </w:rPr>
        <w:t>Avrupa'daki Kobİ'lerin girişimciliğinin yönlendiriyor - COSME programı</w:t>
      </w:r>
    </w:p>
    <w:p w14:paraId="50A7C78B"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390AED">
        <w:rPr>
          <w:rFonts w:ascii="Times New Roman" w:eastAsia="Times New Roman" w:hAnsi="Times New Roman" w:cs="Times New Roman"/>
          <w:color w:val="000000"/>
          <w:sz w:val="24"/>
          <w:szCs w:val="24"/>
          <w:lang w:val="en-GB" w:eastAsia="de-DE"/>
        </w:rPr>
        <w:lastRenderedPageBreak/>
        <w:t> </w:t>
      </w:r>
    </w:p>
    <w:p w14:paraId="4F9F0BC4"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tr"/>
        </w:rPr>
        <w:t>BELGENIN ÖZETI:</w:t>
      </w:r>
    </w:p>
    <w:p w14:paraId="23934A1A" w14:textId="77777777" w:rsidR="00800F48" w:rsidRPr="00390AED" w:rsidRDefault="007111F4" w:rsidP="00800F48">
      <w:pPr>
        <w:spacing w:before="195" w:after="0" w:line="240" w:lineRule="auto"/>
        <w:jc w:val="both"/>
        <w:rPr>
          <w:rFonts w:ascii="Times New Roman" w:eastAsia="Times New Roman" w:hAnsi="Times New Roman" w:cs="Times New Roman"/>
          <w:color w:val="000000"/>
          <w:sz w:val="24"/>
          <w:szCs w:val="24"/>
          <w:lang w:val="en-GB" w:eastAsia="de-DE"/>
        </w:rPr>
      </w:pPr>
      <w:hyperlink r:id="rId283" w:history="1">
        <w:r w:rsidR="00800F48" w:rsidRPr="008B780A">
          <w:rPr>
            <w:color w:val="0000FF"/>
            <w:sz w:val="24"/>
            <w:szCs w:val="24"/>
            <w:u w:val="single"/>
            <w:lang w:val="tr"/>
          </w:rPr>
          <w:t>Yönetmelik (AB) No 1287/2013 - İşletmeler ile Küçük ve Orta Ölçekli İşletmelerin Rekabet Edebilirliği Programı Kurulması (COSME) (2014-20)</w:t>
        </w:r>
      </w:hyperlink>
    </w:p>
    <w:p w14:paraId="648E9080"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tr"/>
        </w:rPr>
        <w:t>BU YÖNETMELİğİn AMACI NEDİr?</w:t>
      </w:r>
    </w:p>
    <w:p w14:paraId="4C4A5C29"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tr"/>
        </w:rPr>
        <w:t>Yönetmelik, girişimciliğin gelişebileceği koşulları iyileştirerek küçük ve orta ölçekli işletmelere (Kobİ) verilen desteği güçlendirmek için bir Avrupa Birliği (AB) programı oluşturmaktadır.</w:t>
      </w:r>
    </w:p>
    <w:p w14:paraId="5BBE6CAE"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Önemlİ ANAHTAR NOKTALAR</w:t>
      </w:r>
    </w:p>
    <w:p w14:paraId="335C3C9B" w14:textId="77777777" w:rsidR="00800F48" w:rsidRPr="00390AED" w:rsidRDefault="00800F48" w:rsidP="00800F48">
      <w:pPr>
        <w:numPr>
          <w:ilvl w:val="0"/>
          <w:numId w:val="135"/>
        </w:numPr>
        <w:spacing w:before="240" w:after="240" w:line="240" w:lineRule="auto"/>
        <w:ind w:left="1200"/>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Kobİ'ler AB'de </w:t>
      </w:r>
      <w:r w:rsidRPr="008B780A">
        <w:rPr>
          <w:b/>
          <w:color w:val="000000"/>
          <w:sz w:val="24"/>
          <w:szCs w:val="24"/>
          <w:lang w:val="tr"/>
        </w:rPr>
        <w:t>büyümenin ve istihdamın anahtarıdır.</w:t>
      </w:r>
      <w:r>
        <w:rPr>
          <w:lang w:val="tr"/>
        </w:rPr>
        <w:t xml:space="preserve"> </w:t>
      </w:r>
      <w:r w:rsidRPr="008B780A">
        <w:rPr>
          <w:color w:val="000000"/>
          <w:sz w:val="24"/>
          <w:szCs w:val="24"/>
          <w:lang w:val="tr"/>
        </w:rPr>
        <w:t xml:space="preserve"> İşletmelerin ve Küçük ve Orta Ölçekli İşletmelerin Rekabet Edebilirliği Programı</w:t>
      </w:r>
      <w:hyperlink r:id="rId284" w:history="1">
        <w:r w:rsidRPr="008B780A">
          <w:rPr>
            <w:color w:val="0000FF"/>
            <w:sz w:val="24"/>
            <w:szCs w:val="24"/>
            <w:u w:val="single"/>
            <w:lang w:val="tr"/>
          </w:rPr>
          <w:t>(COSME),</w:t>
        </w:r>
      </w:hyperlink>
      <w:r w:rsidRPr="008B780A">
        <w:rPr>
          <w:color w:val="000000"/>
          <w:sz w:val="24"/>
          <w:szCs w:val="24"/>
          <w:lang w:val="tr"/>
        </w:rPr>
        <w:t>Kobİ'lerin finansmana ve pazarlara erişim, mevzuatın basitleştirilmesi ve girişimciliğin teşvik edilmesi yoluyla rekabetçi kalmalarını kolaylaştırmaktadır.</w:t>
      </w:r>
    </w:p>
    <w:p w14:paraId="748DE7A3" w14:textId="77777777" w:rsidR="00800F48" w:rsidRPr="00390AED" w:rsidRDefault="00800F48" w:rsidP="00800F48">
      <w:pPr>
        <w:numPr>
          <w:ilvl w:val="0"/>
          <w:numId w:val="135"/>
        </w:numPr>
        <w:spacing w:before="240" w:after="240" w:line="240" w:lineRule="auto"/>
        <w:ind w:left="1200"/>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COSME, Avrupa Kobİ'leri ile </w:t>
      </w:r>
      <w:r>
        <w:rPr>
          <w:lang w:val="tr"/>
        </w:rPr>
        <w:t xml:space="preserve">Avrupa Komisyonu arasında doğrudan bir </w:t>
      </w:r>
      <w:r w:rsidRPr="008B780A">
        <w:rPr>
          <w:b/>
          <w:color w:val="000000"/>
          <w:sz w:val="24"/>
          <w:szCs w:val="24"/>
          <w:lang w:val="tr"/>
        </w:rPr>
        <w:t>iletişim kanalı</w:t>
      </w:r>
      <w:r>
        <w:rPr>
          <w:lang w:val="tr"/>
        </w:rPr>
        <w:t xml:space="preserve"> sağlamaktadır. </w:t>
      </w:r>
      <w:hyperlink r:id="rId285" w:history="1"/>
      <w:r>
        <w:rPr>
          <w:lang w:val="tr"/>
        </w:rPr>
        <w:t xml:space="preserve"> </w:t>
      </w:r>
    </w:p>
    <w:p w14:paraId="02FC568C"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tr"/>
        </w:rPr>
        <w:t>Daha iyi ekonomik koşullar</w:t>
      </w:r>
    </w:p>
    <w:p w14:paraId="2590F5EE" w14:textId="77777777" w:rsidR="00800F48" w:rsidRPr="00390AED" w:rsidRDefault="00800F48" w:rsidP="00800F48">
      <w:pPr>
        <w:numPr>
          <w:ilvl w:val="0"/>
          <w:numId w:val="136"/>
        </w:numPr>
        <w:spacing w:before="240" w:after="240" w:line="240" w:lineRule="auto"/>
        <w:ind w:left="1200"/>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COSME, hem başlangıç hem de büyüme aşamalarında </w:t>
      </w:r>
      <w:r w:rsidRPr="008B780A">
        <w:rPr>
          <w:b/>
          <w:color w:val="000000"/>
          <w:sz w:val="24"/>
          <w:szCs w:val="24"/>
          <w:lang w:val="tr"/>
        </w:rPr>
        <w:t>Kobİ'lerin finansmana erişimini iyileştirmeye</w:t>
      </w:r>
      <w:r>
        <w:rPr>
          <w:lang w:val="tr"/>
        </w:rPr>
        <w:t>yönelik önlemleri</w:t>
      </w:r>
      <w:r w:rsidRPr="008B780A">
        <w:rPr>
          <w:color w:val="000000"/>
          <w:sz w:val="24"/>
          <w:szCs w:val="24"/>
          <w:lang w:val="tr"/>
        </w:rPr>
        <w:t>desteklemektedir. Finansal araçlar arasında eşitlik ve kredi garanti imkanı bulunmaktadır. Bazı durumlarda, bunlar</w:t>
      </w:r>
      <w:r>
        <w:rPr>
          <w:lang w:val="tr"/>
        </w:rPr>
        <w:t xml:space="preserve"> bölgesel politika ve Horizon </w:t>
      </w:r>
      <w:hyperlink r:id="rId286" w:history="1">
        <w:r w:rsidRPr="008B780A">
          <w:rPr>
            <w:color w:val="0000FF"/>
            <w:sz w:val="24"/>
            <w:szCs w:val="24"/>
            <w:u w:val="single"/>
            <w:lang w:val="tr"/>
          </w:rPr>
          <w:t>2020 programı</w:t>
        </w:r>
      </w:hyperlink>
      <w:r>
        <w:rPr>
          <w:lang w:val="tr"/>
        </w:rPr>
        <w:t xml:space="preserve"> için ulusal finansal araçlarla birlikte araştırma ve yenilik için </w:t>
      </w:r>
      <w:r w:rsidRPr="008B780A">
        <w:rPr>
          <w:color w:val="000000"/>
          <w:sz w:val="24"/>
          <w:szCs w:val="24"/>
          <w:lang w:val="tr"/>
        </w:rPr>
        <w:t>kullanılabilir.</w:t>
      </w:r>
    </w:p>
    <w:p w14:paraId="4537605D" w14:textId="77777777" w:rsidR="00800F48" w:rsidRPr="008B780A" w:rsidRDefault="00800F48" w:rsidP="00800F48">
      <w:pPr>
        <w:numPr>
          <w:ilvl w:val="0"/>
          <w:numId w:val="136"/>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Program ayrıca </w:t>
      </w:r>
      <w:r w:rsidRPr="008B780A">
        <w:rPr>
          <w:b/>
          <w:color w:val="000000"/>
          <w:sz w:val="24"/>
          <w:szCs w:val="24"/>
          <w:lang w:val="tr"/>
        </w:rPr>
        <w:t>AB içindeki ve dışındaki pazarlara daha iyi erişim sağlıyor.</w:t>
      </w:r>
      <w:r>
        <w:rPr>
          <w:lang w:val="tr"/>
        </w:rPr>
        <w:t xml:space="preserve"> </w:t>
      </w:r>
      <w:r w:rsidRPr="008B780A">
        <w:rPr>
          <w:color w:val="000000"/>
          <w:sz w:val="24"/>
          <w:szCs w:val="24"/>
          <w:lang w:val="tr"/>
        </w:rPr>
        <w:t>Program aşağıdaki konular hakkında bilgi sağlar:</w:t>
      </w:r>
    </w:p>
    <w:p w14:paraId="7878A367" w14:textId="77777777" w:rsidR="00800F48" w:rsidRPr="008B780A" w:rsidRDefault="00800F48" w:rsidP="00800F48">
      <w:pPr>
        <w:numPr>
          <w:ilvl w:val="1"/>
          <w:numId w:val="136"/>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mevcut iş fırsatları,</w:t>
      </w:r>
    </w:p>
    <w:p w14:paraId="47219B88" w14:textId="77777777" w:rsidR="00800F48" w:rsidRPr="008B780A" w:rsidRDefault="00800F48" w:rsidP="00800F48">
      <w:pPr>
        <w:numPr>
          <w:ilvl w:val="1"/>
          <w:numId w:val="136"/>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AB dışındaki bölgelere giriş engelleri,</w:t>
      </w:r>
    </w:p>
    <w:p w14:paraId="6F5886A5" w14:textId="77777777" w:rsidR="00800F48" w:rsidRPr="008B780A" w:rsidRDefault="00800F48" w:rsidP="00800F48">
      <w:pPr>
        <w:numPr>
          <w:ilvl w:val="1"/>
          <w:numId w:val="136"/>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tr"/>
        </w:rPr>
        <w:t>Yasal uygulama ve gümrük prosedürleri hakkında tavsiyeler.</w:t>
      </w:r>
    </w:p>
    <w:p w14:paraId="32326AC4" w14:textId="77777777" w:rsidR="00800F48" w:rsidRPr="008B780A" w:rsidRDefault="00800F48" w:rsidP="00800F48">
      <w:pPr>
        <w:numPr>
          <w:ilvl w:val="0"/>
          <w:numId w:val="136"/>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İş birliği, teknoloji, araştırma-geliştirme, transfer ve inovasyon alanlarında sınır ötesi ortaklıklara destek de dahil olmak üzere</w:t>
      </w:r>
      <w:r>
        <w:rPr>
          <w:lang w:val="tr"/>
        </w:rPr>
        <w:t xml:space="preserve"> fikri mülkiyet </w:t>
      </w:r>
      <w:r w:rsidRPr="008B780A">
        <w:rPr>
          <w:b/>
          <w:color w:val="000000"/>
          <w:sz w:val="24"/>
          <w:szCs w:val="24"/>
          <w:lang w:val="tr"/>
        </w:rPr>
        <w:t>hakları</w:t>
      </w:r>
      <w:r>
        <w:rPr>
          <w:lang w:val="tr"/>
        </w:rPr>
        <w:t xml:space="preserve"> alanında destek hizmetleri de sağlanacaktır.</w:t>
      </w:r>
    </w:p>
    <w:p w14:paraId="5336C0BC"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tr"/>
        </w:rPr>
        <w:t>Rekabeti teşvik etme</w:t>
      </w:r>
    </w:p>
    <w:p w14:paraId="768CDCD6" w14:textId="77777777" w:rsidR="00800F48" w:rsidRPr="00390AED" w:rsidRDefault="00800F48" w:rsidP="00800F48">
      <w:pPr>
        <w:numPr>
          <w:ilvl w:val="0"/>
          <w:numId w:val="137"/>
        </w:numPr>
        <w:spacing w:before="240" w:after="240" w:line="240" w:lineRule="auto"/>
        <w:ind w:left="1200"/>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Program, işletmelerin rekabet gücünü ve sürdürülebilirliğini korumak amacıyla, Kobİ'lerle ilgili mevcut direktiflerin </w:t>
      </w:r>
      <w:r w:rsidRPr="008B780A">
        <w:rPr>
          <w:b/>
          <w:color w:val="000000"/>
          <w:sz w:val="24"/>
          <w:szCs w:val="24"/>
          <w:lang w:val="tr"/>
        </w:rPr>
        <w:t>tasarlanmasını ve uygulanmasını</w:t>
      </w:r>
      <w:r>
        <w:rPr>
          <w:lang w:val="tr"/>
        </w:rPr>
        <w:t xml:space="preserve"> </w:t>
      </w:r>
      <w:r w:rsidRPr="008B780A">
        <w:rPr>
          <w:color w:val="000000"/>
          <w:sz w:val="24"/>
          <w:szCs w:val="24"/>
          <w:lang w:val="tr"/>
        </w:rPr>
        <w:t xml:space="preserve"> sağlamaktadır.</w:t>
      </w:r>
      <w:r>
        <w:rPr>
          <w:lang w:val="tr"/>
        </w:rPr>
        <w:t xml:space="preserve">  </w:t>
      </w:r>
      <w:r w:rsidRPr="008B780A">
        <w:rPr>
          <w:color w:val="000000"/>
          <w:sz w:val="24"/>
          <w:szCs w:val="24"/>
          <w:lang w:val="tr"/>
        </w:rPr>
        <w:t xml:space="preserve"> Ayrıca </w:t>
      </w:r>
      <w:r>
        <w:rPr>
          <w:lang w:val="tr"/>
        </w:rPr>
        <w:t xml:space="preserve"> </w:t>
      </w:r>
      <w:r w:rsidRPr="008B780A">
        <w:rPr>
          <w:b/>
          <w:color w:val="000000"/>
          <w:sz w:val="24"/>
          <w:szCs w:val="24"/>
          <w:lang w:val="tr"/>
        </w:rPr>
        <w:t>sınır ötesi işbirliğini</w:t>
      </w:r>
      <w:r>
        <w:rPr>
          <w:lang w:val="tr"/>
        </w:rPr>
        <w:t xml:space="preserve"> güçlendirmeyi ve </w:t>
      </w:r>
      <w:r w:rsidRPr="008B780A">
        <w:rPr>
          <w:b/>
          <w:color w:val="000000"/>
          <w:sz w:val="24"/>
          <w:szCs w:val="24"/>
          <w:lang w:val="tr"/>
        </w:rPr>
        <w:t>ürün, hizmet ve teknolojilerin</w:t>
      </w:r>
      <w:r>
        <w:rPr>
          <w:lang w:val="tr"/>
        </w:rPr>
        <w:t xml:space="preserve">  geliştirilmesini teşvik etmeyi amaçlamaktadır.</w:t>
      </w:r>
      <w:r w:rsidRPr="008B780A">
        <w:rPr>
          <w:color w:val="000000"/>
          <w:sz w:val="24"/>
          <w:szCs w:val="24"/>
          <w:lang w:val="tr"/>
        </w:rPr>
        <w:t xml:space="preserve"> </w:t>
      </w:r>
    </w:p>
    <w:p w14:paraId="1500F734" w14:textId="77777777" w:rsidR="00800F48" w:rsidRPr="00390AED" w:rsidRDefault="00800F48" w:rsidP="00800F48">
      <w:pPr>
        <w:numPr>
          <w:ilvl w:val="0"/>
          <w:numId w:val="137"/>
        </w:numPr>
        <w:spacing w:before="240" w:after="240" w:line="240" w:lineRule="auto"/>
        <w:ind w:left="1200"/>
        <w:rPr>
          <w:rFonts w:ascii="Times New Roman" w:eastAsia="Times New Roman" w:hAnsi="Times New Roman" w:cs="Times New Roman"/>
          <w:color w:val="000000"/>
          <w:sz w:val="24"/>
          <w:szCs w:val="24"/>
          <w:lang w:val="tr" w:eastAsia="de-DE"/>
        </w:rPr>
      </w:pPr>
      <w:r w:rsidRPr="008B780A">
        <w:rPr>
          <w:color w:val="000000"/>
          <w:sz w:val="24"/>
          <w:szCs w:val="24"/>
          <w:lang w:val="tr"/>
        </w:rPr>
        <w:lastRenderedPageBreak/>
        <w:t xml:space="preserve">Kobİ'ler ayrıca </w:t>
      </w:r>
      <w:r w:rsidRPr="008B780A">
        <w:rPr>
          <w:b/>
          <w:color w:val="000000"/>
          <w:sz w:val="24"/>
          <w:szCs w:val="24"/>
          <w:lang w:val="tr"/>
        </w:rPr>
        <w:t>çevresel açıdan sürdürülebilir bir</w:t>
      </w:r>
      <w:r>
        <w:rPr>
          <w:lang w:val="tr"/>
        </w:rPr>
        <w:t xml:space="preserve"> şekilde hareket</w:t>
      </w:r>
      <w:r w:rsidRPr="008B780A">
        <w:rPr>
          <w:color w:val="000000"/>
          <w:sz w:val="24"/>
          <w:szCs w:val="24"/>
          <w:lang w:val="tr"/>
        </w:rPr>
        <w:t xml:space="preserve"> etmeye </w:t>
      </w:r>
      <w:r>
        <w:rPr>
          <w:lang w:val="tr"/>
        </w:rPr>
        <w:t xml:space="preserve">ve kurumsal sosyal sorumluluk göstermeye teşvik </w:t>
      </w:r>
      <w:r w:rsidRPr="008B780A">
        <w:rPr>
          <w:b/>
          <w:color w:val="000000"/>
          <w:sz w:val="24"/>
          <w:szCs w:val="24"/>
          <w:lang w:val="tr"/>
        </w:rPr>
        <w:t>edilmektedir.</w:t>
      </w:r>
      <w:r>
        <w:rPr>
          <w:lang w:val="tr"/>
        </w:rPr>
        <w:t xml:space="preserve"> </w:t>
      </w:r>
    </w:p>
    <w:p w14:paraId="61184A4C"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tr"/>
        </w:rPr>
        <w:t>Girişimcilik kültürü</w:t>
      </w:r>
    </w:p>
    <w:p w14:paraId="7BE73F97" w14:textId="77777777" w:rsidR="00800F48" w:rsidRPr="008B780A" w:rsidRDefault="00800F48" w:rsidP="00800F48">
      <w:pPr>
        <w:numPr>
          <w:ilvl w:val="0"/>
          <w:numId w:val="138"/>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Programda girişimciliğin teşviki de ele alıyor. Amaç, küçük işletmelerin büyümesini zorlaştıracak </w:t>
      </w:r>
      <w:r w:rsidRPr="008B780A">
        <w:rPr>
          <w:b/>
          <w:color w:val="000000"/>
          <w:sz w:val="24"/>
          <w:szCs w:val="24"/>
          <w:lang w:val="tr"/>
        </w:rPr>
        <w:t>engelleri kaldırarak</w:t>
      </w:r>
      <w:r>
        <w:rPr>
          <w:lang w:val="tr"/>
        </w:rPr>
        <w:t xml:space="preserve"> AB'de girişimcilik kültürü oluşturmak ve Kobİ'ler için mevcut düzenleyici yükü</w:t>
      </w:r>
      <w:r w:rsidRPr="008B780A">
        <w:rPr>
          <w:color w:val="000000"/>
          <w:sz w:val="24"/>
          <w:szCs w:val="24"/>
          <w:lang w:val="tr"/>
        </w:rPr>
        <w:t xml:space="preserve"> azaltmaktır.</w:t>
      </w:r>
    </w:p>
    <w:p w14:paraId="717F78F7" w14:textId="77777777" w:rsidR="00800F48" w:rsidRPr="008B780A" w:rsidRDefault="00800F48" w:rsidP="00800F48">
      <w:pPr>
        <w:numPr>
          <w:ilvl w:val="0"/>
          <w:numId w:val="138"/>
        </w:numPr>
        <w:spacing w:before="240" w:after="240" w:line="240" w:lineRule="auto"/>
        <w:ind w:left="1200"/>
        <w:rPr>
          <w:rFonts w:ascii="Times New Roman" w:eastAsia="Times New Roman" w:hAnsi="Times New Roman" w:cs="Times New Roman"/>
          <w:color w:val="000000"/>
          <w:sz w:val="24"/>
          <w:szCs w:val="24"/>
          <w:lang w:eastAsia="de-DE"/>
        </w:rPr>
      </w:pPr>
      <w:r w:rsidRPr="008B780A">
        <w:rPr>
          <w:b/>
          <w:color w:val="000000"/>
          <w:sz w:val="24"/>
          <w:szCs w:val="24"/>
          <w:lang w:val="tr"/>
        </w:rPr>
        <w:t>Genç kadın girişimcilere</w:t>
      </w:r>
      <w:r>
        <w:rPr>
          <w:lang w:val="tr"/>
        </w:rPr>
        <w:t xml:space="preserve"> ve </w:t>
      </w:r>
      <w:r w:rsidRPr="008B780A">
        <w:rPr>
          <w:b/>
          <w:color w:val="000000"/>
          <w:sz w:val="24"/>
          <w:szCs w:val="24"/>
          <w:lang w:val="tr"/>
        </w:rPr>
        <w:t>sosyal açıdan dezavantajlı gruplardan yaşlılar ve girişimciler</w:t>
      </w:r>
      <w:r>
        <w:rPr>
          <w:lang w:val="tr"/>
        </w:rPr>
        <w:t xml:space="preserve"> </w:t>
      </w:r>
      <w:r w:rsidRPr="008B780A">
        <w:rPr>
          <w:color w:val="000000"/>
          <w:sz w:val="24"/>
          <w:szCs w:val="24"/>
          <w:lang w:val="tr"/>
        </w:rPr>
        <w:t xml:space="preserve"> gibi </w:t>
      </w:r>
      <w:r>
        <w:rPr>
          <w:lang w:val="tr"/>
        </w:rPr>
        <w:t xml:space="preserve">diğer özel hedef gruplara özellikle dikkat </w:t>
      </w:r>
      <w:r w:rsidRPr="008B780A">
        <w:rPr>
          <w:color w:val="000000"/>
          <w:sz w:val="24"/>
          <w:szCs w:val="24"/>
          <w:lang w:val="tr"/>
        </w:rPr>
        <w:t>edilecektir.</w:t>
      </w:r>
    </w:p>
    <w:p w14:paraId="42509856"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tr"/>
        </w:rPr>
        <w:t>Finansman</w:t>
      </w:r>
    </w:p>
    <w:p w14:paraId="28F0F7C8"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Program yedi yıl boyunca 2,3 milyar € finansal çerçeveye sahiptir ve 2014'ten 2020'ye kadar devam ediyor. Yönetim, Küçük </w:t>
      </w:r>
      <w:hyperlink r:id="rId287" w:history="1">
        <w:r w:rsidRPr="008B780A">
          <w:rPr>
            <w:color w:val="0000FF"/>
            <w:sz w:val="24"/>
            <w:szCs w:val="24"/>
            <w:u w:val="single"/>
            <w:lang w:val="tr"/>
          </w:rPr>
          <w:t>ve Orta Ölçekli İşletmeler İcra Dairesi'ne aittir.</w:t>
        </w:r>
      </w:hyperlink>
    </w:p>
    <w:p w14:paraId="3F5E73A5"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YÖNETMELİk NE ZAMAN YÜRÜRLÜĞE Gİrİyor?</w:t>
      </w:r>
    </w:p>
    <w:p w14:paraId="25875F6E"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23 Aralık 2013 tarihinde yürürlüğe girmiştir.</w:t>
      </w:r>
    </w:p>
    <w:p w14:paraId="5564B44F"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Arka plan</w:t>
      </w:r>
    </w:p>
    <w:p w14:paraId="13662121"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Daha fazla bilgi için:</w:t>
      </w:r>
    </w:p>
    <w:p w14:paraId="5011AE14" w14:textId="77777777" w:rsidR="00800F48" w:rsidRPr="008B780A" w:rsidRDefault="007111F4" w:rsidP="00800F48">
      <w:pPr>
        <w:numPr>
          <w:ilvl w:val="0"/>
          <w:numId w:val="139"/>
        </w:numPr>
        <w:spacing w:before="240" w:after="240" w:line="240" w:lineRule="auto"/>
        <w:ind w:left="1200"/>
        <w:rPr>
          <w:rFonts w:ascii="Times New Roman" w:eastAsia="Times New Roman" w:hAnsi="Times New Roman" w:cs="Times New Roman"/>
          <w:color w:val="000000"/>
          <w:sz w:val="24"/>
          <w:szCs w:val="24"/>
          <w:lang w:eastAsia="de-DE"/>
        </w:rPr>
      </w:pPr>
      <w:hyperlink r:id="rId288" w:history="1">
        <w:r w:rsidR="00800F48" w:rsidRPr="008B780A">
          <w:rPr>
            <w:color w:val="0000FF"/>
            <w:sz w:val="24"/>
            <w:szCs w:val="24"/>
            <w:u w:val="single"/>
            <w:lang w:val="tr"/>
          </w:rPr>
          <w:t>COSME programı</w:t>
        </w:r>
      </w:hyperlink>
      <w:r w:rsidR="00800F48" w:rsidRPr="008B780A">
        <w:rPr>
          <w:color w:val="000000"/>
          <w:sz w:val="24"/>
          <w:szCs w:val="24"/>
          <w:lang w:val="tr"/>
        </w:rPr>
        <w:t xml:space="preserve"> (</w:t>
      </w:r>
      <w:r w:rsidR="00800F48" w:rsidRPr="008B780A">
        <w:rPr>
          <w:i/>
          <w:color w:val="000000"/>
          <w:sz w:val="24"/>
          <w:szCs w:val="24"/>
          <w:lang w:val="tr"/>
        </w:rPr>
        <w:t>Avrupa Komisyonu</w:t>
      </w:r>
      <w:r w:rsidR="00800F48" w:rsidRPr="008B780A">
        <w:rPr>
          <w:color w:val="000000"/>
          <w:sz w:val="24"/>
          <w:szCs w:val="24"/>
          <w:lang w:val="tr"/>
        </w:rPr>
        <w:t>).</w:t>
      </w:r>
    </w:p>
    <w:p w14:paraId="51500CDB"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HAUPTDOKUMENT</w:t>
      </w:r>
    </w:p>
    <w:p w14:paraId="070A145D"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Parlamentosu ve Konseyi'nin </w:t>
      </w:r>
      <w:hyperlink r:id="rId289" w:history="1">
        <w:r w:rsidRPr="008B780A">
          <w:rPr>
            <w:color w:val="0000FF"/>
            <w:sz w:val="24"/>
            <w:szCs w:val="24"/>
            <w:u w:val="single"/>
            <w:lang w:val="tr"/>
          </w:rPr>
          <w:t>11 Aralık 2013 tarih ve 1287/2013</w:t>
        </w:r>
      </w:hyperlink>
      <w:r>
        <w:rPr>
          <w:lang w:val="tr"/>
        </w:rPr>
        <w:t xml:space="preserve"> sayılı </w:t>
      </w:r>
      <w:r w:rsidRPr="008B780A">
        <w:rPr>
          <w:color w:val="000000"/>
          <w:sz w:val="24"/>
          <w:szCs w:val="24"/>
          <w:lang w:val="tr"/>
        </w:rPr>
        <w:t>düzenlemeleri, işletmelerin ve küçük ve orta ölçekli işletmelerin rekabet gücüne ilişkin bir program (COSME) (2014-2020) ve 1639/2006/EC Sayılı Kararın yürürlükten kaldırılması (OJ No. L 347 arasında 20.12.2013, s. 33-49)</w:t>
      </w:r>
    </w:p>
    <w:p w14:paraId="28BBEF5B" w14:textId="77777777" w:rsidR="00800F48" w:rsidRPr="00390AED" w:rsidRDefault="00800F48" w:rsidP="00800F48">
      <w:pPr>
        <w:spacing w:before="810" w:after="100" w:afterAutospacing="1" w:line="240" w:lineRule="auto"/>
        <w:jc w:val="right"/>
        <w:rPr>
          <w:rFonts w:ascii="Times New Roman" w:eastAsia="Times New Roman" w:hAnsi="Times New Roman" w:cs="Times New Roman"/>
          <w:color w:val="000000"/>
          <w:sz w:val="24"/>
          <w:szCs w:val="24"/>
          <w:lang w:val="tr" w:eastAsia="de-DE"/>
        </w:rPr>
      </w:pPr>
      <w:r w:rsidRPr="008B780A">
        <w:rPr>
          <w:color w:val="000000"/>
          <w:sz w:val="24"/>
          <w:szCs w:val="24"/>
          <w:lang w:val="tr"/>
        </w:rPr>
        <w:t>Son güncelleme: 01.03.2018</w:t>
      </w:r>
    </w:p>
    <w:p w14:paraId="11F0ABAF" w14:textId="77777777" w:rsidR="00800F48" w:rsidRPr="00390AED" w:rsidRDefault="00800F48" w:rsidP="00800F48">
      <w:pPr>
        <w:spacing w:before="810" w:after="390" w:line="240" w:lineRule="auto"/>
        <w:jc w:val="center"/>
        <w:rPr>
          <w:rFonts w:ascii="Times New Roman" w:eastAsia="Times New Roman" w:hAnsi="Times New Roman" w:cs="Times New Roman"/>
          <w:b/>
          <w:bCs/>
          <w:color w:val="444444"/>
          <w:sz w:val="24"/>
          <w:szCs w:val="24"/>
          <w:lang w:val="tr" w:eastAsia="de-DE"/>
        </w:rPr>
      </w:pPr>
      <w:r w:rsidRPr="008B780A">
        <w:rPr>
          <w:b/>
          <w:color w:val="444444"/>
          <w:sz w:val="24"/>
          <w:szCs w:val="24"/>
          <w:lang w:val="tr"/>
        </w:rPr>
        <w:t>Bağlı şirketler arasındaki faiz ve telif ödemelerinin vergilendirilmesi</w:t>
      </w:r>
    </w:p>
    <w:p w14:paraId="58F71172"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390AED">
        <w:rPr>
          <w:rFonts w:ascii="Times New Roman" w:eastAsia="Times New Roman" w:hAnsi="Times New Roman" w:cs="Times New Roman"/>
          <w:color w:val="000000"/>
          <w:sz w:val="24"/>
          <w:szCs w:val="24"/>
          <w:lang w:val="tr" w:eastAsia="de-DE"/>
        </w:rPr>
        <w:t> </w:t>
      </w:r>
    </w:p>
    <w:p w14:paraId="19651716"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BELGENIN ÖZETI:</w:t>
      </w:r>
    </w:p>
    <w:p w14:paraId="56336435" w14:textId="77777777" w:rsidR="00800F48" w:rsidRPr="00390AED" w:rsidRDefault="007111F4" w:rsidP="00800F48">
      <w:pPr>
        <w:spacing w:before="195" w:after="0" w:line="240" w:lineRule="auto"/>
        <w:jc w:val="both"/>
        <w:rPr>
          <w:rFonts w:ascii="Times New Roman" w:eastAsia="Times New Roman" w:hAnsi="Times New Roman" w:cs="Times New Roman"/>
          <w:color w:val="000000"/>
          <w:sz w:val="24"/>
          <w:szCs w:val="24"/>
          <w:lang w:val="tr" w:eastAsia="de-DE"/>
        </w:rPr>
      </w:pPr>
      <w:hyperlink r:id="rId290" w:history="1">
        <w:r w:rsidR="00800F48" w:rsidRPr="008B780A">
          <w:rPr>
            <w:color w:val="0000FF"/>
            <w:sz w:val="24"/>
            <w:szCs w:val="24"/>
            <w:u w:val="single"/>
            <w:lang w:val="tr"/>
          </w:rPr>
          <w:t>Direktif 2003/49/EC - farklı AB ülkelerindeki bağlı şirketler arasındaki faiz ve telif ödemeleri için ortak vergi rejimi</w:t>
        </w:r>
      </w:hyperlink>
    </w:p>
    <w:p w14:paraId="0C982E75"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lastRenderedPageBreak/>
        <w:t>BU YÖNERGENİn AMACI NEDİr?</w:t>
      </w:r>
    </w:p>
    <w:p w14:paraId="453AF2E1"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Amaç, farklı AB ülkelerindeki ilgili şirketler</w:t>
      </w:r>
      <w:hyperlink r:id="rId291" w:anchor="keyterm_E0003" w:history="1">
        <w:r w:rsidRPr="008B780A">
          <w:rPr>
            <w:color w:val="0000FF"/>
            <w:sz w:val="24"/>
            <w:szCs w:val="24"/>
            <w:u w:val="single"/>
            <w:lang w:val="tr"/>
          </w:rPr>
          <w:t>*</w:t>
        </w:r>
      </w:hyperlink>
      <w:r>
        <w:rPr>
          <w:lang w:val="tr"/>
        </w:rPr>
        <w:t xml:space="preserve"> arasındaki ödemelerin adil bir şekilde vergilendirilmesini </w:t>
      </w:r>
      <w:r w:rsidRPr="008B780A">
        <w:rPr>
          <w:color w:val="000000"/>
          <w:sz w:val="24"/>
          <w:szCs w:val="24"/>
          <w:lang w:val="tr"/>
        </w:rPr>
        <w:t>sağlarken, AB ülkeleri arasında çifte vergilendirmeden kaçınmaktır. Aşağıdakiler için geçerlidir:</w:t>
      </w:r>
    </w:p>
    <w:p w14:paraId="01847A4F" w14:textId="77777777" w:rsidR="00800F48" w:rsidRPr="008B780A" w:rsidRDefault="00800F48" w:rsidP="00800F48">
      <w:pPr>
        <w:numPr>
          <w:ilvl w:val="0"/>
          <w:numId w:val="14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Faiz</w:t>
      </w:r>
      <w:hyperlink r:id="rId292" w:anchor="keyterm_E0001" w:history="1">
        <w:r w:rsidRPr="008B780A">
          <w:rPr>
            <w:color w:val="0000FF"/>
            <w:sz w:val="24"/>
            <w:szCs w:val="24"/>
            <w:u w:val="single"/>
            <w:lang w:val="tr"/>
          </w:rPr>
          <w:t>*</w:t>
        </w:r>
      </w:hyperlink>
      <w:r w:rsidRPr="008B780A">
        <w:rPr>
          <w:color w:val="000000"/>
          <w:sz w:val="24"/>
          <w:szCs w:val="24"/>
          <w:lang w:val="tr"/>
        </w:rPr>
        <w:t>;</w:t>
      </w:r>
    </w:p>
    <w:p w14:paraId="5254D0A3" w14:textId="77777777" w:rsidR="00800F48" w:rsidRPr="008B780A" w:rsidRDefault="00800F48" w:rsidP="00800F48">
      <w:pPr>
        <w:numPr>
          <w:ilvl w:val="0"/>
          <w:numId w:val="14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Telif hakları</w:t>
      </w:r>
      <w:hyperlink r:id="rId293" w:anchor="keyterm_E0002" w:history="1">
        <w:r w:rsidRPr="008B780A">
          <w:rPr>
            <w:color w:val="0000FF"/>
            <w:sz w:val="24"/>
            <w:szCs w:val="24"/>
            <w:u w:val="single"/>
            <w:lang w:val="tr"/>
          </w:rPr>
          <w:t>*</w:t>
        </w:r>
      </w:hyperlink>
    </w:p>
    <w:p w14:paraId="1AD4CFF0"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Önemlİ ANAHTAR NOKTALAR</w:t>
      </w:r>
    </w:p>
    <w:p w14:paraId="7139FD81"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Bu Direktifin amacı, AB kaynak ülkesinde ve aynı zamanda AB alıcısı ülkede alınan vergileri ortadan kaldırmaktır.</w:t>
      </w:r>
    </w:p>
    <w:p w14:paraId="58BF3D77"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Bu nedenle temel amaç, ödemelerin yalnızca bir ülkede (çifte vergilendirme) vergilendirilmesini sağlamaktır.</w:t>
      </w:r>
    </w:p>
    <w:p w14:paraId="3BA5E4F5"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Bir AB ülkesinde faiz veya telif hakkı şeklinde tahakkuk eden gelir, hak sahibinin</w:t>
      </w:r>
      <w:hyperlink r:id="rId294" w:anchor="keyterm_E0004" w:history="1">
        <w:r w:rsidRPr="008B780A">
          <w:rPr>
            <w:color w:val="0000FF"/>
            <w:sz w:val="24"/>
            <w:szCs w:val="24"/>
            <w:u w:val="single"/>
            <w:lang w:val="tr"/>
          </w:rPr>
          <w:t>*</w:t>
        </w:r>
      </w:hyperlink>
      <w:r>
        <w:rPr>
          <w:lang w:val="tr"/>
        </w:rPr>
        <w:t xml:space="preserve"> faiz veya telif hakkı * olması koşuluyla, o ülkede tahsil edilebilen tüm vergilerden muaf </w:t>
      </w:r>
      <w:r w:rsidRPr="008B780A">
        <w:rPr>
          <w:color w:val="000000"/>
          <w:sz w:val="24"/>
          <w:szCs w:val="24"/>
          <w:lang w:val="tr"/>
        </w:rPr>
        <w:t>olacaktır:</w:t>
      </w:r>
    </w:p>
    <w:p w14:paraId="664D65F7" w14:textId="77777777" w:rsidR="00800F48" w:rsidRPr="008B780A" w:rsidRDefault="00800F48" w:rsidP="00800F48">
      <w:pPr>
        <w:numPr>
          <w:ilvl w:val="0"/>
          <w:numId w:val="141"/>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başka bir AB ülkesinden bir şirket</w:t>
      </w:r>
      <w:hyperlink r:id="rId295" w:anchor="keyterm_E0005" w:history="1">
        <w:r w:rsidRPr="008B780A">
          <w:rPr>
            <w:color w:val="0000FF"/>
            <w:sz w:val="24"/>
            <w:szCs w:val="24"/>
            <w:u w:val="single"/>
            <w:lang w:val="tr"/>
          </w:rPr>
          <w:t>*</w:t>
        </w:r>
      </w:hyperlink>
    </w:p>
    <w:p w14:paraId="424DA233" w14:textId="77777777" w:rsidR="00800F48" w:rsidRPr="008B780A" w:rsidRDefault="00800F48" w:rsidP="00800F48">
      <w:pPr>
        <w:numPr>
          <w:ilvl w:val="0"/>
          <w:numId w:val="141"/>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veya başka bir AB ülkesinde bulunan kalıcı bir kuruluş</w:t>
      </w:r>
      <w:hyperlink r:id="rId296" w:anchor="keyterm_E0006" w:history="1">
        <w:r w:rsidRPr="008B780A">
          <w:rPr>
            <w:color w:val="0000FF"/>
            <w:sz w:val="24"/>
            <w:szCs w:val="24"/>
            <w:u w:val="single"/>
            <w:lang w:val="tr"/>
          </w:rPr>
          <w:t>*.</w:t>
        </w:r>
      </w:hyperlink>
      <w:r>
        <w:rPr>
          <w:lang w:val="tr"/>
        </w:rPr>
        <w:t xml:space="preserve"> </w:t>
      </w:r>
    </w:p>
    <w:p w14:paraId="375466D4"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Yönergenin </w:t>
      </w:r>
      <w:r>
        <w:rPr>
          <w:lang w:val="tr"/>
        </w:rPr>
        <w:t xml:space="preserve"> </w:t>
      </w:r>
      <w:r w:rsidRPr="008B780A">
        <w:rPr>
          <w:b/>
          <w:color w:val="000000"/>
          <w:sz w:val="24"/>
          <w:szCs w:val="24"/>
          <w:lang w:val="tr"/>
        </w:rPr>
        <w:t>Eki,</w:t>
      </w:r>
      <w:r>
        <w:rPr>
          <w:lang w:val="tr"/>
        </w:rPr>
        <w:t xml:space="preserve"> bu Direktifin uygulandığı </w:t>
      </w:r>
      <w:r w:rsidRPr="008B780A">
        <w:rPr>
          <w:b/>
          <w:color w:val="000000"/>
          <w:sz w:val="24"/>
          <w:szCs w:val="24"/>
          <w:lang w:val="tr"/>
        </w:rPr>
        <w:t>şirket</w:t>
      </w:r>
      <w:r>
        <w:rPr>
          <w:lang w:val="tr"/>
        </w:rPr>
        <w:t>türlerinin bir listesini</w:t>
      </w:r>
      <w:r w:rsidRPr="008B780A">
        <w:rPr>
          <w:color w:val="000000"/>
          <w:sz w:val="24"/>
          <w:szCs w:val="24"/>
          <w:lang w:val="tr"/>
        </w:rPr>
        <w:t>içerir. Direktif, 2004, 2007 ve 2013'te AB'ye katılan ülkelerdeki iş türlerini dikkate alacak şekilde değiştirilmiştir.</w:t>
      </w:r>
    </w:p>
    <w:p w14:paraId="3BF9A6DC"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Bağlı bir şirket veya daimi kuruluş, bir AB ülkesinde faiz ve telif hakları dışında çok fazla vergi ödüyorsa, geri ödeme için </w:t>
      </w:r>
      <w:r w:rsidRPr="008B780A">
        <w:rPr>
          <w:b/>
          <w:color w:val="000000"/>
          <w:sz w:val="24"/>
          <w:szCs w:val="24"/>
          <w:lang w:val="tr"/>
        </w:rPr>
        <w:t>başvurmalıdır.</w:t>
      </w:r>
      <w:r>
        <w:rPr>
          <w:lang w:val="tr"/>
        </w:rPr>
        <w:t xml:space="preserve"> </w:t>
      </w:r>
      <w:r w:rsidRPr="008B780A">
        <w:rPr>
          <w:color w:val="000000"/>
          <w:sz w:val="24"/>
          <w:szCs w:val="24"/>
          <w:lang w:val="tr"/>
        </w:rPr>
        <w:t xml:space="preserve"> Ülke, başvurunun uygun şekilde alınmasından sonraki bir yıl içinde aşırı düşülebilir vergiyi ve şirketin veya daimi kuruluşun makul bir şekilde gerektirebileceği haklı bilgileri geri ödemek zorundadır. Kesilen verginin iadesinin bu süre içinde yapılmaması halinde, şirket veya daimi kuruluş vergi faizi almaya hak kazanır (bu yılın sonundan sonra). Faiz, ilgili ülkenin ulusal yasalarına göre karşılaştırılabilir durumlarda geçerli olan ulusal faiz oranına göre hesaplanır.</w:t>
      </w:r>
    </w:p>
    <w:p w14:paraId="73832993"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Bu Yönerge, ulusal kuralların uygulanmasını veya </w:t>
      </w:r>
      <w:r w:rsidRPr="008B780A">
        <w:rPr>
          <w:b/>
          <w:color w:val="000000"/>
          <w:sz w:val="24"/>
          <w:szCs w:val="24"/>
          <w:lang w:val="tr"/>
        </w:rPr>
        <w:t>dolandırıcılık ve suistimali önlemek</w:t>
      </w:r>
      <w:r>
        <w:rPr>
          <w:lang w:val="tr"/>
        </w:rPr>
        <w:t xml:space="preserve"> için gerekli çifte vergilendirme sözleşmelerinin hükümlerini engellemez. </w:t>
      </w:r>
      <w:r w:rsidRPr="008B780A">
        <w:rPr>
          <w:color w:val="000000"/>
          <w:sz w:val="24"/>
          <w:szCs w:val="24"/>
          <w:lang w:val="tr"/>
        </w:rPr>
        <w:t xml:space="preserve"> AB ülkeleri bu Direktifin yasal avantajını geri çekebilir veya ana nedenin veya ana nedenlerden birinin vergi kaçırma, kaçınma veya kötüye kullanım olduğu işlemlerde bu Direktifi uygulamayı reddedebilir.</w:t>
      </w:r>
    </w:p>
    <w:p w14:paraId="09DEDC93"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Bazı ülkeler, bu Direktifin uygulanmasının ertelendiği </w:t>
      </w:r>
      <w:r w:rsidRPr="008B780A">
        <w:rPr>
          <w:b/>
          <w:color w:val="000000"/>
          <w:sz w:val="24"/>
          <w:szCs w:val="24"/>
          <w:lang w:val="tr"/>
        </w:rPr>
        <w:t>geçiş düzenlemelerinden</w:t>
      </w:r>
      <w:r>
        <w:rPr>
          <w:lang w:val="tr"/>
        </w:rPr>
        <w:t>bir süre</w:t>
      </w:r>
      <w:r w:rsidRPr="008B780A">
        <w:rPr>
          <w:color w:val="000000"/>
          <w:sz w:val="24"/>
          <w:szCs w:val="24"/>
          <w:lang w:val="tr"/>
        </w:rPr>
        <w:t>yararlandı.</w:t>
      </w:r>
    </w:p>
    <w:p w14:paraId="45C0A3BB" w14:textId="77777777" w:rsidR="00800F48" w:rsidRPr="00390AED" w:rsidRDefault="007111F4" w:rsidP="00800F48">
      <w:pPr>
        <w:spacing w:before="195" w:after="0" w:line="240" w:lineRule="auto"/>
        <w:jc w:val="both"/>
        <w:rPr>
          <w:rFonts w:ascii="Times New Roman" w:eastAsia="Times New Roman" w:hAnsi="Times New Roman" w:cs="Times New Roman"/>
          <w:color w:val="000000"/>
          <w:sz w:val="24"/>
          <w:szCs w:val="24"/>
          <w:lang w:val="tr" w:eastAsia="de-DE"/>
        </w:rPr>
      </w:pPr>
      <w:hyperlink r:id="rId297" w:history="1">
        <w:r w:rsidR="00800F48" w:rsidRPr="008B780A">
          <w:rPr>
            <w:color w:val="0000FF"/>
            <w:sz w:val="24"/>
            <w:szCs w:val="24"/>
            <w:u w:val="single"/>
            <w:lang w:val="tr"/>
          </w:rPr>
          <w:t>Uluslararası Vergi Dokümantasyon Bürosu,</w:t>
        </w:r>
      </w:hyperlink>
      <w:r w:rsidR="00800F48">
        <w:rPr>
          <w:lang w:val="tr"/>
        </w:rPr>
        <w:t xml:space="preserve"> </w:t>
      </w:r>
      <w:hyperlink r:id="rId298" w:history="1"/>
      <w:r w:rsidR="00800F48">
        <w:rPr>
          <w:lang w:val="tr"/>
        </w:rPr>
        <w:t xml:space="preserve">  </w:t>
      </w:r>
      <w:r w:rsidR="00800F48" w:rsidRPr="008B780A">
        <w:rPr>
          <w:color w:val="000000"/>
          <w:sz w:val="24"/>
          <w:szCs w:val="24"/>
          <w:lang w:val="tr"/>
        </w:rPr>
        <w:t xml:space="preserve"> 2006 </w:t>
      </w:r>
      <w:r w:rsidR="00800F48">
        <w:rPr>
          <w:lang w:val="tr"/>
        </w:rPr>
        <w:t xml:space="preserve">yılında Avrupa </w:t>
      </w:r>
      <w:hyperlink r:id="rId299" w:history="1">
        <w:r w:rsidR="00800F48" w:rsidRPr="008B780A">
          <w:rPr>
            <w:color w:val="0000FF"/>
            <w:sz w:val="24"/>
            <w:szCs w:val="24"/>
            <w:u w:val="single"/>
            <w:lang w:val="tr"/>
          </w:rPr>
          <w:t>Komisyonu</w:t>
        </w:r>
      </w:hyperlink>
      <w:r w:rsidR="00800F48">
        <w:rPr>
          <w:lang w:val="tr"/>
        </w:rPr>
        <w:t xml:space="preserve"> </w:t>
      </w:r>
      <w:r w:rsidR="00800F48" w:rsidRPr="008B780A">
        <w:rPr>
          <w:color w:val="000000"/>
          <w:sz w:val="24"/>
          <w:szCs w:val="24"/>
          <w:lang w:val="tr"/>
        </w:rPr>
        <w:t xml:space="preserve"> adına </w:t>
      </w:r>
      <w:r w:rsidR="00800F48">
        <w:rPr>
          <w:lang w:val="tr"/>
        </w:rPr>
        <w:t xml:space="preserve">Direktifin uygulanmasına ilişkin bir </w:t>
      </w:r>
      <w:hyperlink r:id="rId300" w:history="1">
        <w:r w:rsidR="00800F48" w:rsidRPr="008B780A">
          <w:rPr>
            <w:color w:val="0000FF"/>
            <w:sz w:val="24"/>
            <w:szCs w:val="24"/>
            <w:u w:val="single"/>
            <w:lang w:val="tr"/>
          </w:rPr>
          <w:t>çalışma</w:t>
        </w:r>
      </w:hyperlink>
      <w:r w:rsidR="00800F48">
        <w:rPr>
          <w:lang w:val="tr"/>
        </w:rPr>
        <w:t xml:space="preserve"> yürüttüğü ve </w:t>
      </w:r>
      <w:hyperlink r:id="rId301" w:history="1">
        <w:r w:rsidR="00800F48" w:rsidRPr="008B780A">
          <w:rPr>
            <w:color w:val="0000FF"/>
            <w:sz w:val="24"/>
            <w:szCs w:val="24"/>
            <w:u w:val="single"/>
            <w:lang w:val="tr"/>
          </w:rPr>
          <w:t>Komisyonun</w:t>
        </w:r>
      </w:hyperlink>
      <w:r w:rsidR="00800F48">
        <w:rPr>
          <w:lang w:val="tr"/>
        </w:rPr>
        <w:t xml:space="preserve">  </w:t>
      </w:r>
      <w:r w:rsidR="00800F48" w:rsidRPr="008B780A">
        <w:rPr>
          <w:color w:val="000000"/>
          <w:sz w:val="24"/>
          <w:szCs w:val="24"/>
          <w:lang w:val="tr"/>
        </w:rPr>
        <w:t xml:space="preserve"> 2009</w:t>
      </w:r>
      <w:r w:rsidR="00800F48">
        <w:rPr>
          <w:lang w:val="tr"/>
        </w:rPr>
        <w:t xml:space="preserve"> </w:t>
      </w:r>
      <w:r w:rsidR="00800F48" w:rsidRPr="008B780A">
        <w:rPr>
          <w:color w:val="000000"/>
          <w:sz w:val="24"/>
          <w:szCs w:val="24"/>
          <w:lang w:val="tr"/>
        </w:rPr>
        <w:t>yılında</w:t>
      </w:r>
      <w:r w:rsidR="00800F48">
        <w:rPr>
          <w:lang w:val="tr"/>
        </w:rPr>
        <w:t xml:space="preserve"> işleyişine ilişkin kendi </w:t>
      </w:r>
      <w:hyperlink r:id="rId302" w:history="1">
        <w:r w:rsidR="00800F48" w:rsidRPr="008B780A">
          <w:rPr>
            <w:color w:val="0000FF"/>
            <w:sz w:val="24"/>
            <w:szCs w:val="24"/>
            <w:u w:val="single"/>
            <w:lang w:val="tr"/>
          </w:rPr>
          <w:t>raporunu</w:t>
        </w:r>
      </w:hyperlink>
      <w:r w:rsidR="00800F48">
        <w:rPr>
          <w:lang w:val="tr"/>
        </w:rPr>
        <w:t xml:space="preserve"> yayınladığı belirtildi.</w:t>
      </w:r>
    </w:p>
    <w:p w14:paraId="0A561CD8"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YÖNERGE NE ZAMAN YÜRÜRLÜĞE Gİrİyor?</w:t>
      </w:r>
    </w:p>
    <w:p w14:paraId="249D5121"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Direktif 26 Haziran 2003 tarihinde yürürlüğe girmiş ve en geç 1 Ocak 2004'e kadar AB ülkeleri tarafından ulusal hukuka dönüştürülmek zorunda kalınmıştır.</w:t>
      </w:r>
    </w:p>
    <w:p w14:paraId="423E1D7B"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lastRenderedPageBreak/>
        <w:t>Arka plan</w:t>
      </w:r>
    </w:p>
    <w:p w14:paraId="63FDBDE4"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Daha fazla bilgi için:</w:t>
      </w:r>
    </w:p>
    <w:p w14:paraId="186AB53D" w14:textId="77777777" w:rsidR="00800F48" w:rsidRPr="008B780A" w:rsidRDefault="007111F4" w:rsidP="00800F48">
      <w:pPr>
        <w:numPr>
          <w:ilvl w:val="0"/>
          <w:numId w:val="142"/>
        </w:numPr>
        <w:spacing w:before="240" w:after="240" w:line="240" w:lineRule="auto"/>
        <w:ind w:left="1200"/>
        <w:rPr>
          <w:rFonts w:ascii="Times New Roman" w:eastAsia="Times New Roman" w:hAnsi="Times New Roman" w:cs="Times New Roman"/>
          <w:color w:val="000000"/>
          <w:sz w:val="24"/>
          <w:szCs w:val="24"/>
          <w:lang w:eastAsia="de-DE"/>
        </w:rPr>
      </w:pPr>
      <w:hyperlink r:id="rId303" w:history="1">
        <w:r w:rsidR="00800F48" w:rsidRPr="008B780A">
          <w:rPr>
            <w:color w:val="0000FF"/>
            <w:sz w:val="24"/>
            <w:szCs w:val="24"/>
            <w:u w:val="single"/>
            <w:lang w:val="tr"/>
          </w:rPr>
          <w:t>AB'de</w:t>
        </w:r>
      </w:hyperlink>
      <w:r w:rsidR="00800F48" w:rsidRPr="008B780A">
        <w:rPr>
          <w:i/>
          <w:color w:val="000000"/>
          <w:sz w:val="24"/>
          <w:szCs w:val="24"/>
          <w:lang w:val="tr"/>
        </w:rPr>
        <w:t>(Avrupa Komisyonu)</w:t>
      </w:r>
      <w:r w:rsidR="0090688B">
        <w:rPr>
          <w:lang w:val="tr"/>
        </w:rPr>
        <w:t>faiz ve telif</w:t>
      </w:r>
      <w:r w:rsidR="00800F48" w:rsidRPr="008B780A">
        <w:rPr>
          <w:color w:val="000000"/>
          <w:sz w:val="24"/>
          <w:szCs w:val="24"/>
          <w:lang w:val="tr"/>
        </w:rPr>
        <w:t xml:space="preserve"> </w:t>
      </w:r>
      <w:r w:rsidR="0090688B">
        <w:rPr>
          <w:lang w:val="tr"/>
        </w:rPr>
        <w:t>ödemelerinin sınır ötesi ödemelerinin</w:t>
      </w:r>
      <w:r w:rsidR="00800F48" w:rsidRPr="008B780A">
        <w:rPr>
          <w:color w:val="000000"/>
          <w:sz w:val="24"/>
          <w:szCs w:val="24"/>
          <w:lang w:val="tr"/>
        </w:rPr>
        <w:t>vergilendirilmesi.</w:t>
      </w:r>
    </w:p>
    <w:p w14:paraId="50B79DBB"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Anahtar kelime -ler</w:t>
      </w:r>
    </w:p>
    <w:p w14:paraId="2F2AEE18" w14:textId="77777777" w:rsidR="00800F48" w:rsidRPr="00390AED" w:rsidRDefault="00800F48" w:rsidP="00800F48">
      <w:pPr>
        <w:spacing w:after="0" w:line="240" w:lineRule="auto"/>
        <w:rPr>
          <w:rFonts w:ascii="Times New Roman" w:eastAsia="Times New Roman" w:hAnsi="Times New Roman" w:cs="Times New Roman"/>
          <w:color w:val="000000"/>
          <w:sz w:val="24"/>
          <w:szCs w:val="24"/>
          <w:lang w:val="tr" w:eastAsia="de-DE"/>
        </w:rPr>
      </w:pPr>
      <w:r w:rsidRPr="008B780A">
        <w:rPr>
          <w:b/>
          <w:color w:val="000000"/>
          <w:sz w:val="24"/>
          <w:szCs w:val="24"/>
          <w:lang w:val="tr"/>
        </w:rPr>
        <w:t>Faiz:</w:t>
      </w:r>
      <w:r w:rsidRPr="008B780A">
        <w:rPr>
          <w:color w:val="000000"/>
          <w:sz w:val="24"/>
          <w:szCs w:val="24"/>
          <w:lang w:val="tr"/>
        </w:rPr>
        <w:t xml:space="preserve"> Talepler taşınmaz mallar üzerinde hacizlerle güvence altına alınsa veya borçlunun kârından pay alsa bile, her türlü hak talebinden elde edilen gelir. Bu, devlet tahvil ve bonolarından elde edilen geliri (sabit faiz oranı getiren, bir şirket tarafından abone olunan ve varlıklarla güvence altına alınan uzun vadeli tahviller) ve ilgili borçlanmaları ve lot tahvillerinden elde edilen karları içerir. Geç ödeme ek ücretleri faiz olarak kabul edilir.</w:t>
      </w:r>
    </w:p>
    <w:p w14:paraId="1CFCDC6C" w14:textId="77777777" w:rsidR="00800F48" w:rsidRPr="00390AED" w:rsidRDefault="00800F48" w:rsidP="00800F48">
      <w:pPr>
        <w:spacing w:after="0" w:line="240" w:lineRule="auto"/>
        <w:rPr>
          <w:rFonts w:ascii="Times New Roman" w:eastAsia="Times New Roman" w:hAnsi="Times New Roman" w:cs="Times New Roman"/>
          <w:color w:val="000000"/>
          <w:sz w:val="24"/>
          <w:szCs w:val="24"/>
          <w:lang w:val="tr" w:eastAsia="de-DE"/>
        </w:rPr>
      </w:pPr>
      <w:r w:rsidRPr="008B780A">
        <w:rPr>
          <w:b/>
          <w:color w:val="000000"/>
          <w:sz w:val="24"/>
          <w:szCs w:val="24"/>
          <w:lang w:val="tr"/>
        </w:rPr>
        <w:t>Telif hakları:</w:t>
      </w:r>
      <w:r w:rsidRPr="008B780A">
        <w:rPr>
          <w:color w:val="000000"/>
          <w:sz w:val="24"/>
          <w:szCs w:val="24"/>
          <w:lang w:val="tr"/>
        </w:rPr>
        <w:t xml:space="preserve"> Aşağıdakiler de dahil olmak üzere edebi, sanatsal veya bilimsel çalışmalarda telif hakkı kullanımı veya kullanım hakkı için ödenen her türlü ücret:</w:t>
      </w:r>
    </w:p>
    <w:p w14:paraId="2BA0DC93"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sinematografik filmler ve yazılım,</w:t>
      </w:r>
    </w:p>
    <w:p w14:paraId="553AB5DD"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patentlerin,</w:t>
      </w:r>
    </w:p>
    <w:p w14:paraId="485FBD8B"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Sefer</w:t>
      </w:r>
    </w:p>
    <w:p w14:paraId="1BF76AAB"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desenler veya modeller,</w:t>
      </w:r>
    </w:p>
    <w:p w14:paraId="7DC3EE8B"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Plan</w:t>
      </w:r>
    </w:p>
    <w:p w14:paraId="60A35530"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gizli formüller veya prosedürler veya ticari, ticari veya bilimsel deneyimin iletişimi için.</w:t>
      </w:r>
    </w:p>
    <w:p w14:paraId="7507F4AA" w14:textId="77777777" w:rsidR="00800F48" w:rsidRPr="008B780A" w:rsidRDefault="00800F48" w:rsidP="00800F48">
      <w:p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tr"/>
        </w:rPr>
        <w:t>Ticari, ticari veya bilimsel ekipmanların kullanımı veya kullanım hakkı için yapılan ödemeler telif hakkı olarak kabul edilecektir.</w:t>
      </w:r>
    </w:p>
    <w:p w14:paraId="4D4222FB" w14:textId="77777777" w:rsidR="00800F48" w:rsidRPr="008B780A" w:rsidRDefault="00800F48" w:rsidP="00800F48">
      <w:pPr>
        <w:spacing w:after="0" w:line="240" w:lineRule="auto"/>
        <w:rPr>
          <w:rFonts w:ascii="Times New Roman" w:eastAsia="Times New Roman" w:hAnsi="Times New Roman" w:cs="Times New Roman"/>
          <w:color w:val="000000"/>
          <w:sz w:val="24"/>
          <w:szCs w:val="24"/>
          <w:lang w:eastAsia="de-DE"/>
        </w:rPr>
      </w:pPr>
      <w:r w:rsidRPr="008B780A">
        <w:rPr>
          <w:color w:val="000000"/>
          <w:sz w:val="24"/>
          <w:szCs w:val="24"/>
          <w:lang w:val="tr"/>
        </w:rPr>
        <w:t>İştirakler: 2 şirket bağlı şirket olarak kabul edilir:</w:t>
      </w:r>
    </w:p>
    <w:p w14:paraId="7D44CF85" w14:textId="77777777" w:rsidR="00800F48" w:rsidRPr="008B780A" w:rsidRDefault="00800F48" w:rsidP="00800F48">
      <w:pPr>
        <w:numPr>
          <w:ilvl w:val="0"/>
          <w:numId w:val="144"/>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bir girişimin, diğer girişimin sermayesinin en az% 25'inin derhal pay sahibi olduğu veya</w:t>
      </w:r>
    </w:p>
    <w:p w14:paraId="53DA2770" w14:textId="77777777" w:rsidR="00800F48" w:rsidRPr="008B780A" w:rsidRDefault="00800F48" w:rsidP="00800F48">
      <w:pPr>
        <w:numPr>
          <w:ilvl w:val="0"/>
          <w:numId w:val="144"/>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burada üçüncü bir taahhüt, iki girişimin her birinin sermayesinin en az% 25'inin doğrudan hissedarıdır.</w:t>
      </w:r>
    </w:p>
    <w:p w14:paraId="7327D2EB" w14:textId="77777777" w:rsidR="00800F48" w:rsidRPr="008B780A" w:rsidRDefault="00800F48" w:rsidP="00800F48">
      <w:pPr>
        <w:spacing w:after="0" w:line="240" w:lineRule="auto"/>
        <w:rPr>
          <w:rFonts w:ascii="Times New Roman" w:eastAsia="Times New Roman" w:hAnsi="Times New Roman" w:cs="Times New Roman"/>
          <w:color w:val="000000"/>
          <w:sz w:val="24"/>
          <w:szCs w:val="24"/>
          <w:lang w:eastAsia="de-DE"/>
        </w:rPr>
      </w:pPr>
      <w:r w:rsidRPr="008B780A">
        <w:rPr>
          <w:b/>
          <w:color w:val="000000"/>
          <w:sz w:val="24"/>
          <w:szCs w:val="24"/>
          <w:lang w:val="tr"/>
        </w:rPr>
        <w:t>Uygun:</w:t>
      </w:r>
      <w:r w:rsidRPr="008B780A">
        <w:rPr>
          <w:color w:val="000000"/>
          <w:sz w:val="24"/>
          <w:szCs w:val="24"/>
          <w:lang w:val="tr"/>
        </w:rPr>
        <w:t xml:space="preserve"> Yalnızca aracı olarak değil, başka bir kişi için temsilci, mütevelli veya aracı olarak da kendi çıkarları için ödeme alan bir kuruluş.</w:t>
      </w:r>
    </w:p>
    <w:p w14:paraId="59D37C67" w14:textId="77777777" w:rsidR="00800F48" w:rsidRPr="008B780A" w:rsidRDefault="00800F48" w:rsidP="00800F48">
      <w:p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tr"/>
        </w:rPr>
        <w:t>Ödemelerin kalıcı kuruluşla somut bir ilişkisi varsa, kalıcı kuruluşlar yararlanıcı olarak kabul edilir.</w:t>
      </w:r>
    </w:p>
    <w:p w14:paraId="21585F26" w14:textId="77777777" w:rsidR="00800F48" w:rsidRPr="008B780A" w:rsidRDefault="00800F48" w:rsidP="00800F48">
      <w:pPr>
        <w:spacing w:after="0" w:line="240" w:lineRule="auto"/>
        <w:rPr>
          <w:rFonts w:ascii="Times New Roman" w:eastAsia="Times New Roman" w:hAnsi="Times New Roman" w:cs="Times New Roman"/>
          <w:color w:val="000000"/>
          <w:sz w:val="24"/>
          <w:szCs w:val="24"/>
          <w:lang w:eastAsia="de-DE"/>
        </w:rPr>
      </w:pPr>
      <w:r w:rsidRPr="008B780A">
        <w:rPr>
          <w:b/>
          <w:color w:val="000000"/>
          <w:sz w:val="24"/>
          <w:szCs w:val="24"/>
          <w:lang w:val="tr"/>
        </w:rPr>
        <w:t>Başka bir AB ülkesinden şirketler:</w:t>
      </w:r>
      <w:r w:rsidRPr="008B780A">
        <w:rPr>
          <w:color w:val="000000"/>
          <w:sz w:val="24"/>
          <w:szCs w:val="24"/>
          <w:lang w:val="tr"/>
        </w:rPr>
        <w:t xml:space="preserve"> Bu şirket aşağıdaki 3 kriteri karşılamalıdır:</w:t>
      </w:r>
    </w:p>
    <w:p w14:paraId="56470594" w14:textId="77777777" w:rsidR="00800F48" w:rsidRPr="008B780A" w:rsidRDefault="00800F48" w:rsidP="00800F48">
      <w:pPr>
        <w:numPr>
          <w:ilvl w:val="0"/>
          <w:numId w:val="14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lastRenderedPageBreak/>
        <w:t>bir AB ülkesinin yasalarına uygun olarak kurulmuştur (yani kayıtlı ofisi, merkez ofisi veya merkez ofisi AB'de bulunur ve faaliyetleri gerçekten ve kalıcı olarak o ülkenin ekonomisiyle bağlantılıdır);</w:t>
      </w:r>
    </w:p>
    <w:p w14:paraId="7DADD142" w14:textId="77777777" w:rsidR="00800F48" w:rsidRPr="008B780A" w:rsidRDefault="00800F48" w:rsidP="00800F48">
      <w:pPr>
        <w:numPr>
          <w:ilvl w:val="0"/>
          <w:numId w:val="14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bu AB ülkesinde kurulmuştur;</w:t>
      </w:r>
    </w:p>
    <w:p w14:paraId="1041D0A8" w14:textId="77777777" w:rsidR="00800F48" w:rsidRPr="008B780A" w:rsidRDefault="00800F48" w:rsidP="00800F48">
      <w:pPr>
        <w:numPr>
          <w:ilvl w:val="0"/>
          <w:numId w:val="14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kurumlar vergisine tabidir.</w:t>
      </w:r>
    </w:p>
    <w:p w14:paraId="47EE844A" w14:textId="77777777" w:rsidR="00800F48" w:rsidRPr="008B780A" w:rsidRDefault="00800F48" w:rsidP="00800F48">
      <w:pPr>
        <w:spacing w:after="0" w:line="240" w:lineRule="auto"/>
        <w:rPr>
          <w:rFonts w:ascii="Times New Roman" w:eastAsia="Times New Roman" w:hAnsi="Times New Roman" w:cs="Times New Roman"/>
          <w:color w:val="000000"/>
          <w:sz w:val="24"/>
          <w:szCs w:val="24"/>
          <w:lang w:eastAsia="de-DE"/>
        </w:rPr>
      </w:pPr>
      <w:r w:rsidRPr="008B780A">
        <w:rPr>
          <w:b/>
          <w:color w:val="000000"/>
          <w:sz w:val="24"/>
          <w:szCs w:val="24"/>
          <w:lang w:val="tr"/>
        </w:rPr>
        <w:t>'Kalıcı kuruluş', başka bir Üye Devlette bir</w:t>
      </w:r>
      <w:r w:rsidRPr="008B780A">
        <w:rPr>
          <w:color w:val="000000"/>
          <w:sz w:val="24"/>
          <w:szCs w:val="24"/>
          <w:lang w:val="tr"/>
        </w:rPr>
        <w:t xml:space="preserve"> girişimin tamamen veya kısmen ekonomik olarak aktif olduğu bir Üye Devlette kalıcı bir kuruluş anlamına gelir.</w:t>
      </w:r>
    </w:p>
    <w:p w14:paraId="2455DAC2"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HAUPTDOKUMENT</w:t>
      </w:r>
    </w:p>
    <w:p w14:paraId="0CB61015" w14:textId="77777777" w:rsidR="00800F48" w:rsidRPr="00390AED" w:rsidRDefault="007111F4" w:rsidP="00800F48">
      <w:pPr>
        <w:spacing w:before="195" w:after="0" w:line="240" w:lineRule="auto"/>
        <w:jc w:val="both"/>
        <w:rPr>
          <w:rFonts w:ascii="Times New Roman" w:eastAsia="Times New Roman" w:hAnsi="Times New Roman" w:cs="Times New Roman"/>
          <w:color w:val="000000"/>
          <w:sz w:val="24"/>
          <w:szCs w:val="24"/>
          <w:lang w:val="tr" w:eastAsia="de-DE"/>
        </w:rPr>
      </w:pPr>
      <w:hyperlink r:id="rId304" w:history="1">
        <w:r w:rsidR="00800F48" w:rsidRPr="008B780A">
          <w:rPr>
            <w:color w:val="0000FF"/>
            <w:sz w:val="24"/>
            <w:szCs w:val="24"/>
            <w:u w:val="single"/>
            <w:lang w:val="tr"/>
          </w:rPr>
          <w:t>Konsey Direktifi 2003/49/EC</w:t>
        </w:r>
      </w:hyperlink>
      <w:r w:rsidR="00800F48" w:rsidRPr="008B780A">
        <w:rPr>
          <w:color w:val="000000"/>
          <w:sz w:val="24"/>
          <w:szCs w:val="24"/>
          <w:lang w:val="tr"/>
        </w:rPr>
        <w:t xml:space="preserve"> 3 Haziran 2003 tarihinde farklı Üye Devletlerde bağlı şirketler arasındaki faiz ve telif ödemeleri için ortak bir vergi rejimi hakkında (OJ No. L 157 arasında 26.6.2003, s. 49-54)</w:t>
      </w:r>
    </w:p>
    <w:p w14:paraId="3F93B3AB"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2003/49/EC Sayılı Direktif'te yapılan sonraki değişiklikler ve düzeltmeler temel metne eklenmiştir. Bu </w:t>
      </w:r>
      <w:hyperlink r:id="rId305" w:history="1">
        <w:r w:rsidRPr="008B780A">
          <w:rPr>
            <w:color w:val="0000FF"/>
            <w:sz w:val="24"/>
            <w:szCs w:val="24"/>
            <w:u w:val="single"/>
            <w:lang w:val="tr"/>
          </w:rPr>
          <w:t>birleştirilmiş sürüm</w:t>
        </w:r>
      </w:hyperlink>
      <w:r>
        <w:rPr>
          <w:lang w:val="tr"/>
        </w:rPr>
        <w:t xml:space="preserve"> sadece</w:t>
      </w:r>
      <w:r w:rsidRPr="008B780A">
        <w:rPr>
          <w:color w:val="000000"/>
          <w:sz w:val="24"/>
          <w:szCs w:val="24"/>
          <w:lang w:val="tr"/>
        </w:rPr>
        <w:t xml:space="preserve"> bilgilendiricidir.</w:t>
      </w:r>
    </w:p>
    <w:p w14:paraId="2060903F"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İlGİlİ BELGELER</w:t>
      </w:r>
    </w:p>
    <w:p w14:paraId="338A94A8"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Farklı Üye Devletlerdeki ilgili şirketler arasındaki faiz ve telif ödemeleri için ortak bir vergi rejimine ilişkin Konsey Direktifi Önerisi</w:t>
      </w:r>
      <w:hyperlink r:id="rId306" w:history="1">
        <w:r w:rsidRPr="008B780A">
          <w:rPr>
            <w:color w:val="0000FF"/>
            <w:sz w:val="24"/>
            <w:szCs w:val="24"/>
            <w:u w:val="single"/>
            <w:lang w:val="tr"/>
          </w:rPr>
          <w:t>(COM(2011) 714 nihai.</w:t>
        </w:r>
      </w:hyperlink>
      <w:r>
        <w:rPr>
          <w:lang w:val="tr"/>
        </w:rPr>
        <w:t xml:space="preserve"> </w:t>
      </w:r>
      <w:r w:rsidRPr="008B780A">
        <w:rPr>
          <w:color w:val="000000"/>
          <w:sz w:val="24"/>
          <w:szCs w:val="24"/>
          <w:lang w:val="tr"/>
        </w:rPr>
        <w:t>, 11/11/2011)</w:t>
      </w:r>
    </w:p>
    <w:p w14:paraId="6675CDB7" w14:textId="77777777" w:rsidR="00800F48" w:rsidRPr="008B780A" w:rsidRDefault="00800F48" w:rsidP="00800F48">
      <w:pPr>
        <w:spacing w:before="810" w:after="100" w:afterAutospacing="1" w:line="240" w:lineRule="auto"/>
        <w:jc w:val="right"/>
        <w:rPr>
          <w:rFonts w:ascii="Times New Roman" w:eastAsia="Times New Roman" w:hAnsi="Times New Roman" w:cs="Times New Roman"/>
          <w:color w:val="000000"/>
          <w:sz w:val="24"/>
          <w:szCs w:val="24"/>
          <w:lang w:val="fr-FR" w:eastAsia="de-DE"/>
        </w:rPr>
      </w:pPr>
      <w:r w:rsidRPr="008B780A">
        <w:rPr>
          <w:color w:val="000000"/>
          <w:sz w:val="24"/>
          <w:szCs w:val="24"/>
          <w:lang w:val="tr"/>
        </w:rPr>
        <w:t>Son güncelleme: 07/04/2018</w:t>
      </w:r>
    </w:p>
    <w:p w14:paraId="4F0938EE" w14:textId="77777777" w:rsidR="00800F48" w:rsidRPr="00390AED" w:rsidRDefault="00800F48" w:rsidP="00800F48">
      <w:pPr>
        <w:spacing w:before="810" w:after="390" w:line="240" w:lineRule="auto"/>
        <w:jc w:val="center"/>
        <w:rPr>
          <w:rFonts w:ascii="Times New Roman" w:eastAsia="Times New Roman" w:hAnsi="Times New Roman" w:cs="Times New Roman"/>
          <w:b/>
          <w:bCs/>
          <w:color w:val="444444"/>
          <w:sz w:val="24"/>
          <w:szCs w:val="24"/>
          <w:lang w:val="tr" w:eastAsia="de-DE"/>
        </w:rPr>
      </w:pPr>
      <w:r w:rsidRPr="008B780A">
        <w:rPr>
          <w:b/>
          <w:color w:val="444444"/>
          <w:sz w:val="24"/>
          <w:szCs w:val="24"/>
          <w:lang w:val="tr"/>
        </w:rPr>
        <w:t>Hava trafik yönetimi: Tek Avrupa Semalarında hava sahasının düzeni ve kullanımı</w:t>
      </w:r>
    </w:p>
    <w:p w14:paraId="2FD9D8A1"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390AED">
        <w:rPr>
          <w:rFonts w:ascii="Times New Roman" w:eastAsia="Times New Roman" w:hAnsi="Times New Roman" w:cs="Times New Roman"/>
          <w:color w:val="000000"/>
          <w:sz w:val="24"/>
          <w:szCs w:val="24"/>
          <w:lang w:val="tr" w:eastAsia="de-DE"/>
        </w:rPr>
        <w:t> </w:t>
      </w:r>
    </w:p>
    <w:p w14:paraId="53586DFB"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BELGENIN ÖZETI:</w:t>
      </w:r>
    </w:p>
    <w:p w14:paraId="028019B1" w14:textId="77777777" w:rsidR="00800F48" w:rsidRPr="00390AED" w:rsidRDefault="007111F4" w:rsidP="00800F48">
      <w:pPr>
        <w:spacing w:before="195" w:after="0" w:line="240" w:lineRule="auto"/>
        <w:jc w:val="both"/>
        <w:rPr>
          <w:rFonts w:ascii="Times New Roman" w:eastAsia="Times New Roman" w:hAnsi="Times New Roman" w:cs="Times New Roman"/>
          <w:color w:val="000000"/>
          <w:sz w:val="24"/>
          <w:szCs w:val="24"/>
          <w:lang w:val="tr" w:eastAsia="de-DE"/>
        </w:rPr>
      </w:pPr>
      <w:hyperlink r:id="rId307" w:history="1">
        <w:r w:rsidR="00800F48" w:rsidRPr="008B780A">
          <w:rPr>
            <w:color w:val="0000FF"/>
            <w:sz w:val="24"/>
            <w:szCs w:val="24"/>
            <w:u w:val="single"/>
            <w:lang w:val="tr"/>
          </w:rPr>
          <w:t>Yönetmelik (EC) No 551/2004 - Tek Avrupa Semalarında hava sahasının düzeni ve kullanımı ("Hava Sahası Yönetmeliği")</w:t>
        </w:r>
      </w:hyperlink>
    </w:p>
    <w:p w14:paraId="0766572C"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YÖNETMELİğİn AMACI NEDİr?</w:t>
      </w:r>
    </w:p>
    <w:p w14:paraId="7C2AEB7B" w14:textId="77777777" w:rsidR="00800F48" w:rsidRPr="008B780A" w:rsidRDefault="00800F48" w:rsidP="00800F48">
      <w:pPr>
        <w:numPr>
          <w:ilvl w:val="0"/>
          <w:numId w:val="146"/>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 xml:space="preserve">Yönetmelik, uçuş gecikmeleri ve artan hava trafiği açısından olumlu etki yaratacak olan Avrupa hava sahasının en iyi şekilde kullanılmasını sağlamak amacıyla </w:t>
      </w:r>
      <w:hyperlink r:id="rId308" w:history="1">
        <w:r w:rsidRPr="008B780A">
          <w:rPr>
            <w:color w:val="0000FF"/>
            <w:sz w:val="24"/>
            <w:szCs w:val="24"/>
            <w:u w:val="single"/>
            <w:lang w:val="tr"/>
          </w:rPr>
          <w:t>549/2004</w:t>
        </w:r>
      </w:hyperlink>
      <w:r>
        <w:rPr>
          <w:lang w:val="tr"/>
        </w:rPr>
        <w:t xml:space="preserve"> sayılı Yönetmelik </w:t>
      </w:r>
      <w:r w:rsidRPr="008B780A">
        <w:rPr>
          <w:color w:val="000000"/>
          <w:sz w:val="24"/>
          <w:szCs w:val="24"/>
          <w:lang w:val="tr"/>
        </w:rPr>
        <w:t>(EC)</w:t>
      </w:r>
      <w:r>
        <w:rPr>
          <w:lang w:val="tr"/>
        </w:rPr>
        <w:t xml:space="preserve"> </w:t>
      </w:r>
      <w:hyperlink r:id="rId309" w:history="1"/>
      <w:r>
        <w:rPr>
          <w:lang w:val="tr"/>
        </w:rPr>
        <w:t>Uyarınca Tek Avrupa Gökyüzü oluşturmak üzere tasarlanmış bir hava trafik yönetimi mevzuatı</w:t>
      </w:r>
      <w:r w:rsidRPr="008B780A">
        <w:rPr>
          <w:color w:val="000000"/>
          <w:sz w:val="24"/>
          <w:szCs w:val="24"/>
          <w:lang w:val="tr"/>
        </w:rPr>
        <w:t>paketinin bir parçasıdır.</w:t>
      </w:r>
    </w:p>
    <w:p w14:paraId="1598BCDF" w14:textId="77777777" w:rsidR="00800F48" w:rsidRPr="00390AED" w:rsidRDefault="00800F48" w:rsidP="00800F48">
      <w:pPr>
        <w:numPr>
          <w:ilvl w:val="0"/>
          <w:numId w:val="146"/>
        </w:numPr>
        <w:spacing w:before="240" w:after="240" w:line="240" w:lineRule="auto"/>
        <w:ind w:left="1200"/>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Yönetmelik, Avrupa Havacılık Güvenliği </w:t>
      </w:r>
      <w:hyperlink r:id="rId310" w:history="1">
        <w:r w:rsidRPr="008B780A">
          <w:rPr>
            <w:color w:val="0000FF"/>
            <w:sz w:val="24"/>
            <w:szCs w:val="24"/>
            <w:u w:val="single"/>
            <w:lang w:val="tr"/>
          </w:rPr>
          <w:t>Ajansı'nın</w:t>
        </w:r>
      </w:hyperlink>
      <w:r>
        <w:rPr>
          <w:lang w:val="tr"/>
        </w:rPr>
        <w:t xml:space="preserve"> yetkilerini hava trafik yönetiminin güvenliği </w:t>
      </w:r>
      <w:r w:rsidRPr="008B780A">
        <w:rPr>
          <w:color w:val="000000"/>
          <w:sz w:val="24"/>
          <w:szCs w:val="24"/>
          <w:lang w:val="tr"/>
        </w:rPr>
        <w:t xml:space="preserve">ile destekleme planına uygun olarak </w:t>
      </w:r>
      <w:r>
        <w:rPr>
          <w:lang w:val="tr"/>
        </w:rPr>
        <w:t xml:space="preserve"> </w:t>
      </w:r>
      <w:hyperlink r:id="rId311" w:history="1">
        <w:r w:rsidRPr="008B780A">
          <w:rPr>
            <w:color w:val="0000FF"/>
            <w:sz w:val="24"/>
            <w:szCs w:val="24"/>
            <w:u w:val="single"/>
            <w:lang w:val="tr"/>
          </w:rPr>
          <w:t>1070/2009</w:t>
        </w:r>
      </w:hyperlink>
      <w:r>
        <w:rPr>
          <w:lang w:val="tr"/>
        </w:rPr>
        <w:t xml:space="preserve"> sayılı Yönetmelik (AK) ile </w:t>
      </w:r>
      <w:r>
        <w:rPr>
          <w:lang w:val="tr"/>
        </w:rPr>
        <w:lastRenderedPageBreak/>
        <w:t>değiştirilmiştir.</w:t>
      </w:r>
      <w:r w:rsidRPr="008B780A">
        <w:rPr>
          <w:color w:val="000000"/>
          <w:sz w:val="24"/>
          <w:szCs w:val="24"/>
          <w:lang w:val="tr"/>
        </w:rPr>
        <w:t xml:space="preserve"> Bu değişiklik,</w:t>
      </w:r>
      <w:r>
        <w:rPr>
          <w:lang w:val="tr"/>
        </w:rPr>
        <w:t xml:space="preserve"> </w:t>
      </w:r>
      <w:hyperlink r:id="rId312" w:history="1">
        <w:r w:rsidRPr="008B780A">
          <w:rPr>
            <w:color w:val="0000FF"/>
            <w:sz w:val="24"/>
            <w:szCs w:val="24"/>
            <w:u w:val="single"/>
            <w:lang w:val="tr"/>
          </w:rPr>
          <w:t>Avrupa Komisyonu'nun</w:t>
        </w:r>
      </w:hyperlink>
      <w:r>
        <w:rPr>
          <w:lang w:val="tr"/>
        </w:rPr>
        <w:t xml:space="preserve"> teknik veya operasyonel gelişmeler temelinde önlemleri güncellemesine ve ağ yönetiminin</w:t>
      </w:r>
      <w:r w:rsidRPr="008B780A">
        <w:rPr>
          <w:color w:val="000000"/>
          <w:sz w:val="24"/>
          <w:szCs w:val="24"/>
          <w:lang w:val="tr"/>
        </w:rPr>
        <w:t xml:space="preserve"> belirli işlevlerinin kullanılması için temel kriterler ve prosedürler tanımlamasına</w:t>
      </w:r>
      <w:r>
        <w:rPr>
          <w:lang w:val="tr"/>
        </w:rPr>
        <w:t xml:space="preserve"> olanak tanır.</w:t>
      </w:r>
    </w:p>
    <w:p w14:paraId="1F9270A2"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Önemlİ ANAHTAR NOKTALAR</w:t>
      </w:r>
    </w:p>
    <w:p w14:paraId="4FF7C47A"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b/>
          <w:color w:val="000000"/>
          <w:sz w:val="24"/>
          <w:szCs w:val="24"/>
          <w:lang w:val="tr"/>
        </w:rPr>
        <w:t>Tek Avrupa Gökyüzünün Oluşturulması</w:t>
      </w:r>
    </w:p>
    <w:p w14:paraId="6F395D0D"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Hedefler şunlardır:</w:t>
      </w:r>
    </w:p>
    <w:p w14:paraId="06B3A8AC" w14:textId="77777777" w:rsidR="00800F48" w:rsidRPr="008B780A"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hava trafik kapasitesindeki dalgalanmaları kontrol etmek için araçlar sağlamak;</w:t>
      </w:r>
    </w:p>
    <w:p w14:paraId="355A8628" w14:textId="77777777" w:rsidR="00800F48" w:rsidRPr="008B780A"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Güvenliğin artırılması: tüm AB ülkelerindeki hava trafik kontrol sistemlerinde ve prosedürlerinde tek tip bir güvenlik seviyesinin korunmasını sağlamak;</w:t>
      </w:r>
    </w:p>
    <w:p w14:paraId="6CD984CB" w14:textId="77777777" w:rsidR="00800F48" w:rsidRPr="008B780A"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Hava trafik hizmetlerinin sağlanmasındaki parçalanmanın azaltılması: hava trafik yönetimine ve organizasyonuna yönelik farklı ulusal yaklaşımlar, hava taşımacılığında iç piyasayı olumsuz etkileyen tutarsızlıklara ve eksikliklere yol açar;</w:t>
      </w:r>
    </w:p>
    <w:p w14:paraId="6FC85EE6" w14:textId="77777777" w:rsidR="00800F48" w:rsidRPr="008B780A"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Askeri sektörün hava trafik kontrolü organizasyonuna daha iyi entegrasyonu.</w:t>
      </w:r>
    </w:p>
    <w:p w14:paraId="74ED80D5" w14:textId="77777777" w:rsidR="00800F48" w:rsidRPr="008B780A"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tr"/>
        </w:rPr>
        <w:t>Yeni teknolojilerin tanıtılmasını teşvik etmek.</w:t>
      </w:r>
    </w:p>
    <w:p w14:paraId="56745F24"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tr"/>
        </w:rPr>
        <w:t>Ağ yönetimi ve tasarımı</w:t>
      </w:r>
    </w:p>
    <w:p w14:paraId="4972DA58"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Ulusal düzeyde ve fonksiyonel hava sahası blokları düzeyinde girişimleri desteklemek için, hava trafik yönetim ağının işlevleri hava sahasının optimum kullanımına izin verir ve hava sahası kullanıcılarının tercih edilen rotalarda hava trafiğini gerçekleştirebilmelerini sağlarken, hava sahasına ve hava seyrüsefer hizmetlerine mümkün olan en yüksek erişimi sağlar.</w:t>
      </w:r>
    </w:p>
    <w:p w14:paraId="562F3BE2"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tr"/>
        </w:rPr>
        <w:t>Esnek Luftraumnutzung</w:t>
      </w:r>
    </w:p>
    <w:p w14:paraId="6D1925BD"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Sivil ve askeri organlar arasındaki koordinasyon, özellikle askeri hava sahasının sivil uçuşlara açılması da dahil olmak üzere, hava sahasının askeri amaçlar için tahsisi ve verimli kullanımı, özellikle de bunlar için geçerli olan ilke ve kriterler de dahil olmak üzere geliştirilecektir.</w:t>
      </w:r>
    </w:p>
    <w:p w14:paraId="78C9BF4A"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YÖNETMELİk NE ZAMAN YÜRÜRLÜĞE Gİrİyor?</w:t>
      </w:r>
    </w:p>
    <w:p w14:paraId="6EBC6EFE"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Yönetmelik 20 Nisan 2004 tarihinde yürürlüğe girmiştir.</w:t>
      </w:r>
    </w:p>
    <w:p w14:paraId="4DFB02E1"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Arka plan</w:t>
      </w:r>
    </w:p>
    <w:p w14:paraId="31AA4E47"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ayrıca bakınız:</w:t>
      </w:r>
    </w:p>
    <w:p w14:paraId="6D89B9C7" w14:textId="77777777" w:rsidR="00800F48" w:rsidRPr="008B780A" w:rsidRDefault="007111F4" w:rsidP="00800F48">
      <w:pPr>
        <w:numPr>
          <w:ilvl w:val="0"/>
          <w:numId w:val="148"/>
        </w:numPr>
        <w:spacing w:before="240" w:after="240" w:line="240" w:lineRule="auto"/>
        <w:ind w:left="1200"/>
        <w:rPr>
          <w:rFonts w:ascii="Times New Roman" w:eastAsia="Times New Roman" w:hAnsi="Times New Roman" w:cs="Times New Roman"/>
          <w:color w:val="000000"/>
          <w:sz w:val="24"/>
          <w:szCs w:val="24"/>
          <w:lang w:eastAsia="de-DE"/>
        </w:rPr>
      </w:pPr>
      <w:hyperlink r:id="rId313" w:history="1">
        <w:r w:rsidR="00800F48" w:rsidRPr="008B780A">
          <w:rPr>
            <w:color w:val="0000FF"/>
            <w:sz w:val="24"/>
            <w:szCs w:val="24"/>
            <w:u w:val="single"/>
            <w:lang w:val="tr"/>
          </w:rPr>
          <w:t>Tek Avrupa Gökyüzü</w:t>
        </w:r>
      </w:hyperlink>
      <w:r w:rsidR="00800F48" w:rsidRPr="008B780A">
        <w:rPr>
          <w:color w:val="000000"/>
          <w:sz w:val="24"/>
          <w:szCs w:val="24"/>
          <w:lang w:val="tr"/>
        </w:rPr>
        <w:t xml:space="preserve"> (Avrupa</w:t>
      </w:r>
      <w:r w:rsidR="00800F48" w:rsidRPr="008B780A">
        <w:rPr>
          <w:i/>
          <w:color w:val="000000"/>
          <w:sz w:val="24"/>
          <w:szCs w:val="24"/>
          <w:lang w:val="tr"/>
        </w:rPr>
        <w:t>Komisyonu).</w:t>
      </w:r>
      <w:r w:rsidR="0090688B">
        <w:rPr>
          <w:lang w:val="tr"/>
        </w:rPr>
        <w:t xml:space="preserve"> </w:t>
      </w:r>
      <w:r w:rsidR="00800F48" w:rsidRPr="008B780A">
        <w:rPr>
          <w:color w:val="000000"/>
          <w:sz w:val="24"/>
          <w:szCs w:val="24"/>
          <w:lang w:val="tr"/>
        </w:rPr>
        <w:t xml:space="preserve"> </w:t>
      </w:r>
    </w:p>
    <w:p w14:paraId="57A90C24"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tr"/>
        </w:rPr>
        <w:t>HAUPTDOKUMENT</w:t>
      </w:r>
    </w:p>
    <w:p w14:paraId="0B439CDE"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lastRenderedPageBreak/>
        <w:t xml:space="preserve">Avrupa Parlamentosu ve </w:t>
      </w:r>
      <w:hyperlink r:id="rId314" w:history="1">
        <w:r w:rsidRPr="008B780A">
          <w:rPr>
            <w:color w:val="0000FF"/>
            <w:sz w:val="24"/>
            <w:szCs w:val="24"/>
            <w:u w:val="single"/>
            <w:lang w:val="tr"/>
          </w:rPr>
          <w:t>10 Mart 2004</w:t>
        </w:r>
      </w:hyperlink>
      <w:r>
        <w:rPr>
          <w:lang w:val="tr"/>
        </w:rPr>
        <w:t xml:space="preserve"> </w:t>
      </w:r>
      <w:r w:rsidRPr="008B780A">
        <w:rPr>
          <w:color w:val="000000"/>
          <w:sz w:val="24"/>
          <w:szCs w:val="24"/>
          <w:lang w:val="tr"/>
        </w:rPr>
        <w:t>Konseyi'nin Tek Avrupa Semalarında hava sahasının emri ve kullanımına ilişkin 551/2004 sayılı Yönetmeliği (AK) (Ap. L 96 arasında 31.3.2004, s. 20-25)</w:t>
      </w:r>
    </w:p>
    <w:p w14:paraId="3BE5B7AE"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551/2004 sayılı Yönetmelikte (AK) yapılan sonraki değişiklikler orijinal metne eklenmiştir. Bu </w:t>
      </w:r>
      <w:hyperlink r:id="rId315" w:history="1">
        <w:r w:rsidRPr="008B780A">
          <w:rPr>
            <w:color w:val="0000FF"/>
            <w:sz w:val="24"/>
            <w:szCs w:val="24"/>
            <w:u w:val="single"/>
            <w:lang w:val="tr"/>
          </w:rPr>
          <w:t>konsolide versiyon,</w:t>
        </w:r>
      </w:hyperlink>
      <w:r>
        <w:rPr>
          <w:lang w:val="tr"/>
        </w:rPr>
        <w:t xml:space="preserve"> özel</w:t>
      </w:r>
      <w:r w:rsidRPr="008B780A">
        <w:rPr>
          <w:color w:val="000000"/>
          <w:sz w:val="24"/>
          <w:szCs w:val="24"/>
          <w:lang w:val="tr"/>
        </w:rPr>
        <w:t xml:space="preserve"> kapasitesinde belgeseldir.</w:t>
      </w:r>
    </w:p>
    <w:p w14:paraId="76C46F8A" w14:textId="77777777" w:rsidR="00800F48" w:rsidRPr="00390AED" w:rsidRDefault="00800F48" w:rsidP="00800F48">
      <w:pPr>
        <w:spacing w:before="390" w:after="195" w:line="240" w:lineRule="auto"/>
        <w:rPr>
          <w:rFonts w:ascii="Times New Roman" w:eastAsia="Times New Roman" w:hAnsi="Times New Roman" w:cs="Times New Roman"/>
          <w:b/>
          <w:bCs/>
          <w:color w:val="444444"/>
          <w:sz w:val="24"/>
          <w:szCs w:val="24"/>
          <w:lang w:val="tr" w:eastAsia="de-DE"/>
        </w:rPr>
      </w:pPr>
      <w:r w:rsidRPr="008B780A">
        <w:rPr>
          <w:b/>
          <w:color w:val="444444"/>
          <w:sz w:val="24"/>
          <w:szCs w:val="24"/>
          <w:lang w:val="tr"/>
        </w:rPr>
        <w:t>İlGİlİ BELGELER</w:t>
      </w:r>
    </w:p>
    <w:p w14:paraId="68F7FF76"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 xml:space="preserve">Avrupa Parlamentosu ve Konseyi'nin 4 Temmuz </w:t>
      </w:r>
      <w:hyperlink r:id="rId316" w:history="1">
        <w:r w:rsidRPr="008B780A">
          <w:rPr>
            <w:color w:val="0000FF"/>
            <w:sz w:val="24"/>
            <w:szCs w:val="24"/>
            <w:u w:val="single"/>
            <w:lang w:val="tr"/>
          </w:rPr>
          <w:t>2018 tarihli ve 2018/1139</w:t>
        </w:r>
      </w:hyperlink>
      <w:r>
        <w:rPr>
          <w:lang w:val="tr"/>
        </w:rPr>
        <w:t xml:space="preserve"> sayılı Yönetmeliği(AB) </w:t>
      </w:r>
      <w:r w:rsidRPr="008B780A">
        <w:rPr>
          <w:color w:val="000000"/>
          <w:sz w:val="24"/>
          <w:szCs w:val="24"/>
          <w:lang w:val="tr"/>
        </w:rPr>
        <w:t>sivil havacılık için ortak kurallar koymak ve Bir Avrupa Birliği havacılık güvenliği ajansı kurmak ve 2111/2005 sayılı Yönetmelikleri (AK) değiştirmek, (AK) No 1008/2008, (AB) No 996/2010, (AB) No 376/2014 ve Direktifleri 2014/30/AB ve 2014/53/AB Avrupa Parlamentosu ve Konseyi, ve Yürürlükten Kaldırılan Yönetmelikler (AK) No 552/2004 ve (EC) No 216/2008 Avrupa Parlamentosu ve Konsey ve Yönetmelik (AET) No 3922/91 Konseyi (OJ NO). L 212 / 22.8.2018, s. 1-122)</w:t>
      </w:r>
    </w:p>
    <w:p w14:paraId="0D10354D" w14:textId="77777777" w:rsidR="00800F48" w:rsidRPr="00390AED" w:rsidRDefault="00800F48" w:rsidP="00800F48">
      <w:pPr>
        <w:spacing w:before="195" w:after="0" w:line="240" w:lineRule="auto"/>
        <w:jc w:val="both"/>
        <w:rPr>
          <w:rFonts w:ascii="Times New Roman" w:eastAsia="Times New Roman" w:hAnsi="Times New Roman" w:cs="Times New Roman"/>
          <w:color w:val="000000"/>
          <w:sz w:val="24"/>
          <w:szCs w:val="24"/>
          <w:lang w:val="tr" w:eastAsia="de-DE"/>
        </w:rPr>
      </w:pPr>
      <w:r w:rsidRPr="008B780A">
        <w:rPr>
          <w:color w:val="000000"/>
          <w:sz w:val="24"/>
          <w:szCs w:val="24"/>
          <w:lang w:val="tr"/>
        </w:rPr>
        <w:t>Bkz.</w:t>
      </w:r>
      <w:r>
        <w:rPr>
          <w:lang w:val="tr"/>
        </w:rPr>
        <w:t xml:space="preserve"> </w:t>
      </w:r>
      <w:hyperlink r:id="rId317" w:history="1">
        <w:r w:rsidRPr="008B780A">
          <w:rPr>
            <w:color w:val="0000FF"/>
            <w:sz w:val="24"/>
            <w:szCs w:val="24"/>
            <w:u w:val="single"/>
            <w:lang w:val="tr"/>
          </w:rPr>
          <w:t>konsolide sürüm</w:t>
        </w:r>
      </w:hyperlink>
      <w:r>
        <w:rPr>
          <w:lang w:val="tr"/>
        </w:rPr>
        <w:t>.</w:t>
      </w:r>
    </w:p>
    <w:p w14:paraId="41D97FDF"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Avrupa Parlamentosu ve </w:t>
      </w:r>
      <w:hyperlink r:id="rId318" w:history="1">
        <w:r w:rsidRPr="008B780A">
          <w:rPr>
            <w:color w:val="0000FF"/>
            <w:sz w:val="24"/>
            <w:szCs w:val="24"/>
            <w:u w:val="single"/>
            <w:lang w:val="tr"/>
          </w:rPr>
          <w:t>Konseyi'nin 10 Mart 2004 sayılı 549/2004</w:t>
        </w:r>
      </w:hyperlink>
      <w:r>
        <w:rPr>
          <w:lang w:val="tr"/>
        </w:rPr>
        <w:t xml:space="preserve"> sayılı Yönetmeliği </w:t>
      </w:r>
      <w:r w:rsidRPr="008B780A">
        <w:rPr>
          <w:color w:val="000000"/>
          <w:sz w:val="24"/>
          <w:szCs w:val="24"/>
          <w:lang w:val="tr"/>
        </w:rPr>
        <w:t>(AK) Tek Avrupa Gökyüzünün (Çerçeve Yönetmeliği) oluşturulmasına ilişkin çerçeveyi ortaya koyan (OJ No. L 96 / 31.3.2004, s. 1-9)</w:t>
      </w:r>
    </w:p>
    <w:p w14:paraId="61FA9816" w14:textId="115370B2"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tr"/>
        </w:rPr>
        <w:t xml:space="preserve">Bkz. </w:t>
      </w:r>
      <w:hyperlink r:id="rId319" w:history="1">
        <w:r w:rsidRPr="008B780A">
          <w:rPr>
            <w:color w:val="0000FF"/>
            <w:sz w:val="24"/>
            <w:szCs w:val="24"/>
            <w:u w:val="single"/>
            <w:lang w:val="tr"/>
          </w:rPr>
          <w:t>konsolide sürüm</w:t>
        </w:r>
      </w:hyperlink>
      <w:r w:rsidRPr="008B780A">
        <w:rPr>
          <w:color w:val="000000"/>
          <w:sz w:val="24"/>
          <w:szCs w:val="24"/>
          <w:lang w:val="tr"/>
        </w:rPr>
        <w:t>. Son güncelleme: 05/08/2020</w:t>
      </w:r>
    </w:p>
    <w:p w14:paraId="3A145216" w14:textId="17AD50B3" w:rsidR="009D1B46" w:rsidRPr="008B780A" w:rsidRDefault="009D1B46">
      <w:pPr>
        <w:rPr>
          <w:rFonts w:ascii="Times New Roman" w:hAnsi="Times New Roman" w:cs="Times New Roman"/>
          <w:sz w:val="24"/>
          <w:szCs w:val="24"/>
          <w:lang w:val="fr-FR"/>
        </w:rPr>
      </w:pPr>
    </w:p>
    <w:sectPr w:rsidR="009D1B46" w:rsidRPr="008B780A">
      <w:headerReference w:type="even" r:id="rId320"/>
      <w:headerReference w:type="default" r:id="rId321"/>
      <w:footerReference w:type="even" r:id="rId322"/>
      <w:footerReference w:type="default" r:id="rId323"/>
      <w:headerReference w:type="first" r:id="rId324"/>
      <w:footerReference w:type="first" r:id="rId3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C9032" w14:textId="77777777" w:rsidR="007111F4" w:rsidRDefault="007111F4" w:rsidP="00390AED">
      <w:pPr>
        <w:spacing w:after="0" w:line="240" w:lineRule="auto"/>
      </w:pPr>
      <w:r>
        <w:separator/>
      </w:r>
    </w:p>
  </w:endnote>
  <w:endnote w:type="continuationSeparator" w:id="0">
    <w:p w14:paraId="3816D58F" w14:textId="77777777" w:rsidR="007111F4" w:rsidRDefault="007111F4" w:rsidP="0039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05AB0" w14:textId="77777777" w:rsidR="00390AED" w:rsidRDefault="00390A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B783" w14:textId="3158792E" w:rsidR="00390AED" w:rsidRDefault="00390AED">
    <w:pPr>
      <w:pStyle w:val="Fuzeile"/>
    </w:pPr>
    <w:r>
      <w:rPr>
        <w:noProof/>
      </w:rPr>
      <mc:AlternateContent>
        <mc:Choice Requires="wps">
          <w:drawing>
            <wp:anchor distT="0" distB="0" distL="114300" distR="114300" simplePos="0" relativeHeight="251659264" behindDoc="0" locked="0" layoutInCell="0" allowOverlap="1" wp14:anchorId="2A2DB2F4" wp14:editId="7CB7A7C4">
              <wp:simplePos x="0" y="0"/>
              <wp:positionH relativeFrom="page">
                <wp:posOffset>0</wp:posOffset>
              </wp:positionH>
              <wp:positionV relativeFrom="page">
                <wp:posOffset>10234930</wp:posOffset>
              </wp:positionV>
              <wp:extent cx="7560310" cy="266700"/>
              <wp:effectExtent l="0" t="0" r="0" b="0"/>
              <wp:wrapNone/>
              <wp:docPr id="1" name="MSIPCMede743429029da387abbb86e" descr="{&quot;HashCode&quot;:207870596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FAE4DC" w14:textId="37F0DE7E" w:rsidR="00390AED" w:rsidRPr="00390AED" w:rsidRDefault="00390AED" w:rsidP="00390AED">
                          <w:pPr>
                            <w:spacing w:after="0"/>
                            <w:rPr>
                              <w:rFonts w:ascii="Calibri" w:hAnsi="Calibri" w:cs="Calibri"/>
                              <w:color w:val="0078D7"/>
                              <w:sz w:val="20"/>
                            </w:rPr>
                          </w:pPr>
                          <w:r w:rsidRPr="00390AED">
                            <w:rPr>
                              <w:rFonts w:ascii="Calibri" w:hAnsi="Calibri" w:cs="Calibri"/>
                              <w:color w:val="0078D7"/>
                              <w:sz w:val="20"/>
                            </w:rPr>
                            <w:t>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A2DB2F4" id="_x0000_t202" coordsize="21600,21600" o:spt="202" path="m,l,21600r21600,l21600,xe">
              <v:stroke joinstyle="miter"/>
              <v:path gradientshapeok="t" o:connecttype="rect"/>
            </v:shapetype>
            <v:shape id="MSIPCMede743429029da387abbb86e" o:spid="_x0000_s1026" type="#_x0000_t202" alt="{&quot;HashCode&quot;:207870596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" o:allowincell="f" filled="f" stroked="f" strokeweight=".5pt">
              <v:fill o:detectmouseclick="t"/>
              <v:textbox inset="20pt,0,,0">
                <w:txbxContent>
                  <w:p w14:paraId="2DFAE4DC" w14:textId="37F0DE7E" w:rsidR="00390AED" w:rsidRPr="00390AED" w:rsidRDefault="00390AED" w:rsidP="00390AED">
                    <w:pPr>
                      <w:spacing w:after="0"/>
                      <w:rPr>
                        <w:rFonts w:ascii="Calibri" w:hAnsi="Calibri" w:cs="Calibri"/>
                        <w:color w:val="0078D7"/>
                        <w:sz w:val="20"/>
                      </w:rPr>
                    </w:pPr>
                    <w:r w:rsidRPr="00390AED">
                      <w:rPr>
                        <w:rFonts w:ascii="Calibri" w:hAnsi="Calibri" w:cs="Calibri"/>
                        <w:color w:val="0078D7"/>
                        <w:sz w:val="20"/>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B8D6" w14:textId="77777777" w:rsidR="00390AED" w:rsidRDefault="00390AE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D8F9F" w14:textId="77777777" w:rsidR="007111F4" w:rsidRDefault="007111F4" w:rsidP="00390AED">
      <w:pPr>
        <w:spacing w:after="0" w:line="240" w:lineRule="auto"/>
      </w:pPr>
      <w:r>
        <w:separator/>
      </w:r>
    </w:p>
  </w:footnote>
  <w:footnote w:type="continuationSeparator" w:id="0">
    <w:p w14:paraId="402392C2" w14:textId="77777777" w:rsidR="007111F4" w:rsidRDefault="007111F4" w:rsidP="0039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5D3DE" w14:textId="77777777" w:rsidR="00390AED" w:rsidRDefault="00390A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63A1" w14:textId="77777777" w:rsidR="00390AED" w:rsidRDefault="00390AE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6AECB" w14:textId="77777777" w:rsidR="00390AED" w:rsidRDefault="00390A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F91"/>
    <w:multiLevelType w:val="multilevel"/>
    <w:tmpl w:val="55B80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C6442"/>
    <w:multiLevelType w:val="multilevel"/>
    <w:tmpl w:val="EB248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F01A0"/>
    <w:multiLevelType w:val="multilevel"/>
    <w:tmpl w:val="30D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72EBA"/>
    <w:multiLevelType w:val="multilevel"/>
    <w:tmpl w:val="ADE0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47698"/>
    <w:multiLevelType w:val="multilevel"/>
    <w:tmpl w:val="D81AF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F943A5"/>
    <w:multiLevelType w:val="multilevel"/>
    <w:tmpl w:val="8C84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A925BB"/>
    <w:multiLevelType w:val="multilevel"/>
    <w:tmpl w:val="53A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205BE9"/>
    <w:multiLevelType w:val="multilevel"/>
    <w:tmpl w:val="9BBE5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7E7D1B"/>
    <w:multiLevelType w:val="multilevel"/>
    <w:tmpl w:val="7DAA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833744"/>
    <w:multiLevelType w:val="multilevel"/>
    <w:tmpl w:val="E00C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162F24"/>
    <w:multiLevelType w:val="multilevel"/>
    <w:tmpl w:val="830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1F6572"/>
    <w:multiLevelType w:val="multilevel"/>
    <w:tmpl w:val="3C4E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892951"/>
    <w:multiLevelType w:val="multilevel"/>
    <w:tmpl w:val="6A86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DE426F"/>
    <w:multiLevelType w:val="multilevel"/>
    <w:tmpl w:val="AA1A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B219D0"/>
    <w:multiLevelType w:val="multilevel"/>
    <w:tmpl w:val="07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FE0079"/>
    <w:multiLevelType w:val="multilevel"/>
    <w:tmpl w:val="AD2C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2659FF"/>
    <w:multiLevelType w:val="multilevel"/>
    <w:tmpl w:val="8EEA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8B61C5"/>
    <w:multiLevelType w:val="multilevel"/>
    <w:tmpl w:val="2B82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EF6EBF"/>
    <w:multiLevelType w:val="multilevel"/>
    <w:tmpl w:val="CCBA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2E6943"/>
    <w:multiLevelType w:val="multilevel"/>
    <w:tmpl w:val="1806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0A4A63"/>
    <w:multiLevelType w:val="multilevel"/>
    <w:tmpl w:val="E246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1A2F91"/>
    <w:multiLevelType w:val="multilevel"/>
    <w:tmpl w:val="31D6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1B5B39"/>
    <w:multiLevelType w:val="multilevel"/>
    <w:tmpl w:val="AEEA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B433CA"/>
    <w:multiLevelType w:val="multilevel"/>
    <w:tmpl w:val="071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084B3D"/>
    <w:multiLevelType w:val="multilevel"/>
    <w:tmpl w:val="551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264FF1"/>
    <w:multiLevelType w:val="multilevel"/>
    <w:tmpl w:val="421CB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32785E"/>
    <w:multiLevelType w:val="multilevel"/>
    <w:tmpl w:val="0CBA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190ACA"/>
    <w:multiLevelType w:val="multilevel"/>
    <w:tmpl w:val="16B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4C5F22"/>
    <w:multiLevelType w:val="multilevel"/>
    <w:tmpl w:val="DE74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B6481D"/>
    <w:multiLevelType w:val="multilevel"/>
    <w:tmpl w:val="A2A88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4F3F0A"/>
    <w:multiLevelType w:val="multilevel"/>
    <w:tmpl w:val="24E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FF1FAC"/>
    <w:multiLevelType w:val="multilevel"/>
    <w:tmpl w:val="8C6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0C1456"/>
    <w:multiLevelType w:val="multilevel"/>
    <w:tmpl w:val="A9A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493F26"/>
    <w:multiLevelType w:val="multilevel"/>
    <w:tmpl w:val="8C7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557F40"/>
    <w:multiLevelType w:val="multilevel"/>
    <w:tmpl w:val="2ED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6448EC"/>
    <w:multiLevelType w:val="multilevel"/>
    <w:tmpl w:val="93D60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EE33A6"/>
    <w:multiLevelType w:val="multilevel"/>
    <w:tmpl w:val="67B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0031AC"/>
    <w:multiLevelType w:val="multilevel"/>
    <w:tmpl w:val="C606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7940CC"/>
    <w:multiLevelType w:val="multilevel"/>
    <w:tmpl w:val="38B4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B5337D"/>
    <w:multiLevelType w:val="multilevel"/>
    <w:tmpl w:val="F752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4BD246F"/>
    <w:multiLevelType w:val="multilevel"/>
    <w:tmpl w:val="BB22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81093F"/>
    <w:multiLevelType w:val="multilevel"/>
    <w:tmpl w:val="ADD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262959"/>
    <w:multiLevelType w:val="multilevel"/>
    <w:tmpl w:val="DD40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E25C20"/>
    <w:multiLevelType w:val="multilevel"/>
    <w:tmpl w:val="1BEE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E7145C"/>
    <w:multiLevelType w:val="multilevel"/>
    <w:tmpl w:val="9A2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0B5603"/>
    <w:multiLevelType w:val="multilevel"/>
    <w:tmpl w:val="D28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630721"/>
    <w:multiLevelType w:val="multilevel"/>
    <w:tmpl w:val="690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8C01AB9"/>
    <w:multiLevelType w:val="multilevel"/>
    <w:tmpl w:val="CFBA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8D938A9"/>
    <w:multiLevelType w:val="multilevel"/>
    <w:tmpl w:val="C44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72364E"/>
    <w:multiLevelType w:val="multilevel"/>
    <w:tmpl w:val="3D1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C5E55C5"/>
    <w:multiLevelType w:val="multilevel"/>
    <w:tmpl w:val="762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C613B4E"/>
    <w:multiLevelType w:val="multilevel"/>
    <w:tmpl w:val="A69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CC53B4F"/>
    <w:multiLevelType w:val="multilevel"/>
    <w:tmpl w:val="2F927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7F2B95"/>
    <w:multiLevelType w:val="multilevel"/>
    <w:tmpl w:val="40FA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D9F6B60"/>
    <w:multiLevelType w:val="multilevel"/>
    <w:tmpl w:val="20A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DC020E"/>
    <w:multiLevelType w:val="multilevel"/>
    <w:tmpl w:val="012A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0363E01"/>
    <w:multiLevelType w:val="multilevel"/>
    <w:tmpl w:val="EEE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06E3014"/>
    <w:multiLevelType w:val="multilevel"/>
    <w:tmpl w:val="70B4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11103F6"/>
    <w:multiLevelType w:val="multilevel"/>
    <w:tmpl w:val="552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45099A"/>
    <w:multiLevelType w:val="multilevel"/>
    <w:tmpl w:val="03E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3C96A0F"/>
    <w:multiLevelType w:val="multilevel"/>
    <w:tmpl w:val="2C1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4B25AEC"/>
    <w:multiLevelType w:val="multilevel"/>
    <w:tmpl w:val="C9B8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F31B8E"/>
    <w:multiLevelType w:val="multilevel"/>
    <w:tmpl w:val="74BA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5B40691"/>
    <w:multiLevelType w:val="multilevel"/>
    <w:tmpl w:val="18E44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5ED7FFD"/>
    <w:multiLevelType w:val="multilevel"/>
    <w:tmpl w:val="E5C0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9E6696B"/>
    <w:multiLevelType w:val="multilevel"/>
    <w:tmpl w:val="05D0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F94A99"/>
    <w:multiLevelType w:val="multilevel"/>
    <w:tmpl w:val="19D8C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BD521C1"/>
    <w:multiLevelType w:val="multilevel"/>
    <w:tmpl w:val="3F7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0D7807"/>
    <w:multiLevelType w:val="multilevel"/>
    <w:tmpl w:val="EF76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F55652"/>
    <w:multiLevelType w:val="multilevel"/>
    <w:tmpl w:val="AA9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C2023B"/>
    <w:multiLevelType w:val="multilevel"/>
    <w:tmpl w:val="788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1F92514"/>
    <w:multiLevelType w:val="multilevel"/>
    <w:tmpl w:val="4716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3205791"/>
    <w:multiLevelType w:val="multilevel"/>
    <w:tmpl w:val="477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3A844B9"/>
    <w:multiLevelType w:val="multilevel"/>
    <w:tmpl w:val="45368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49244B5"/>
    <w:multiLevelType w:val="multilevel"/>
    <w:tmpl w:val="43B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4A664CE"/>
    <w:multiLevelType w:val="multilevel"/>
    <w:tmpl w:val="0EDE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5F75C08"/>
    <w:multiLevelType w:val="multilevel"/>
    <w:tmpl w:val="DEC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6C77539"/>
    <w:multiLevelType w:val="multilevel"/>
    <w:tmpl w:val="CE8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6D758B6"/>
    <w:multiLevelType w:val="multilevel"/>
    <w:tmpl w:val="F29C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160C29"/>
    <w:multiLevelType w:val="multilevel"/>
    <w:tmpl w:val="8BA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A805A0B"/>
    <w:multiLevelType w:val="multilevel"/>
    <w:tmpl w:val="5844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B165EDE"/>
    <w:multiLevelType w:val="multilevel"/>
    <w:tmpl w:val="4C0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CAE7A80"/>
    <w:multiLevelType w:val="multilevel"/>
    <w:tmpl w:val="BED8F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E3F0900"/>
    <w:multiLevelType w:val="multilevel"/>
    <w:tmpl w:val="F37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F900F76"/>
    <w:multiLevelType w:val="multilevel"/>
    <w:tmpl w:val="AE3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32D3A54"/>
    <w:multiLevelType w:val="multilevel"/>
    <w:tmpl w:val="BBC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34B3662"/>
    <w:multiLevelType w:val="multilevel"/>
    <w:tmpl w:val="232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4F46839"/>
    <w:multiLevelType w:val="multilevel"/>
    <w:tmpl w:val="4A92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4F57168"/>
    <w:multiLevelType w:val="multilevel"/>
    <w:tmpl w:val="D33C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541669E"/>
    <w:multiLevelType w:val="multilevel"/>
    <w:tmpl w:val="113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886776"/>
    <w:multiLevelType w:val="multilevel"/>
    <w:tmpl w:val="AB9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85E5B7A"/>
    <w:multiLevelType w:val="multilevel"/>
    <w:tmpl w:val="3FF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88D6B11"/>
    <w:multiLevelType w:val="multilevel"/>
    <w:tmpl w:val="668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89F2770"/>
    <w:multiLevelType w:val="multilevel"/>
    <w:tmpl w:val="5FA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9E203C1"/>
    <w:multiLevelType w:val="multilevel"/>
    <w:tmpl w:val="7F4E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A1A6B16"/>
    <w:multiLevelType w:val="multilevel"/>
    <w:tmpl w:val="DE5E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B2C039E"/>
    <w:multiLevelType w:val="multilevel"/>
    <w:tmpl w:val="C45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BB16D1B"/>
    <w:multiLevelType w:val="multilevel"/>
    <w:tmpl w:val="F3640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C2F404C"/>
    <w:multiLevelType w:val="multilevel"/>
    <w:tmpl w:val="E2EA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E357208"/>
    <w:multiLevelType w:val="multilevel"/>
    <w:tmpl w:val="CFD0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E465AC7"/>
    <w:multiLevelType w:val="multilevel"/>
    <w:tmpl w:val="B98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EF93CD8"/>
    <w:multiLevelType w:val="multilevel"/>
    <w:tmpl w:val="EAAE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725606"/>
    <w:multiLevelType w:val="multilevel"/>
    <w:tmpl w:val="E48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6251FB"/>
    <w:multiLevelType w:val="multilevel"/>
    <w:tmpl w:val="A32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09E462D"/>
    <w:multiLevelType w:val="multilevel"/>
    <w:tmpl w:val="D61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0D34178"/>
    <w:multiLevelType w:val="multilevel"/>
    <w:tmpl w:val="968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0F613A7"/>
    <w:multiLevelType w:val="multilevel"/>
    <w:tmpl w:val="45D8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1937E88"/>
    <w:multiLevelType w:val="multilevel"/>
    <w:tmpl w:val="EA3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A037EB"/>
    <w:multiLevelType w:val="multilevel"/>
    <w:tmpl w:val="D704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4820D27"/>
    <w:multiLevelType w:val="multilevel"/>
    <w:tmpl w:val="8C3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9A34C0"/>
    <w:multiLevelType w:val="multilevel"/>
    <w:tmpl w:val="ACCEF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4A25EB8"/>
    <w:multiLevelType w:val="multilevel"/>
    <w:tmpl w:val="F47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5362C3"/>
    <w:multiLevelType w:val="multilevel"/>
    <w:tmpl w:val="2AC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5F004E4"/>
    <w:multiLevelType w:val="multilevel"/>
    <w:tmpl w:val="A44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730792E"/>
    <w:multiLevelType w:val="multilevel"/>
    <w:tmpl w:val="7930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7550128"/>
    <w:multiLevelType w:val="multilevel"/>
    <w:tmpl w:val="F4085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7A561DB"/>
    <w:multiLevelType w:val="multilevel"/>
    <w:tmpl w:val="ACE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80B2B7A"/>
    <w:multiLevelType w:val="multilevel"/>
    <w:tmpl w:val="36A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82347EB"/>
    <w:multiLevelType w:val="multilevel"/>
    <w:tmpl w:val="9A98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82D4A4A"/>
    <w:multiLevelType w:val="multilevel"/>
    <w:tmpl w:val="77A8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9A5209E"/>
    <w:multiLevelType w:val="multilevel"/>
    <w:tmpl w:val="E658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A3E10B3"/>
    <w:multiLevelType w:val="multilevel"/>
    <w:tmpl w:val="CE92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ADB1282"/>
    <w:multiLevelType w:val="multilevel"/>
    <w:tmpl w:val="4F10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C072299"/>
    <w:multiLevelType w:val="multilevel"/>
    <w:tmpl w:val="DFC04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C1A5E07"/>
    <w:multiLevelType w:val="multilevel"/>
    <w:tmpl w:val="D6C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0C4424"/>
    <w:multiLevelType w:val="multilevel"/>
    <w:tmpl w:val="A0E4D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D6F19C7"/>
    <w:multiLevelType w:val="multilevel"/>
    <w:tmpl w:val="3D0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DE7784E"/>
    <w:multiLevelType w:val="multilevel"/>
    <w:tmpl w:val="192E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E020B69"/>
    <w:multiLevelType w:val="multilevel"/>
    <w:tmpl w:val="DEAC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2476A3E"/>
    <w:multiLevelType w:val="multilevel"/>
    <w:tmpl w:val="3D8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25B64DB"/>
    <w:multiLevelType w:val="multilevel"/>
    <w:tmpl w:val="07B4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FA25BD"/>
    <w:multiLevelType w:val="multilevel"/>
    <w:tmpl w:val="0862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34E4236"/>
    <w:multiLevelType w:val="multilevel"/>
    <w:tmpl w:val="933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3B40F34"/>
    <w:multiLevelType w:val="multilevel"/>
    <w:tmpl w:val="F6B0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8B64334"/>
    <w:multiLevelType w:val="multilevel"/>
    <w:tmpl w:val="C34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8C501DD"/>
    <w:multiLevelType w:val="multilevel"/>
    <w:tmpl w:val="63D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97016D3"/>
    <w:multiLevelType w:val="multilevel"/>
    <w:tmpl w:val="B79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933375"/>
    <w:multiLevelType w:val="multilevel"/>
    <w:tmpl w:val="9E6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B4D1140"/>
    <w:multiLevelType w:val="multilevel"/>
    <w:tmpl w:val="04A4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6B138E"/>
    <w:multiLevelType w:val="multilevel"/>
    <w:tmpl w:val="A3267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B745529"/>
    <w:multiLevelType w:val="multilevel"/>
    <w:tmpl w:val="A46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C6B741A"/>
    <w:multiLevelType w:val="multilevel"/>
    <w:tmpl w:val="938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C7A1B3A"/>
    <w:multiLevelType w:val="multilevel"/>
    <w:tmpl w:val="57B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C8259B2"/>
    <w:multiLevelType w:val="multilevel"/>
    <w:tmpl w:val="904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4B7326"/>
    <w:multiLevelType w:val="multilevel"/>
    <w:tmpl w:val="A7E81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E943854"/>
    <w:multiLevelType w:val="multilevel"/>
    <w:tmpl w:val="5592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EC64F8E"/>
    <w:multiLevelType w:val="multilevel"/>
    <w:tmpl w:val="5EB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FA356D8"/>
    <w:multiLevelType w:val="multilevel"/>
    <w:tmpl w:val="ABC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3"/>
  </w:num>
  <w:num w:numId="2">
    <w:abstractNumId w:val="132"/>
  </w:num>
  <w:num w:numId="3">
    <w:abstractNumId w:val="3"/>
  </w:num>
  <w:num w:numId="4">
    <w:abstractNumId w:val="106"/>
  </w:num>
  <w:num w:numId="5">
    <w:abstractNumId w:val="41"/>
  </w:num>
  <w:num w:numId="6">
    <w:abstractNumId w:val="84"/>
  </w:num>
  <w:num w:numId="7">
    <w:abstractNumId w:val="55"/>
  </w:num>
  <w:num w:numId="8">
    <w:abstractNumId w:val="93"/>
  </w:num>
  <w:num w:numId="9">
    <w:abstractNumId w:val="87"/>
  </w:num>
  <w:num w:numId="10">
    <w:abstractNumId w:val="27"/>
  </w:num>
  <w:num w:numId="11">
    <w:abstractNumId w:val="117"/>
  </w:num>
  <w:num w:numId="12">
    <w:abstractNumId w:val="146"/>
  </w:num>
  <w:num w:numId="13">
    <w:abstractNumId w:val="1"/>
  </w:num>
  <w:num w:numId="14">
    <w:abstractNumId w:val="119"/>
  </w:num>
  <w:num w:numId="15">
    <w:abstractNumId w:val="136"/>
  </w:num>
  <w:num w:numId="16">
    <w:abstractNumId w:val="76"/>
  </w:num>
  <w:num w:numId="17">
    <w:abstractNumId w:val="7"/>
  </w:num>
  <w:num w:numId="18">
    <w:abstractNumId w:val="35"/>
  </w:num>
  <w:num w:numId="19">
    <w:abstractNumId w:val="74"/>
  </w:num>
  <w:num w:numId="20">
    <w:abstractNumId w:val="69"/>
  </w:num>
  <w:num w:numId="21">
    <w:abstractNumId w:val="135"/>
  </w:num>
  <w:num w:numId="22">
    <w:abstractNumId w:val="118"/>
  </w:num>
  <w:num w:numId="23">
    <w:abstractNumId w:val="37"/>
  </w:num>
  <w:num w:numId="24">
    <w:abstractNumId w:val="8"/>
  </w:num>
  <w:num w:numId="25">
    <w:abstractNumId w:val="100"/>
  </w:num>
  <w:num w:numId="26">
    <w:abstractNumId w:val="138"/>
  </w:num>
  <w:num w:numId="27">
    <w:abstractNumId w:val="67"/>
  </w:num>
  <w:num w:numId="28">
    <w:abstractNumId w:val="147"/>
  </w:num>
  <w:num w:numId="29">
    <w:abstractNumId w:val="88"/>
  </w:num>
  <w:num w:numId="30">
    <w:abstractNumId w:val="141"/>
  </w:num>
  <w:num w:numId="31">
    <w:abstractNumId w:val="21"/>
  </w:num>
  <w:num w:numId="32">
    <w:abstractNumId w:val="103"/>
  </w:num>
  <w:num w:numId="33">
    <w:abstractNumId w:val="40"/>
  </w:num>
  <w:num w:numId="34">
    <w:abstractNumId w:val="131"/>
  </w:num>
  <w:num w:numId="35">
    <w:abstractNumId w:val="30"/>
  </w:num>
  <w:num w:numId="36">
    <w:abstractNumId w:val="144"/>
  </w:num>
  <w:num w:numId="37">
    <w:abstractNumId w:val="54"/>
  </w:num>
  <w:num w:numId="38">
    <w:abstractNumId w:val="62"/>
  </w:num>
  <w:num w:numId="39">
    <w:abstractNumId w:val="94"/>
  </w:num>
  <w:num w:numId="40">
    <w:abstractNumId w:val="5"/>
  </w:num>
  <w:num w:numId="41">
    <w:abstractNumId w:val="14"/>
  </w:num>
  <w:num w:numId="42">
    <w:abstractNumId w:val="26"/>
  </w:num>
  <w:num w:numId="43">
    <w:abstractNumId w:val="128"/>
  </w:num>
  <w:num w:numId="44">
    <w:abstractNumId w:val="9"/>
  </w:num>
  <w:num w:numId="45">
    <w:abstractNumId w:val="12"/>
  </w:num>
  <w:num w:numId="46">
    <w:abstractNumId w:val="97"/>
  </w:num>
  <w:num w:numId="47">
    <w:abstractNumId w:val="109"/>
  </w:num>
  <w:num w:numId="48">
    <w:abstractNumId w:val="34"/>
  </w:num>
  <w:num w:numId="49">
    <w:abstractNumId w:val="11"/>
  </w:num>
  <w:num w:numId="50">
    <w:abstractNumId w:val="18"/>
  </w:num>
  <w:num w:numId="51">
    <w:abstractNumId w:val="124"/>
  </w:num>
  <w:num w:numId="52">
    <w:abstractNumId w:val="134"/>
  </w:num>
  <w:num w:numId="53">
    <w:abstractNumId w:val="73"/>
  </w:num>
  <w:num w:numId="54">
    <w:abstractNumId w:val="143"/>
  </w:num>
  <w:num w:numId="55">
    <w:abstractNumId w:val="58"/>
  </w:num>
  <w:num w:numId="56">
    <w:abstractNumId w:val="25"/>
  </w:num>
  <w:num w:numId="57">
    <w:abstractNumId w:val="78"/>
  </w:num>
  <w:num w:numId="58">
    <w:abstractNumId w:val="48"/>
  </w:num>
  <w:num w:numId="59">
    <w:abstractNumId w:val="45"/>
  </w:num>
  <w:num w:numId="60">
    <w:abstractNumId w:val="42"/>
  </w:num>
  <w:num w:numId="61">
    <w:abstractNumId w:val="133"/>
  </w:num>
  <w:num w:numId="62">
    <w:abstractNumId w:val="80"/>
  </w:num>
  <w:num w:numId="63">
    <w:abstractNumId w:val="47"/>
  </w:num>
  <w:num w:numId="64">
    <w:abstractNumId w:val="31"/>
  </w:num>
  <w:num w:numId="65">
    <w:abstractNumId w:val="38"/>
  </w:num>
  <w:num w:numId="66">
    <w:abstractNumId w:val="36"/>
  </w:num>
  <w:num w:numId="67">
    <w:abstractNumId w:val="22"/>
  </w:num>
  <w:num w:numId="68">
    <w:abstractNumId w:val="142"/>
  </w:num>
  <w:num w:numId="69">
    <w:abstractNumId w:val="105"/>
  </w:num>
  <w:num w:numId="70">
    <w:abstractNumId w:val="10"/>
  </w:num>
  <w:num w:numId="71">
    <w:abstractNumId w:val="13"/>
  </w:num>
  <w:num w:numId="72">
    <w:abstractNumId w:val="4"/>
  </w:num>
  <w:num w:numId="73">
    <w:abstractNumId w:val="137"/>
  </w:num>
  <w:num w:numId="74">
    <w:abstractNumId w:val="129"/>
  </w:num>
  <w:num w:numId="75">
    <w:abstractNumId w:val="113"/>
  </w:num>
  <w:num w:numId="76">
    <w:abstractNumId w:val="19"/>
  </w:num>
  <w:num w:numId="77">
    <w:abstractNumId w:val="16"/>
  </w:num>
  <w:num w:numId="78">
    <w:abstractNumId w:val="15"/>
  </w:num>
  <w:num w:numId="79">
    <w:abstractNumId w:val="91"/>
  </w:num>
  <w:num w:numId="80">
    <w:abstractNumId w:val="92"/>
  </w:num>
  <w:num w:numId="81">
    <w:abstractNumId w:val="32"/>
  </w:num>
  <w:num w:numId="82">
    <w:abstractNumId w:val="99"/>
  </w:num>
  <w:num w:numId="83">
    <w:abstractNumId w:val="130"/>
  </w:num>
  <w:num w:numId="84">
    <w:abstractNumId w:val="50"/>
  </w:num>
  <w:num w:numId="85">
    <w:abstractNumId w:val="126"/>
  </w:num>
  <w:num w:numId="86">
    <w:abstractNumId w:val="64"/>
  </w:num>
  <w:num w:numId="87">
    <w:abstractNumId w:val="145"/>
  </w:num>
  <w:num w:numId="88">
    <w:abstractNumId w:val="125"/>
  </w:num>
  <w:num w:numId="89">
    <w:abstractNumId w:val="59"/>
  </w:num>
  <w:num w:numId="90">
    <w:abstractNumId w:val="101"/>
  </w:num>
  <w:num w:numId="91">
    <w:abstractNumId w:val="114"/>
  </w:num>
  <w:num w:numId="92">
    <w:abstractNumId w:val="24"/>
  </w:num>
  <w:num w:numId="93">
    <w:abstractNumId w:val="121"/>
  </w:num>
  <w:num w:numId="94">
    <w:abstractNumId w:val="82"/>
  </w:num>
  <w:num w:numId="95">
    <w:abstractNumId w:val="83"/>
  </w:num>
  <w:num w:numId="96">
    <w:abstractNumId w:val="57"/>
  </w:num>
  <w:num w:numId="97">
    <w:abstractNumId w:val="60"/>
  </w:num>
  <w:num w:numId="98">
    <w:abstractNumId w:val="120"/>
  </w:num>
  <w:num w:numId="99">
    <w:abstractNumId w:val="110"/>
  </w:num>
  <w:num w:numId="100">
    <w:abstractNumId w:val="28"/>
  </w:num>
  <w:num w:numId="101">
    <w:abstractNumId w:val="77"/>
  </w:num>
  <w:num w:numId="102">
    <w:abstractNumId w:val="104"/>
  </w:num>
  <w:num w:numId="103">
    <w:abstractNumId w:val="95"/>
  </w:num>
  <w:num w:numId="104">
    <w:abstractNumId w:val="90"/>
  </w:num>
  <w:num w:numId="105">
    <w:abstractNumId w:val="98"/>
  </w:num>
  <w:num w:numId="106">
    <w:abstractNumId w:val="123"/>
  </w:num>
  <w:num w:numId="107">
    <w:abstractNumId w:val="68"/>
  </w:num>
  <w:num w:numId="108">
    <w:abstractNumId w:val="122"/>
  </w:num>
  <w:num w:numId="109">
    <w:abstractNumId w:val="33"/>
  </w:num>
  <w:num w:numId="110">
    <w:abstractNumId w:val="0"/>
  </w:num>
  <w:num w:numId="111">
    <w:abstractNumId w:val="44"/>
  </w:num>
  <w:num w:numId="112">
    <w:abstractNumId w:val="49"/>
  </w:num>
  <w:num w:numId="113">
    <w:abstractNumId w:val="96"/>
  </w:num>
  <w:num w:numId="114">
    <w:abstractNumId w:val="115"/>
  </w:num>
  <w:num w:numId="115">
    <w:abstractNumId w:val="75"/>
  </w:num>
  <w:num w:numId="116">
    <w:abstractNumId w:val="2"/>
  </w:num>
  <w:num w:numId="117">
    <w:abstractNumId w:val="17"/>
  </w:num>
  <w:num w:numId="118">
    <w:abstractNumId w:val="139"/>
  </w:num>
  <w:num w:numId="119">
    <w:abstractNumId w:val="127"/>
  </w:num>
  <w:num w:numId="120">
    <w:abstractNumId w:val="56"/>
  </w:num>
  <w:num w:numId="121">
    <w:abstractNumId w:val="111"/>
  </w:num>
  <w:num w:numId="122">
    <w:abstractNumId w:val="29"/>
  </w:num>
  <w:num w:numId="123">
    <w:abstractNumId w:val="43"/>
  </w:num>
  <w:num w:numId="124">
    <w:abstractNumId w:val="116"/>
  </w:num>
  <w:num w:numId="125">
    <w:abstractNumId w:val="52"/>
  </w:num>
  <w:num w:numId="126">
    <w:abstractNumId w:val="20"/>
  </w:num>
  <w:num w:numId="127">
    <w:abstractNumId w:val="140"/>
  </w:num>
  <w:num w:numId="128">
    <w:abstractNumId w:val="23"/>
  </w:num>
  <w:num w:numId="129">
    <w:abstractNumId w:val="66"/>
  </w:num>
  <w:num w:numId="130">
    <w:abstractNumId w:val="86"/>
  </w:num>
  <w:num w:numId="131">
    <w:abstractNumId w:val="81"/>
  </w:num>
  <w:num w:numId="132">
    <w:abstractNumId w:val="65"/>
  </w:num>
  <w:num w:numId="133">
    <w:abstractNumId w:val="89"/>
  </w:num>
  <w:num w:numId="134">
    <w:abstractNumId w:val="61"/>
  </w:num>
  <w:num w:numId="135">
    <w:abstractNumId w:val="51"/>
  </w:num>
  <w:num w:numId="136">
    <w:abstractNumId w:val="63"/>
  </w:num>
  <w:num w:numId="137">
    <w:abstractNumId w:val="108"/>
  </w:num>
  <w:num w:numId="138">
    <w:abstractNumId w:val="79"/>
  </w:num>
  <w:num w:numId="139">
    <w:abstractNumId w:val="85"/>
  </w:num>
  <w:num w:numId="140">
    <w:abstractNumId w:val="112"/>
  </w:num>
  <w:num w:numId="141">
    <w:abstractNumId w:val="70"/>
  </w:num>
  <w:num w:numId="142">
    <w:abstractNumId w:val="46"/>
  </w:num>
  <w:num w:numId="143">
    <w:abstractNumId w:val="72"/>
  </w:num>
  <w:num w:numId="144">
    <w:abstractNumId w:val="107"/>
  </w:num>
  <w:num w:numId="145">
    <w:abstractNumId w:val="39"/>
  </w:num>
  <w:num w:numId="146">
    <w:abstractNumId w:val="71"/>
  </w:num>
  <w:num w:numId="147">
    <w:abstractNumId w:val="102"/>
  </w:num>
  <w:num w:numId="148">
    <w:abstractNumId w:val="6"/>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KyMDIyM7Y0MTRR0lEKTi0uzszPAykwqgUAuBUvACwAAAA="/>
  </w:docVars>
  <w:rsids>
    <w:rsidRoot w:val="009D1B46"/>
    <w:rsid w:val="00171F97"/>
    <w:rsid w:val="0019233C"/>
    <w:rsid w:val="00357608"/>
    <w:rsid w:val="00390AED"/>
    <w:rsid w:val="00534656"/>
    <w:rsid w:val="006C5526"/>
    <w:rsid w:val="007111F4"/>
    <w:rsid w:val="00800F48"/>
    <w:rsid w:val="008B780A"/>
    <w:rsid w:val="0090688B"/>
    <w:rsid w:val="009D1B46"/>
    <w:rsid w:val="00A25B96"/>
    <w:rsid w:val="00A30A1B"/>
    <w:rsid w:val="00B16228"/>
    <w:rsid w:val="00C6742B"/>
    <w:rsid w:val="00DC42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4CB99"/>
  <w15:chartTrackingRefBased/>
  <w15:docId w15:val="{18465359-19A5-4AC6-80D5-1BDF3CCD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C42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C42D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main">
    <w:name w:val="ti-main"/>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hapter">
    <w:name w:val="ti-chapter"/>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6C5526"/>
    <w:rPr>
      <w:color w:val="0000FF"/>
      <w:u w:val="single"/>
    </w:rPr>
  </w:style>
  <w:style w:type="character" w:customStyle="1" w:styleId="bold">
    <w:name w:val="bold"/>
    <w:basedOn w:val="Absatz-Standardschriftart"/>
    <w:rsid w:val="006C5526"/>
  </w:style>
  <w:style w:type="character" w:customStyle="1" w:styleId="italic">
    <w:name w:val="italic"/>
    <w:basedOn w:val="Absatz-Standardschriftart"/>
    <w:rsid w:val="006C5526"/>
  </w:style>
  <w:style w:type="paragraph" w:customStyle="1" w:styleId="lastmod">
    <w:name w:val="lastmod"/>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ol">
    <w:name w:val="ti-col"/>
    <w:basedOn w:val="Standard"/>
    <w:rsid w:val="00C6742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ell">
    <w:name w:val="cell"/>
    <w:basedOn w:val="Standard"/>
    <w:rsid w:val="00C6742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DC42D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C42D9"/>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DC42D9"/>
  </w:style>
  <w:style w:type="paragraph" w:styleId="StandardWeb">
    <w:name w:val="Normal (Web)"/>
    <w:basedOn w:val="Standard"/>
    <w:uiPriority w:val="99"/>
    <w:semiHidden/>
    <w:unhideWhenUsed/>
    <w:rsid w:val="00DC42D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DC42D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390AED"/>
    <w:rPr>
      <w:color w:val="808080"/>
    </w:rPr>
  </w:style>
  <w:style w:type="paragraph" w:styleId="Kopfzeile">
    <w:name w:val="header"/>
    <w:basedOn w:val="Standard"/>
    <w:link w:val="KopfzeileZchn"/>
    <w:uiPriority w:val="99"/>
    <w:unhideWhenUsed/>
    <w:rsid w:val="00390A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0AED"/>
  </w:style>
  <w:style w:type="paragraph" w:styleId="Fuzeile">
    <w:name w:val="footer"/>
    <w:basedOn w:val="Standard"/>
    <w:link w:val="FuzeileZchn"/>
    <w:uiPriority w:val="99"/>
    <w:unhideWhenUsed/>
    <w:rsid w:val="00390A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3669">
      <w:bodyDiv w:val="1"/>
      <w:marLeft w:val="0"/>
      <w:marRight w:val="0"/>
      <w:marTop w:val="0"/>
      <w:marBottom w:val="0"/>
      <w:divBdr>
        <w:top w:val="none" w:sz="0" w:space="0" w:color="auto"/>
        <w:left w:val="none" w:sz="0" w:space="0" w:color="auto"/>
        <w:bottom w:val="none" w:sz="0" w:space="0" w:color="auto"/>
        <w:right w:val="none" w:sz="0" w:space="0" w:color="auto"/>
      </w:divBdr>
      <w:divsChild>
        <w:div w:id="1884754825">
          <w:marLeft w:val="0"/>
          <w:marRight w:val="0"/>
          <w:marTop w:val="0"/>
          <w:marBottom w:val="0"/>
          <w:divBdr>
            <w:top w:val="none" w:sz="0" w:space="0" w:color="auto"/>
            <w:left w:val="none" w:sz="0" w:space="0" w:color="auto"/>
            <w:bottom w:val="none" w:sz="0" w:space="0" w:color="auto"/>
            <w:right w:val="none" w:sz="0" w:space="0" w:color="auto"/>
          </w:divBdr>
        </w:div>
      </w:divsChild>
    </w:div>
    <w:div w:id="128014073">
      <w:bodyDiv w:val="1"/>
      <w:marLeft w:val="0"/>
      <w:marRight w:val="0"/>
      <w:marTop w:val="0"/>
      <w:marBottom w:val="0"/>
      <w:divBdr>
        <w:top w:val="none" w:sz="0" w:space="0" w:color="auto"/>
        <w:left w:val="none" w:sz="0" w:space="0" w:color="auto"/>
        <w:bottom w:val="none" w:sz="0" w:space="0" w:color="auto"/>
        <w:right w:val="none" w:sz="0" w:space="0" w:color="auto"/>
      </w:divBdr>
    </w:div>
    <w:div w:id="150609265">
      <w:bodyDiv w:val="1"/>
      <w:marLeft w:val="0"/>
      <w:marRight w:val="0"/>
      <w:marTop w:val="0"/>
      <w:marBottom w:val="0"/>
      <w:divBdr>
        <w:top w:val="none" w:sz="0" w:space="0" w:color="auto"/>
        <w:left w:val="none" w:sz="0" w:space="0" w:color="auto"/>
        <w:bottom w:val="none" w:sz="0" w:space="0" w:color="auto"/>
        <w:right w:val="none" w:sz="0" w:space="0" w:color="auto"/>
      </w:divBdr>
      <w:divsChild>
        <w:div w:id="1956477785">
          <w:marLeft w:val="0"/>
          <w:marRight w:val="0"/>
          <w:marTop w:val="195"/>
          <w:marBottom w:val="0"/>
          <w:divBdr>
            <w:top w:val="none" w:sz="0" w:space="0" w:color="auto"/>
            <w:left w:val="none" w:sz="0" w:space="0" w:color="auto"/>
            <w:bottom w:val="none" w:sz="0" w:space="0" w:color="auto"/>
            <w:right w:val="none" w:sz="0" w:space="0" w:color="auto"/>
          </w:divBdr>
        </w:div>
        <w:div w:id="854999159">
          <w:marLeft w:val="0"/>
          <w:marRight w:val="0"/>
          <w:marTop w:val="195"/>
          <w:marBottom w:val="0"/>
          <w:divBdr>
            <w:top w:val="none" w:sz="0" w:space="0" w:color="auto"/>
            <w:left w:val="none" w:sz="0" w:space="0" w:color="auto"/>
            <w:bottom w:val="none" w:sz="0" w:space="0" w:color="auto"/>
            <w:right w:val="none" w:sz="0" w:space="0" w:color="auto"/>
          </w:divBdr>
        </w:div>
        <w:div w:id="881092589">
          <w:marLeft w:val="0"/>
          <w:marRight w:val="0"/>
          <w:marTop w:val="195"/>
          <w:marBottom w:val="0"/>
          <w:divBdr>
            <w:top w:val="none" w:sz="0" w:space="0" w:color="auto"/>
            <w:left w:val="none" w:sz="0" w:space="0" w:color="auto"/>
            <w:bottom w:val="none" w:sz="0" w:space="0" w:color="auto"/>
            <w:right w:val="none" w:sz="0" w:space="0" w:color="auto"/>
          </w:divBdr>
        </w:div>
        <w:div w:id="166333484">
          <w:marLeft w:val="0"/>
          <w:marRight w:val="0"/>
          <w:marTop w:val="195"/>
          <w:marBottom w:val="0"/>
          <w:divBdr>
            <w:top w:val="none" w:sz="0" w:space="0" w:color="auto"/>
            <w:left w:val="none" w:sz="0" w:space="0" w:color="auto"/>
            <w:bottom w:val="none" w:sz="0" w:space="0" w:color="auto"/>
            <w:right w:val="none" w:sz="0" w:space="0" w:color="auto"/>
          </w:divBdr>
        </w:div>
        <w:div w:id="1481924818">
          <w:marLeft w:val="0"/>
          <w:marRight w:val="0"/>
          <w:marTop w:val="195"/>
          <w:marBottom w:val="0"/>
          <w:divBdr>
            <w:top w:val="none" w:sz="0" w:space="0" w:color="auto"/>
            <w:left w:val="none" w:sz="0" w:space="0" w:color="auto"/>
            <w:bottom w:val="none" w:sz="0" w:space="0" w:color="auto"/>
            <w:right w:val="none" w:sz="0" w:space="0" w:color="auto"/>
          </w:divBdr>
        </w:div>
        <w:div w:id="656306825">
          <w:marLeft w:val="0"/>
          <w:marRight w:val="0"/>
          <w:marTop w:val="195"/>
          <w:marBottom w:val="0"/>
          <w:divBdr>
            <w:top w:val="none" w:sz="0" w:space="0" w:color="auto"/>
            <w:left w:val="none" w:sz="0" w:space="0" w:color="auto"/>
            <w:bottom w:val="none" w:sz="0" w:space="0" w:color="auto"/>
            <w:right w:val="none" w:sz="0" w:space="0" w:color="auto"/>
          </w:divBdr>
        </w:div>
        <w:div w:id="1236086323">
          <w:marLeft w:val="0"/>
          <w:marRight w:val="0"/>
          <w:marTop w:val="195"/>
          <w:marBottom w:val="0"/>
          <w:divBdr>
            <w:top w:val="none" w:sz="0" w:space="0" w:color="auto"/>
            <w:left w:val="none" w:sz="0" w:space="0" w:color="auto"/>
            <w:bottom w:val="none" w:sz="0" w:space="0" w:color="auto"/>
            <w:right w:val="none" w:sz="0" w:space="0" w:color="auto"/>
          </w:divBdr>
        </w:div>
        <w:div w:id="1084494345">
          <w:marLeft w:val="0"/>
          <w:marRight w:val="0"/>
          <w:marTop w:val="195"/>
          <w:marBottom w:val="0"/>
          <w:divBdr>
            <w:top w:val="none" w:sz="0" w:space="0" w:color="auto"/>
            <w:left w:val="none" w:sz="0" w:space="0" w:color="auto"/>
            <w:bottom w:val="none" w:sz="0" w:space="0" w:color="auto"/>
            <w:right w:val="none" w:sz="0" w:space="0" w:color="auto"/>
          </w:divBdr>
        </w:div>
        <w:div w:id="170727290">
          <w:marLeft w:val="0"/>
          <w:marRight w:val="0"/>
          <w:marTop w:val="195"/>
          <w:marBottom w:val="0"/>
          <w:divBdr>
            <w:top w:val="none" w:sz="0" w:space="0" w:color="auto"/>
            <w:left w:val="none" w:sz="0" w:space="0" w:color="auto"/>
            <w:bottom w:val="none" w:sz="0" w:space="0" w:color="auto"/>
            <w:right w:val="none" w:sz="0" w:space="0" w:color="auto"/>
          </w:divBdr>
        </w:div>
        <w:div w:id="277420229">
          <w:marLeft w:val="0"/>
          <w:marRight w:val="0"/>
          <w:marTop w:val="195"/>
          <w:marBottom w:val="0"/>
          <w:divBdr>
            <w:top w:val="none" w:sz="0" w:space="0" w:color="auto"/>
            <w:left w:val="none" w:sz="0" w:space="0" w:color="auto"/>
            <w:bottom w:val="none" w:sz="0" w:space="0" w:color="auto"/>
            <w:right w:val="none" w:sz="0" w:space="0" w:color="auto"/>
          </w:divBdr>
        </w:div>
        <w:div w:id="1216233127">
          <w:marLeft w:val="0"/>
          <w:marRight w:val="0"/>
          <w:marTop w:val="195"/>
          <w:marBottom w:val="0"/>
          <w:divBdr>
            <w:top w:val="none" w:sz="0" w:space="0" w:color="auto"/>
            <w:left w:val="none" w:sz="0" w:space="0" w:color="auto"/>
            <w:bottom w:val="none" w:sz="0" w:space="0" w:color="auto"/>
            <w:right w:val="none" w:sz="0" w:space="0" w:color="auto"/>
          </w:divBdr>
        </w:div>
        <w:div w:id="2119373493">
          <w:marLeft w:val="0"/>
          <w:marRight w:val="0"/>
          <w:marTop w:val="195"/>
          <w:marBottom w:val="0"/>
          <w:divBdr>
            <w:top w:val="none" w:sz="0" w:space="0" w:color="auto"/>
            <w:left w:val="none" w:sz="0" w:space="0" w:color="auto"/>
            <w:bottom w:val="none" w:sz="0" w:space="0" w:color="auto"/>
            <w:right w:val="none" w:sz="0" w:space="0" w:color="auto"/>
          </w:divBdr>
        </w:div>
        <w:div w:id="1094400163">
          <w:marLeft w:val="0"/>
          <w:marRight w:val="0"/>
          <w:marTop w:val="195"/>
          <w:marBottom w:val="0"/>
          <w:divBdr>
            <w:top w:val="none" w:sz="0" w:space="0" w:color="auto"/>
            <w:left w:val="none" w:sz="0" w:space="0" w:color="auto"/>
            <w:bottom w:val="none" w:sz="0" w:space="0" w:color="auto"/>
            <w:right w:val="none" w:sz="0" w:space="0" w:color="auto"/>
          </w:divBdr>
        </w:div>
        <w:div w:id="848250361">
          <w:marLeft w:val="0"/>
          <w:marRight w:val="0"/>
          <w:marTop w:val="195"/>
          <w:marBottom w:val="0"/>
          <w:divBdr>
            <w:top w:val="none" w:sz="0" w:space="0" w:color="auto"/>
            <w:left w:val="none" w:sz="0" w:space="0" w:color="auto"/>
            <w:bottom w:val="none" w:sz="0" w:space="0" w:color="auto"/>
            <w:right w:val="none" w:sz="0" w:space="0" w:color="auto"/>
          </w:divBdr>
        </w:div>
        <w:div w:id="1663780145">
          <w:marLeft w:val="0"/>
          <w:marRight w:val="0"/>
          <w:marTop w:val="195"/>
          <w:marBottom w:val="0"/>
          <w:divBdr>
            <w:top w:val="none" w:sz="0" w:space="0" w:color="auto"/>
            <w:left w:val="none" w:sz="0" w:space="0" w:color="auto"/>
            <w:bottom w:val="none" w:sz="0" w:space="0" w:color="auto"/>
            <w:right w:val="none" w:sz="0" w:space="0" w:color="auto"/>
          </w:divBdr>
        </w:div>
        <w:div w:id="629479940">
          <w:marLeft w:val="0"/>
          <w:marRight w:val="0"/>
          <w:marTop w:val="0"/>
          <w:marBottom w:val="0"/>
          <w:divBdr>
            <w:top w:val="none" w:sz="0" w:space="0" w:color="auto"/>
            <w:left w:val="none" w:sz="0" w:space="0" w:color="auto"/>
            <w:bottom w:val="none" w:sz="0" w:space="0" w:color="auto"/>
            <w:right w:val="none" w:sz="0" w:space="0" w:color="auto"/>
          </w:divBdr>
        </w:div>
      </w:divsChild>
    </w:div>
    <w:div w:id="170879445">
      <w:bodyDiv w:val="1"/>
      <w:marLeft w:val="0"/>
      <w:marRight w:val="0"/>
      <w:marTop w:val="0"/>
      <w:marBottom w:val="0"/>
      <w:divBdr>
        <w:top w:val="none" w:sz="0" w:space="0" w:color="auto"/>
        <w:left w:val="none" w:sz="0" w:space="0" w:color="auto"/>
        <w:bottom w:val="none" w:sz="0" w:space="0" w:color="auto"/>
        <w:right w:val="none" w:sz="0" w:space="0" w:color="auto"/>
      </w:divBdr>
    </w:div>
    <w:div w:id="174154199">
      <w:bodyDiv w:val="1"/>
      <w:marLeft w:val="0"/>
      <w:marRight w:val="0"/>
      <w:marTop w:val="0"/>
      <w:marBottom w:val="0"/>
      <w:divBdr>
        <w:top w:val="none" w:sz="0" w:space="0" w:color="auto"/>
        <w:left w:val="none" w:sz="0" w:space="0" w:color="auto"/>
        <w:bottom w:val="none" w:sz="0" w:space="0" w:color="auto"/>
        <w:right w:val="none" w:sz="0" w:space="0" w:color="auto"/>
      </w:divBdr>
    </w:div>
    <w:div w:id="243152685">
      <w:bodyDiv w:val="1"/>
      <w:marLeft w:val="0"/>
      <w:marRight w:val="0"/>
      <w:marTop w:val="0"/>
      <w:marBottom w:val="0"/>
      <w:divBdr>
        <w:top w:val="none" w:sz="0" w:space="0" w:color="auto"/>
        <w:left w:val="none" w:sz="0" w:space="0" w:color="auto"/>
        <w:bottom w:val="none" w:sz="0" w:space="0" w:color="auto"/>
        <w:right w:val="none" w:sz="0" w:space="0" w:color="auto"/>
      </w:divBdr>
    </w:div>
    <w:div w:id="279188558">
      <w:bodyDiv w:val="1"/>
      <w:marLeft w:val="0"/>
      <w:marRight w:val="0"/>
      <w:marTop w:val="0"/>
      <w:marBottom w:val="0"/>
      <w:divBdr>
        <w:top w:val="none" w:sz="0" w:space="0" w:color="auto"/>
        <w:left w:val="none" w:sz="0" w:space="0" w:color="auto"/>
        <w:bottom w:val="none" w:sz="0" w:space="0" w:color="auto"/>
        <w:right w:val="none" w:sz="0" w:space="0" w:color="auto"/>
      </w:divBdr>
      <w:divsChild>
        <w:div w:id="249852576">
          <w:marLeft w:val="0"/>
          <w:marRight w:val="0"/>
          <w:marTop w:val="0"/>
          <w:marBottom w:val="0"/>
          <w:divBdr>
            <w:top w:val="none" w:sz="0" w:space="0" w:color="auto"/>
            <w:left w:val="none" w:sz="0" w:space="0" w:color="auto"/>
            <w:bottom w:val="none" w:sz="0" w:space="0" w:color="auto"/>
            <w:right w:val="none" w:sz="0" w:space="0" w:color="auto"/>
          </w:divBdr>
        </w:div>
        <w:div w:id="395249484">
          <w:marLeft w:val="0"/>
          <w:marRight w:val="0"/>
          <w:marTop w:val="0"/>
          <w:marBottom w:val="0"/>
          <w:divBdr>
            <w:top w:val="none" w:sz="0" w:space="0" w:color="auto"/>
            <w:left w:val="none" w:sz="0" w:space="0" w:color="auto"/>
            <w:bottom w:val="none" w:sz="0" w:space="0" w:color="auto"/>
            <w:right w:val="none" w:sz="0" w:space="0" w:color="auto"/>
          </w:divBdr>
        </w:div>
        <w:div w:id="1899198343">
          <w:marLeft w:val="0"/>
          <w:marRight w:val="0"/>
          <w:marTop w:val="0"/>
          <w:marBottom w:val="0"/>
          <w:divBdr>
            <w:top w:val="none" w:sz="0" w:space="0" w:color="auto"/>
            <w:left w:val="none" w:sz="0" w:space="0" w:color="auto"/>
            <w:bottom w:val="none" w:sz="0" w:space="0" w:color="auto"/>
            <w:right w:val="none" w:sz="0" w:space="0" w:color="auto"/>
          </w:divBdr>
        </w:div>
      </w:divsChild>
    </w:div>
    <w:div w:id="280770391">
      <w:bodyDiv w:val="1"/>
      <w:marLeft w:val="0"/>
      <w:marRight w:val="0"/>
      <w:marTop w:val="0"/>
      <w:marBottom w:val="0"/>
      <w:divBdr>
        <w:top w:val="none" w:sz="0" w:space="0" w:color="auto"/>
        <w:left w:val="none" w:sz="0" w:space="0" w:color="auto"/>
        <w:bottom w:val="none" w:sz="0" w:space="0" w:color="auto"/>
        <w:right w:val="none" w:sz="0" w:space="0" w:color="auto"/>
      </w:divBdr>
    </w:div>
    <w:div w:id="343288983">
      <w:bodyDiv w:val="1"/>
      <w:marLeft w:val="0"/>
      <w:marRight w:val="0"/>
      <w:marTop w:val="0"/>
      <w:marBottom w:val="0"/>
      <w:divBdr>
        <w:top w:val="none" w:sz="0" w:space="0" w:color="auto"/>
        <w:left w:val="none" w:sz="0" w:space="0" w:color="auto"/>
        <w:bottom w:val="none" w:sz="0" w:space="0" w:color="auto"/>
        <w:right w:val="none" w:sz="0" w:space="0" w:color="auto"/>
      </w:divBdr>
      <w:divsChild>
        <w:div w:id="2065987960">
          <w:marLeft w:val="0"/>
          <w:marRight w:val="0"/>
          <w:marTop w:val="0"/>
          <w:marBottom w:val="0"/>
          <w:divBdr>
            <w:top w:val="none" w:sz="0" w:space="0" w:color="auto"/>
            <w:left w:val="none" w:sz="0" w:space="0" w:color="auto"/>
            <w:bottom w:val="none" w:sz="0" w:space="0" w:color="auto"/>
            <w:right w:val="none" w:sz="0" w:space="0" w:color="auto"/>
          </w:divBdr>
        </w:div>
      </w:divsChild>
    </w:div>
    <w:div w:id="383221021">
      <w:bodyDiv w:val="1"/>
      <w:marLeft w:val="0"/>
      <w:marRight w:val="0"/>
      <w:marTop w:val="0"/>
      <w:marBottom w:val="0"/>
      <w:divBdr>
        <w:top w:val="none" w:sz="0" w:space="0" w:color="auto"/>
        <w:left w:val="none" w:sz="0" w:space="0" w:color="auto"/>
        <w:bottom w:val="none" w:sz="0" w:space="0" w:color="auto"/>
        <w:right w:val="none" w:sz="0" w:space="0" w:color="auto"/>
      </w:divBdr>
      <w:divsChild>
        <w:div w:id="1457332452">
          <w:marLeft w:val="0"/>
          <w:marRight w:val="0"/>
          <w:marTop w:val="0"/>
          <w:marBottom w:val="0"/>
          <w:divBdr>
            <w:top w:val="none" w:sz="0" w:space="0" w:color="auto"/>
            <w:left w:val="none" w:sz="0" w:space="0" w:color="auto"/>
            <w:bottom w:val="none" w:sz="0" w:space="0" w:color="auto"/>
            <w:right w:val="none" w:sz="0" w:space="0" w:color="auto"/>
          </w:divBdr>
        </w:div>
        <w:div w:id="1732575259">
          <w:marLeft w:val="1108"/>
          <w:marRight w:val="0"/>
          <w:marTop w:val="240"/>
          <w:marBottom w:val="240"/>
          <w:divBdr>
            <w:top w:val="none" w:sz="0" w:space="0" w:color="auto"/>
            <w:left w:val="none" w:sz="0" w:space="0" w:color="auto"/>
            <w:bottom w:val="none" w:sz="0" w:space="0" w:color="auto"/>
            <w:right w:val="none" w:sz="0" w:space="0" w:color="auto"/>
          </w:divBdr>
        </w:div>
        <w:div w:id="1855655124">
          <w:marLeft w:val="0"/>
          <w:marRight w:val="0"/>
          <w:marTop w:val="0"/>
          <w:marBottom w:val="0"/>
          <w:divBdr>
            <w:top w:val="none" w:sz="0" w:space="0" w:color="auto"/>
            <w:left w:val="none" w:sz="0" w:space="0" w:color="auto"/>
            <w:bottom w:val="none" w:sz="0" w:space="0" w:color="auto"/>
            <w:right w:val="none" w:sz="0" w:space="0" w:color="auto"/>
          </w:divBdr>
        </w:div>
        <w:div w:id="560288504">
          <w:marLeft w:val="1108"/>
          <w:marRight w:val="0"/>
          <w:marTop w:val="240"/>
          <w:marBottom w:val="240"/>
          <w:divBdr>
            <w:top w:val="none" w:sz="0" w:space="0" w:color="auto"/>
            <w:left w:val="none" w:sz="0" w:space="0" w:color="auto"/>
            <w:bottom w:val="none" w:sz="0" w:space="0" w:color="auto"/>
            <w:right w:val="none" w:sz="0" w:space="0" w:color="auto"/>
          </w:divBdr>
        </w:div>
        <w:div w:id="742793898">
          <w:marLeft w:val="0"/>
          <w:marRight w:val="0"/>
          <w:marTop w:val="0"/>
          <w:marBottom w:val="0"/>
          <w:divBdr>
            <w:top w:val="none" w:sz="0" w:space="0" w:color="auto"/>
            <w:left w:val="none" w:sz="0" w:space="0" w:color="auto"/>
            <w:bottom w:val="none" w:sz="0" w:space="0" w:color="auto"/>
            <w:right w:val="none" w:sz="0" w:space="0" w:color="auto"/>
          </w:divBdr>
        </w:div>
        <w:div w:id="1616325869">
          <w:marLeft w:val="1108"/>
          <w:marRight w:val="0"/>
          <w:marTop w:val="240"/>
          <w:marBottom w:val="240"/>
          <w:divBdr>
            <w:top w:val="none" w:sz="0" w:space="0" w:color="auto"/>
            <w:left w:val="none" w:sz="0" w:space="0" w:color="auto"/>
            <w:bottom w:val="none" w:sz="0" w:space="0" w:color="auto"/>
            <w:right w:val="none" w:sz="0" w:space="0" w:color="auto"/>
          </w:divBdr>
        </w:div>
      </w:divsChild>
    </w:div>
    <w:div w:id="384723326">
      <w:bodyDiv w:val="1"/>
      <w:marLeft w:val="0"/>
      <w:marRight w:val="0"/>
      <w:marTop w:val="0"/>
      <w:marBottom w:val="0"/>
      <w:divBdr>
        <w:top w:val="none" w:sz="0" w:space="0" w:color="auto"/>
        <w:left w:val="none" w:sz="0" w:space="0" w:color="auto"/>
        <w:bottom w:val="none" w:sz="0" w:space="0" w:color="auto"/>
        <w:right w:val="none" w:sz="0" w:space="0" w:color="auto"/>
      </w:divBdr>
      <w:divsChild>
        <w:div w:id="746613441">
          <w:marLeft w:val="0"/>
          <w:marRight w:val="0"/>
          <w:marTop w:val="0"/>
          <w:marBottom w:val="0"/>
          <w:divBdr>
            <w:top w:val="none" w:sz="0" w:space="0" w:color="auto"/>
            <w:left w:val="none" w:sz="0" w:space="0" w:color="auto"/>
            <w:bottom w:val="none" w:sz="0" w:space="0" w:color="auto"/>
            <w:right w:val="none" w:sz="0" w:space="0" w:color="auto"/>
          </w:divBdr>
        </w:div>
        <w:div w:id="377096217">
          <w:marLeft w:val="1118"/>
          <w:marRight w:val="0"/>
          <w:marTop w:val="240"/>
          <w:marBottom w:val="240"/>
          <w:divBdr>
            <w:top w:val="none" w:sz="0" w:space="0" w:color="auto"/>
            <w:left w:val="none" w:sz="0" w:space="0" w:color="auto"/>
            <w:bottom w:val="none" w:sz="0" w:space="0" w:color="auto"/>
            <w:right w:val="none" w:sz="0" w:space="0" w:color="auto"/>
          </w:divBdr>
        </w:div>
        <w:div w:id="580870473">
          <w:marLeft w:val="0"/>
          <w:marRight w:val="0"/>
          <w:marTop w:val="0"/>
          <w:marBottom w:val="0"/>
          <w:divBdr>
            <w:top w:val="none" w:sz="0" w:space="0" w:color="auto"/>
            <w:left w:val="none" w:sz="0" w:space="0" w:color="auto"/>
            <w:bottom w:val="none" w:sz="0" w:space="0" w:color="auto"/>
            <w:right w:val="none" w:sz="0" w:space="0" w:color="auto"/>
          </w:divBdr>
        </w:div>
        <w:div w:id="1453018299">
          <w:marLeft w:val="1118"/>
          <w:marRight w:val="0"/>
          <w:marTop w:val="240"/>
          <w:marBottom w:val="240"/>
          <w:divBdr>
            <w:top w:val="none" w:sz="0" w:space="0" w:color="auto"/>
            <w:left w:val="none" w:sz="0" w:space="0" w:color="auto"/>
            <w:bottom w:val="none" w:sz="0" w:space="0" w:color="auto"/>
            <w:right w:val="none" w:sz="0" w:space="0" w:color="auto"/>
          </w:divBdr>
        </w:div>
        <w:div w:id="1364483344">
          <w:marLeft w:val="0"/>
          <w:marRight w:val="0"/>
          <w:marTop w:val="0"/>
          <w:marBottom w:val="0"/>
          <w:divBdr>
            <w:top w:val="none" w:sz="0" w:space="0" w:color="auto"/>
            <w:left w:val="none" w:sz="0" w:space="0" w:color="auto"/>
            <w:bottom w:val="none" w:sz="0" w:space="0" w:color="auto"/>
            <w:right w:val="none" w:sz="0" w:space="0" w:color="auto"/>
          </w:divBdr>
        </w:div>
        <w:div w:id="1604410775">
          <w:marLeft w:val="1118"/>
          <w:marRight w:val="0"/>
          <w:marTop w:val="240"/>
          <w:marBottom w:val="240"/>
          <w:divBdr>
            <w:top w:val="none" w:sz="0" w:space="0" w:color="auto"/>
            <w:left w:val="none" w:sz="0" w:space="0" w:color="auto"/>
            <w:bottom w:val="none" w:sz="0" w:space="0" w:color="auto"/>
            <w:right w:val="none" w:sz="0" w:space="0" w:color="auto"/>
          </w:divBdr>
        </w:div>
      </w:divsChild>
    </w:div>
    <w:div w:id="435829640">
      <w:bodyDiv w:val="1"/>
      <w:marLeft w:val="0"/>
      <w:marRight w:val="0"/>
      <w:marTop w:val="0"/>
      <w:marBottom w:val="0"/>
      <w:divBdr>
        <w:top w:val="none" w:sz="0" w:space="0" w:color="auto"/>
        <w:left w:val="none" w:sz="0" w:space="0" w:color="auto"/>
        <w:bottom w:val="none" w:sz="0" w:space="0" w:color="auto"/>
        <w:right w:val="none" w:sz="0" w:space="0" w:color="auto"/>
      </w:divBdr>
    </w:div>
    <w:div w:id="495148773">
      <w:bodyDiv w:val="1"/>
      <w:marLeft w:val="0"/>
      <w:marRight w:val="0"/>
      <w:marTop w:val="0"/>
      <w:marBottom w:val="0"/>
      <w:divBdr>
        <w:top w:val="none" w:sz="0" w:space="0" w:color="auto"/>
        <w:left w:val="none" w:sz="0" w:space="0" w:color="auto"/>
        <w:bottom w:val="none" w:sz="0" w:space="0" w:color="auto"/>
        <w:right w:val="none" w:sz="0" w:space="0" w:color="auto"/>
      </w:divBdr>
      <w:divsChild>
        <w:div w:id="1829516316">
          <w:marLeft w:val="0"/>
          <w:marRight w:val="0"/>
          <w:marTop w:val="0"/>
          <w:marBottom w:val="0"/>
          <w:divBdr>
            <w:top w:val="none" w:sz="0" w:space="0" w:color="auto"/>
            <w:left w:val="none" w:sz="0" w:space="0" w:color="auto"/>
            <w:bottom w:val="none" w:sz="0" w:space="0" w:color="auto"/>
            <w:right w:val="none" w:sz="0" w:space="0" w:color="auto"/>
          </w:divBdr>
        </w:div>
        <w:div w:id="590893327">
          <w:marLeft w:val="1108"/>
          <w:marRight w:val="0"/>
          <w:marTop w:val="240"/>
          <w:marBottom w:val="240"/>
          <w:divBdr>
            <w:top w:val="none" w:sz="0" w:space="0" w:color="auto"/>
            <w:left w:val="none" w:sz="0" w:space="0" w:color="auto"/>
            <w:bottom w:val="none" w:sz="0" w:space="0" w:color="auto"/>
            <w:right w:val="none" w:sz="0" w:space="0" w:color="auto"/>
          </w:divBdr>
        </w:div>
        <w:div w:id="1589803956">
          <w:marLeft w:val="0"/>
          <w:marRight w:val="0"/>
          <w:marTop w:val="0"/>
          <w:marBottom w:val="0"/>
          <w:divBdr>
            <w:top w:val="none" w:sz="0" w:space="0" w:color="auto"/>
            <w:left w:val="none" w:sz="0" w:space="0" w:color="auto"/>
            <w:bottom w:val="none" w:sz="0" w:space="0" w:color="auto"/>
            <w:right w:val="none" w:sz="0" w:space="0" w:color="auto"/>
          </w:divBdr>
        </w:div>
        <w:div w:id="1439830783">
          <w:marLeft w:val="1108"/>
          <w:marRight w:val="0"/>
          <w:marTop w:val="240"/>
          <w:marBottom w:val="240"/>
          <w:divBdr>
            <w:top w:val="none" w:sz="0" w:space="0" w:color="auto"/>
            <w:left w:val="none" w:sz="0" w:space="0" w:color="auto"/>
            <w:bottom w:val="none" w:sz="0" w:space="0" w:color="auto"/>
            <w:right w:val="none" w:sz="0" w:space="0" w:color="auto"/>
          </w:divBdr>
        </w:div>
        <w:div w:id="1168793358">
          <w:marLeft w:val="0"/>
          <w:marRight w:val="0"/>
          <w:marTop w:val="0"/>
          <w:marBottom w:val="0"/>
          <w:divBdr>
            <w:top w:val="none" w:sz="0" w:space="0" w:color="auto"/>
            <w:left w:val="none" w:sz="0" w:space="0" w:color="auto"/>
            <w:bottom w:val="none" w:sz="0" w:space="0" w:color="auto"/>
            <w:right w:val="none" w:sz="0" w:space="0" w:color="auto"/>
          </w:divBdr>
        </w:div>
        <w:div w:id="1133445203">
          <w:marLeft w:val="1108"/>
          <w:marRight w:val="0"/>
          <w:marTop w:val="240"/>
          <w:marBottom w:val="240"/>
          <w:divBdr>
            <w:top w:val="none" w:sz="0" w:space="0" w:color="auto"/>
            <w:left w:val="none" w:sz="0" w:space="0" w:color="auto"/>
            <w:bottom w:val="none" w:sz="0" w:space="0" w:color="auto"/>
            <w:right w:val="none" w:sz="0" w:space="0" w:color="auto"/>
          </w:divBdr>
        </w:div>
      </w:divsChild>
    </w:div>
    <w:div w:id="659777123">
      <w:bodyDiv w:val="1"/>
      <w:marLeft w:val="0"/>
      <w:marRight w:val="0"/>
      <w:marTop w:val="0"/>
      <w:marBottom w:val="0"/>
      <w:divBdr>
        <w:top w:val="none" w:sz="0" w:space="0" w:color="auto"/>
        <w:left w:val="none" w:sz="0" w:space="0" w:color="auto"/>
        <w:bottom w:val="none" w:sz="0" w:space="0" w:color="auto"/>
        <w:right w:val="none" w:sz="0" w:space="0" w:color="auto"/>
      </w:divBdr>
      <w:divsChild>
        <w:div w:id="1234580728">
          <w:marLeft w:val="0"/>
          <w:marRight w:val="0"/>
          <w:marTop w:val="0"/>
          <w:marBottom w:val="0"/>
          <w:divBdr>
            <w:top w:val="none" w:sz="0" w:space="0" w:color="auto"/>
            <w:left w:val="none" w:sz="0" w:space="0" w:color="auto"/>
            <w:bottom w:val="none" w:sz="0" w:space="0" w:color="auto"/>
            <w:right w:val="none" w:sz="0" w:space="0" w:color="auto"/>
          </w:divBdr>
        </w:div>
      </w:divsChild>
    </w:div>
    <w:div w:id="862524048">
      <w:bodyDiv w:val="1"/>
      <w:marLeft w:val="0"/>
      <w:marRight w:val="0"/>
      <w:marTop w:val="0"/>
      <w:marBottom w:val="0"/>
      <w:divBdr>
        <w:top w:val="none" w:sz="0" w:space="0" w:color="auto"/>
        <w:left w:val="none" w:sz="0" w:space="0" w:color="auto"/>
        <w:bottom w:val="none" w:sz="0" w:space="0" w:color="auto"/>
        <w:right w:val="none" w:sz="0" w:space="0" w:color="auto"/>
      </w:divBdr>
      <w:divsChild>
        <w:div w:id="493842570">
          <w:marLeft w:val="0"/>
          <w:marRight w:val="0"/>
          <w:marTop w:val="195"/>
          <w:marBottom w:val="0"/>
          <w:divBdr>
            <w:top w:val="none" w:sz="0" w:space="0" w:color="auto"/>
            <w:left w:val="none" w:sz="0" w:space="0" w:color="auto"/>
            <w:bottom w:val="none" w:sz="0" w:space="0" w:color="auto"/>
            <w:right w:val="none" w:sz="0" w:space="0" w:color="auto"/>
          </w:divBdr>
          <w:divsChild>
            <w:div w:id="490146218">
              <w:marLeft w:val="0"/>
              <w:marRight w:val="0"/>
              <w:marTop w:val="195"/>
              <w:marBottom w:val="0"/>
              <w:divBdr>
                <w:top w:val="none" w:sz="0" w:space="0" w:color="auto"/>
                <w:left w:val="none" w:sz="0" w:space="0" w:color="auto"/>
                <w:bottom w:val="none" w:sz="0" w:space="0" w:color="auto"/>
                <w:right w:val="none" w:sz="0" w:space="0" w:color="auto"/>
              </w:divBdr>
            </w:div>
            <w:div w:id="1315405584">
              <w:marLeft w:val="0"/>
              <w:marRight w:val="0"/>
              <w:marTop w:val="195"/>
              <w:marBottom w:val="0"/>
              <w:divBdr>
                <w:top w:val="none" w:sz="0" w:space="0" w:color="auto"/>
                <w:left w:val="none" w:sz="0" w:space="0" w:color="auto"/>
                <w:bottom w:val="none" w:sz="0" w:space="0" w:color="auto"/>
                <w:right w:val="none" w:sz="0" w:space="0" w:color="auto"/>
              </w:divBdr>
            </w:div>
            <w:div w:id="274214229">
              <w:marLeft w:val="0"/>
              <w:marRight w:val="0"/>
              <w:marTop w:val="195"/>
              <w:marBottom w:val="0"/>
              <w:divBdr>
                <w:top w:val="none" w:sz="0" w:space="0" w:color="auto"/>
                <w:left w:val="none" w:sz="0" w:space="0" w:color="auto"/>
                <w:bottom w:val="none" w:sz="0" w:space="0" w:color="auto"/>
                <w:right w:val="none" w:sz="0" w:space="0" w:color="auto"/>
              </w:divBdr>
            </w:div>
          </w:divsChild>
        </w:div>
        <w:div w:id="670105811">
          <w:marLeft w:val="0"/>
          <w:marRight w:val="0"/>
          <w:marTop w:val="195"/>
          <w:marBottom w:val="0"/>
          <w:divBdr>
            <w:top w:val="none" w:sz="0" w:space="0" w:color="auto"/>
            <w:left w:val="none" w:sz="0" w:space="0" w:color="auto"/>
            <w:bottom w:val="none" w:sz="0" w:space="0" w:color="auto"/>
            <w:right w:val="none" w:sz="0" w:space="0" w:color="auto"/>
          </w:divBdr>
        </w:div>
        <w:div w:id="862327186">
          <w:marLeft w:val="0"/>
          <w:marRight w:val="0"/>
          <w:marTop w:val="195"/>
          <w:marBottom w:val="0"/>
          <w:divBdr>
            <w:top w:val="none" w:sz="0" w:space="0" w:color="auto"/>
            <w:left w:val="none" w:sz="0" w:space="0" w:color="auto"/>
            <w:bottom w:val="none" w:sz="0" w:space="0" w:color="auto"/>
            <w:right w:val="none" w:sz="0" w:space="0" w:color="auto"/>
          </w:divBdr>
        </w:div>
        <w:div w:id="1487434291">
          <w:marLeft w:val="0"/>
          <w:marRight w:val="0"/>
          <w:marTop w:val="195"/>
          <w:marBottom w:val="0"/>
          <w:divBdr>
            <w:top w:val="none" w:sz="0" w:space="0" w:color="auto"/>
            <w:left w:val="none" w:sz="0" w:space="0" w:color="auto"/>
            <w:bottom w:val="none" w:sz="0" w:space="0" w:color="auto"/>
            <w:right w:val="none" w:sz="0" w:space="0" w:color="auto"/>
          </w:divBdr>
        </w:div>
        <w:div w:id="1305353294">
          <w:marLeft w:val="0"/>
          <w:marRight w:val="0"/>
          <w:marTop w:val="195"/>
          <w:marBottom w:val="0"/>
          <w:divBdr>
            <w:top w:val="none" w:sz="0" w:space="0" w:color="auto"/>
            <w:left w:val="none" w:sz="0" w:space="0" w:color="auto"/>
            <w:bottom w:val="none" w:sz="0" w:space="0" w:color="auto"/>
            <w:right w:val="none" w:sz="0" w:space="0" w:color="auto"/>
          </w:divBdr>
        </w:div>
        <w:div w:id="539510235">
          <w:marLeft w:val="0"/>
          <w:marRight w:val="0"/>
          <w:marTop w:val="195"/>
          <w:marBottom w:val="0"/>
          <w:divBdr>
            <w:top w:val="none" w:sz="0" w:space="0" w:color="auto"/>
            <w:left w:val="none" w:sz="0" w:space="0" w:color="auto"/>
            <w:bottom w:val="none" w:sz="0" w:space="0" w:color="auto"/>
            <w:right w:val="none" w:sz="0" w:space="0" w:color="auto"/>
          </w:divBdr>
        </w:div>
        <w:div w:id="391317818">
          <w:marLeft w:val="0"/>
          <w:marRight w:val="0"/>
          <w:marTop w:val="195"/>
          <w:marBottom w:val="0"/>
          <w:divBdr>
            <w:top w:val="none" w:sz="0" w:space="0" w:color="auto"/>
            <w:left w:val="none" w:sz="0" w:space="0" w:color="auto"/>
            <w:bottom w:val="none" w:sz="0" w:space="0" w:color="auto"/>
            <w:right w:val="none" w:sz="0" w:space="0" w:color="auto"/>
          </w:divBdr>
        </w:div>
        <w:div w:id="1681422377">
          <w:marLeft w:val="0"/>
          <w:marRight w:val="0"/>
          <w:marTop w:val="195"/>
          <w:marBottom w:val="0"/>
          <w:divBdr>
            <w:top w:val="none" w:sz="0" w:space="0" w:color="auto"/>
            <w:left w:val="none" w:sz="0" w:space="0" w:color="auto"/>
            <w:bottom w:val="none" w:sz="0" w:space="0" w:color="auto"/>
            <w:right w:val="none" w:sz="0" w:space="0" w:color="auto"/>
          </w:divBdr>
        </w:div>
        <w:div w:id="1191067990">
          <w:marLeft w:val="0"/>
          <w:marRight w:val="0"/>
          <w:marTop w:val="195"/>
          <w:marBottom w:val="0"/>
          <w:divBdr>
            <w:top w:val="none" w:sz="0" w:space="0" w:color="auto"/>
            <w:left w:val="none" w:sz="0" w:space="0" w:color="auto"/>
            <w:bottom w:val="none" w:sz="0" w:space="0" w:color="auto"/>
            <w:right w:val="none" w:sz="0" w:space="0" w:color="auto"/>
          </w:divBdr>
        </w:div>
        <w:div w:id="627053112">
          <w:marLeft w:val="0"/>
          <w:marRight w:val="0"/>
          <w:marTop w:val="195"/>
          <w:marBottom w:val="0"/>
          <w:divBdr>
            <w:top w:val="none" w:sz="0" w:space="0" w:color="auto"/>
            <w:left w:val="none" w:sz="0" w:space="0" w:color="auto"/>
            <w:bottom w:val="none" w:sz="0" w:space="0" w:color="auto"/>
            <w:right w:val="none" w:sz="0" w:space="0" w:color="auto"/>
          </w:divBdr>
        </w:div>
        <w:div w:id="1603565331">
          <w:marLeft w:val="0"/>
          <w:marRight w:val="0"/>
          <w:marTop w:val="0"/>
          <w:marBottom w:val="0"/>
          <w:divBdr>
            <w:top w:val="none" w:sz="0" w:space="0" w:color="auto"/>
            <w:left w:val="none" w:sz="0" w:space="0" w:color="auto"/>
            <w:bottom w:val="none" w:sz="0" w:space="0" w:color="auto"/>
            <w:right w:val="none" w:sz="0" w:space="0" w:color="auto"/>
          </w:divBdr>
        </w:div>
      </w:divsChild>
    </w:div>
    <w:div w:id="874658345">
      <w:bodyDiv w:val="1"/>
      <w:marLeft w:val="0"/>
      <w:marRight w:val="0"/>
      <w:marTop w:val="0"/>
      <w:marBottom w:val="0"/>
      <w:divBdr>
        <w:top w:val="none" w:sz="0" w:space="0" w:color="auto"/>
        <w:left w:val="none" w:sz="0" w:space="0" w:color="auto"/>
        <w:bottom w:val="none" w:sz="0" w:space="0" w:color="auto"/>
        <w:right w:val="none" w:sz="0" w:space="0" w:color="auto"/>
      </w:divBdr>
      <w:divsChild>
        <w:div w:id="1917591483">
          <w:marLeft w:val="0"/>
          <w:marRight w:val="0"/>
          <w:marTop w:val="0"/>
          <w:marBottom w:val="0"/>
          <w:divBdr>
            <w:top w:val="none" w:sz="0" w:space="0" w:color="auto"/>
            <w:left w:val="none" w:sz="0" w:space="0" w:color="auto"/>
            <w:bottom w:val="none" w:sz="0" w:space="0" w:color="auto"/>
            <w:right w:val="none" w:sz="0" w:space="0" w:color="auto"/>
          </w:divBdr>
        </w:div>
        <w:div w:id="1575503666">
          <w:marLeft w:val="1108"/>
          <w:marRight w:val="0"/>
          <w:marTop w:val="240"/>
          <w:marBottom w:val="240"/>
          <w:divBdr>
            <w:top w:val="none" w:sz="0" w:space="0" w:color="auto"/>
            <w:left w:val="none" w:sz="0" w:space="0" w:color="auto"/>
            <w:bottom w:val="none" w:sz="0" w:space="0" w:color="auto"/>
            <w:right w:val="none" w:sz="0" w:space="0" w:color="auto"/>
          </w:divBdr>
        </w:div>
        <w:div w:id="1921325550">
          <w:marLeft w:val="0"/>
          <w:marRight w:val="0"/>
          <w:marTop w:val="0"/>
          <w:marBottom w:val="0"/>
          <w:divBdr>
            <w:top w:val="none" w:sz="0" w:space="0" w:color="auto"/>
            <w:left w:val="none" w:sz="0" w:space="0" w:color="auto"/>
            <w:bottom w:val="none" w:sz="0" w:space="0" w:color="auto"/>
            <w:right w:val="none" w:sz="0" w:space="0" w:color="auto"/>
          </w:divBdr>
        </w:div>
        <w:div w:id="1218011462">
          <w:marLeft w:val="1108"/>
          <w:marRight w:val="0"/>
          <w:marTop w:val="240"/>
          <w:marBottom w:val="240"/>
          <w:divBdr>
            <w:top w:val="none" w:sz="0" w:space="0" w:color="auto"/>
            <w:left w:val="none" w:sz="0" w:space="0" w:color="auto"/>
            <w:bottom w:val="none" w:sz="0" w:space="0" w:color="auto"/>
            <w:right w:val="none" w:sz="0" w:space="0" w:color="auto"/>
          </w:divBdr>
        </w:div>
        <w:div w:id="1330450068">
          <w:marLeft w:val="0"/>
          <w:marRight w:val="0"/>
          <w:marTop w:val="0"/>
          <w:marBottom w:val="0"/>
          <w:divBdr>
            <w:top w:val="none" w:sz="0" w:space="0" w:color="auto"/>
            <w:left w:val="none" w:sz="0" w:space="0" w:color="auto"/>
            <w:bottom w:val="none" w:sz="0" w:space="0" w:color="auto"/>
            <w:right w:val="none" w:sz="0" w:space="0" w:color="auto"/>
          </w:divBdr>
        </w:div>
        <w:div w:id="1225869231">
          <w:marLeft w:val="1108"/>
          <w:marRight w:val="0"/>
          <w:marTop w:val="240"/>
          <w:marBottom w:val="240"/>
          <w:divBdr>
            <w:top w:val="none" w:sz="0" w:space="0" w:color="auto"/>
            <w:left w:val="none" w:sz="0" w:space="0" w:color="auto"/>
            <w:bottom w:val="none" w:sz="0" w:space="0" w:color="auto"/>
            <w:right w:val="none" w:sz="0" w:space="0" w:color="auto"/>
          </w:divBdr>
        </w:div>
      </w:divsChild>
    </w:div>
    <w:div w:id="915746075">
      <w:bodyDiv w:val="1"/>
      <w:marLeft w:val="0"/>
      <w:marRight w:val="0"/>
      <w:marTop w:val="0"/>
      <w:marBottom w:val="0"/>
      <w:divBdr>
        <w:top w:val="none" w:sz="0" w:space="0" w:color="auto"/>
        <w:left w:val="none" w:sz="0" w:space="0" w:color="auto"/>
        <w:bottom w:val="none" w:sz="0" w:space="0" w:color="auto"/>
        <w:right w:val="none" w:sz="0" w:space="0" w:color="auto"/>
      </w:divBdr>
    </w:div>
    <w:div w:id="962274154">
      <w:bodyDiv w:val="1"/>
      <w:marLeft w:val="0"/>
      <w:marRight w:val="0"/>
      <w:marTop w:val="0"/>
      <w:marBottom w:val="0"/>
      <w:divBdr>
        <w:top w:val="none" w:sz="0" w:space="0" w:color="auto"/>
        <w:left w:val="none" w:sz="0" w:space="0" w:color="auto"/>
        <w:bottom w:val="none" w:sz="0" w:space="0" w:color="auto"/>
        <w:right w:val="none" w:sz="0" w:space="0" w:color="auto"/>
      </w:divBdr>
      <w:divsChild>
        <w:div w:id="1438021167">
          <w:marLeft w:val="0"/>
          <w:marRight w:val="0"/>
          <w:marTop w:val="0"/>
          <w:marBottom w:val="0"/>
          <w:divBdr>
            <w:top w:val="none" w:sz="0" w:space="0" w:color="auto"/>
            <w:left w:val="none" w:sz="0" w:space="0" w:color="auto"/>
            <w:bottom w:val="none" w:sz="0" w:space="0" w:color="auto"/>
            <w:right w:val="none" w:sz="0" w:space="0" w:color="auto"/>
          </w:divBdr>
        </w:div>
        <w:div w:id="433210977">
          <w:marLeft w:val="0"/>
          <w:marRight w:val="0"/>
          <w:marTop w:val="0"/>
          <w:marBottom w:val="0"/>
          <w:divBdr>
            <w:top w:val="none" w:sz="0" w:space="0" w:color="auto"/>
            <w:left w:val="none" w:sz="0" w:space="0" w:color="auto"/>
            <w:bottom w:val="none" w:sz="0" w:space="0" w:color="auto"/>
            <w:right w:val="none" w:sz="0" w:space="0" w:color="auto"/>
          </w:divBdr>
        </w:div>
        <w:div w:id="441338559">
          <w:marLeft w:val="0"/>
          <w:marRight w:val="0"/>
          <w:marTop w:val="0"/>
          <w:marBottom w:val="0"/>
          <w:divBdr>
            <w:top w:val="none" w:sz="0" w:space="0" w:color="auto"/>
            <w:left w:val="none" w:sz="0" w:space="0" w:color="auto"/>
            <w:bottom w:val="none" w:sz="0" w:space="0" w:color="auto"/>
            <w:right w:val="none" w:sz="0" w:space="0" w:color="auto"/>
          </w:divBdr>
        </w:div>
        <w:div w:id="409158044">
          <w:marLeft w:val="0"/>
          <w:marRight w:val="0"/>
          <w:marTop w:val="0"/>
          <w:marBottom w:val="0"/>
          <w:divBdr>
            <w:top w:val="none" w:sz="0" w:space="0" w:color="auto"/>
            <w:left w:val="none" w:sz="0" w:space="0" w:color="auto"/>
            <w:bottom w:val="none" w:sz="0" w:space="0" w:color="auto"/>
            <w:right w:val="none" w:sz="0" w:space="0" w:color="auto"/>
          </w:divBdr>
        </w:div>
        <w:div w:id="246501917">
          <w:marLeft w:val="0"/>
          <w:marRight w:val="0"/>
          <w:marTop w:val="0"/>
          <w:marBottom w:val="0"/>
          <w:divBdr>
            <w:top w:val="none" w:sz="0" w:space="0" w:color="auto"/>
            <w:left w:val="none" w:sz="0" w:space="0" w:color="auto"/>
            <w:bottom w:val="none" w:sz="0" w:space="0" w:color="auto"/>
            <w:right w:val="none" w:sz="0" w:space="0" w:color="auto"/>
          </w:divBdr>
        </w:div>
      </w:divsChild>
    </w:div>
    <w:div w:id="1022239920">
      <w:bodyDiv w:val="1"/>
      <w:marLeft w:val="0"/>
      <w:marRight w:val="0"/>
      <w:marTop w:val="0"/>
      <w:marBottom w:val="0"/>
      <w:divBdr>
        <w:top w:val="none" w:sz="0" w:space="0" w:color="auto"/>
        <w:left w:val="none" w:sz="0" w:space="0" w:color="auto"/>
        <w:bottom w:val="none" w:sz="0" w:space="0" w:color="auto"/>
        <w:right w:val="none" w:sz="0" w:space="0" w:color="auto"/>
      </w:divBdr>
    </w:div>
    <w:div w:id="1095059653">
      <w:bodyDiv w:val="1"/>
      <w:marLeft w:val="0"/>
      <w:marRight w:val="0"/>
      <w:marTop w:val="0"/>
      <w:marBottom w:val="0"/>
      <w:divBdr>
        <w:top w:val="none" w:sz="0" w:space="0" w:color="auto"/>
        <w:left w:val="none" w:sz="0" w:space="0" w:color="auto"/>
        <w:bottom w:val="none" w:sz="0" w:space="0" w:color="auto"/>
        <w:right w:val="none" w:sz="0" w:space="0" w:color="auto"/>
      </w:divBdr>
      <w:divsChild>
        <w:div w:id="1496454010">
          <w:marLeft w:val="0"/>
          <w:marRight w:val="0"/>
          <w:marTop w:val="0"/>
          <w:marBottom w:val="0"/>
          <w:divBdr>
            <w:top w:val="none" w:sz="0" w:space="0" w:color="auto"/>
            <w:left w:val="none" w:sz="0" w:space="0" w:color="auto"/>
            <w:bottom w:val="none" w:sz="0" w:space="0" w:color="auto"/>
            <w:right w:val="none" w:sz="0" w:space="0" w:color="auto"/>
          </w:divBdr>
        </w:div>
      </w:divsChild>
    </w:div>
    <w:div w:id="1200822710">
      <w:bodyDiv w:val="1"/>
      <w:marLeft w:val="0"/>
      <w:marRight w:val="0"/>
      <w:marTop w:val="0"/>
      <w:marBottom w:val="0"/>
      <w:divBdr>
        <w:top w:val="none" w:sz="0" w:space="0" w:color="auto"/>
        <w:left w:val="none" w:sz="0" w:space="0" w:color="auto"/>
        <w:bottom w:val="none" w:sz="0" w:space="0" w:color="auto"/>
        <w:right w:val="none" w:sz="0" w:space="0" w:color="auto"/>
      </w:divBdr>
      <w:divsChild>
        <w:div w:id="1121802518">
          <w:marLeft w:val="0"/>
          <w:marRight w:val="0"/>
          <w:marTop w:val="0"/>
          <w:marBottom w:val="0"/>
          <w:divBdr>
            <w:top w:val="none" w:sz="0" w:space="0" w:color="auto"/>
            <w:left w:val="none" w:sz="0" w:space="0" w:color="auto"/>
            <w:bottom w:val="none" w:sz="0" w:space="0" w:color="auto"/>
            <w:right w:val="none" w:sz="0" w:space="0" w:color="auto"/>
          </w:divBdr>
        </w:div>
        <w:div w:id="1168714751">
          <w:marLeft w:val="0"/>
          <w:marRight w:val="0"/>
          <w:marTop w:val="0"/>
          <w:marBottom w:val="0"/>
          <w:divBdr>
            <w:top w:val="none" w:sz="0" w:space="0" w:color="auto"/>
            <w:left w:val="none" w:sz="0" w:space="0" w:color="auto"/>
            <w:bottom w:val="none" w:sz="0" w:space="0" w:color="auto"/>
            <w:right w:val="none" w:sz="0" w:space="0" w:color="auto"/>
          </w:divBdr>
        </w:div>
        <w:div w:id="1783038229">
          <w:marLeft w:val="0"/>
          <w:marRight w:val="0"/>
          <w:marTop w:val="0"/>
          <w:marBottom w:val="0"/>
          <w:divBdr>
            <w:top w:val="none" w:sz="0" w:space="0" w:color="auto"/>
            <w:left w:val="none" w:sz="0" w:space="0" w:color="auto"/>
            <w:bottom w:val="none" w:sz="0" w:space="0" w:color="auto"/>
            <w:right w:val="none" w:sz="0" w:space="0" w:color="auto"/>
          </w:divBdr>
        </w:div>
        <w:div w:id="147871545">
          <w:marLeft w:val="0"/>
          <w:marRight w:val="0"/>
          <w:marTop w:val="0"/>
          <w:marBottom w:val="0"/>
          <w:divBdr>
            <w:top w:val="none" w:sz="0" w:space="0" w:color="auto"/>
            <w:left w:val="none" w:sz="0" w:space="0" w:color="auto"/>
            <w:bottom w:val="none" w:sz="0" w:space="0" w:color="auto"/>
            <w:right w:val="none" w:sz="0" w:space="0" w:color="auto"/>
          </w:divBdr>
        </w:div>
      </w:divsChild>
    </w:div>
    <w:div w:id="1201473127">
      <w:bodyDiv w:val="1"/>
      <w:marLeft w:val="0"/>
      <w:marRight w:val="0"/>
      <w:marTop w:val="0"/>
      <w:marBottom w:val="0"/>
      <w:divBdr>
        <w:top w:val="none" w:sz="0" w:space="0" w:color="auto"/>
        <w:left w:val="none" w:sz="0" w:space="0" w:color="auto"/>
        <w:bottom w:val="none" w:sz="0" w:space="0" w:color="auto"/>
        <w:right w:val="none" w:sz="0" w:space="0" w:color="auto"/>
      </w:divBdr>
    </w:div>
    <w:div w:id="1238786136">
      <w:bodyDiv w:val="1"/>
      <w:marLeft w:val="0"/>
      <w:marRight w:val="0"/>
      <w:marTop w:val="0"/>
      <w:marBottom w:val="0"/>
      <w:divBdr>
        <w:top w:val="none" w:sz="0" w:space="0" w:color="auto"/>
        <w:left w:val="none" w:sz="0" w:space="0" w:color="auto"/>
        <w:bottom w:val="none" w:sz="0" w:space="0" w:color="auto"/>
        <w:right w:val="none" w:sz="0" w:space="0" w:color="auto"/>
      </w:divBdr>
      <w:divsChild>
        <w:div w:id="175004874">
          <w:marLeft w:val="0"/>
          <w:marRight w:val="0"/>
          <w:marTop w:val="0"/>
          <w:marBottom w:val="0"/>
          <w:divBdr>
            <w:top w:val="none" w:sz="0" w:space="0" w:color="auto"/>
            <w:left w:val="none" w:sz="0" w:space="0" w:color="auto"/>
            <w:bottom w:val="none" w:sz="0" w:space="0" w:color="auto"/>
            <w:right w:val="none" w:sz="0" w:space="0" w:color="auto"/>
          </w:divBdr>
        </w:div>
      </w:divsChild>
    </w:div>
    <w:div w:id="1246457284">
      <w:bodyDiv w:val="1"/>
      <w:marLeft w:val="0"/>
      <w:marRight w:val="0"/>
      <w:marTop w:val="0"/>
      <w:marBottom w:val="0"/>
      <w:divBdr>
        <w:top w:val="none" w:sz="0" w:space="0" w:color="auto"/>
        <w:left w:val="none" w:sz="0" w:space="0" w:color="auto"/>
        <w:bottom w:val="none" w:sz="0" w:space="0" w:color="auto"/>
        <w:right w:val="none" w:sz="0" w:space="0" w:color="auto"/>
      </w:divBdr>
    </w:div>
    <w:div w:id="1301156884">
      <w:bodyDiv w:val="1"/>
      <w:marLeft w:val="0"/>
      <w:marRight w:val="0"/>
      <w:marTop w:val="0"/>
      <w:marBottom w:val="0"/>
      <w:divBdr>
        <w:top w:val="none" w:sz="0" w:space="0" w:color="auto"/>
        <w:left w:val="none" w:sz="0" w:space="0" w:color="auto"/>
        <w:bottom w:val="none" w:sz="0" w:space="0" w:color="auto"/>
        <w:right w:val="none" w:sz="0" w:space="0" w:color="auto"/>
      </w:divBdr>
      <w:divsChild>
        <w:div w:id="1205219956">
          <w:marLeft w:val="0"/>
          <w:marRight w:val="0"/>
          <w:marTop w:val="0"/>
          <w:marBottom w:val="0"/>
          <w:divBdr>
            <w:top w:val="none" w:sz="0" w:space="0" w:color="auto"/>
            <w:left w:val="none" w:sz="0" w:space="0" w:color="auto"/>
            <w:bottom w:val="none" w:sz="0" w:space="0" w:color="auto"/>
            <w:right w:val="none" w:sz="0" w:space="0" w:color="auto"/>
          </w:divBdr>
        </w:div>
        <w:div w:id="600069999">
          <w:marLeft w:val="0"/>
          <w:marRight w:val="0"/>
          <w:marTop w:val="0"/>
          <w:marBottom w:val="0"/>
          <w:divBdr>
            <w:top w:val="none" w:sz="0" w:space="0" w:color="auto"/>
            <w:left w:val="none" w:sz="0" w:space="0" w:color="auto"/>
            <w:bottom w:val="none" w:sz="0" w:space="0" w:color="auto"/>
            <w:right w:val="none" w:sz="0" w:space="0" w:color="auto"/>
          </w:divBdr>
        </w:div>
      </w:divsChild>
    </w:div>
    <w:div w:id="1340353552">
      <w:bodyDiv w:val="1"/>
      <w:marLeft w:val="0"/>
      <w:marRight w:val="0"/>
      <w:marTop w:val="0"/>
      <w:marBottom w:val="0"/>
      <w:divBdr>
        <w:top w:val="none" w:sz="0" w:space="0" w:color="auto"/>
        <w:left w:val="none" w:sz="0" w:space="0" w:color="auto"/>
        <w:bottom w:val="none" w:sz="0" w:space="0" w:color="auto"/>
        <w:right w:val="none" w:sz="0" w:space="0" w:color="auto"/>
      </w:divBdr>
      <w:divsChild>
        <w:div w:id="275989312">
          <w:marLeft w:val="0"/>
          <w:marRight w:val="0"/>
          <w:marTop w:val="0"/>
          <w:marBottom w:val="0"/>
          <w:divBdr>
            <w:top w:val="none" w:sz="0" w:space="0" w:color="auto"/>
            <w:left w:val="none" w:sz="0" w:space="0" w:color="auto"/>
            <w:bottom w:val="none" w:sz="0" w:space="0" w:color="auto"/>
            <w:right w:val="none" w:sz="0" w:space="0" w:color="auto"/>
          </w:divBdr>
        </w:div>
        <w:div w:id="254284203">
          <w:marLeft w:val="0"/>
          <w:marRight w:val="0"/>
          <w:marTop w:val="0"/>
          <w:marBottom w:val="0"/>
          <w:divBdr>
            <w:top w:val="none" w:sz="0" w:space="0" w:color="auto"/>
            <w:left w:val="none" w:sz="0" w:space="0" w:color="auto"/>
            <w:bottom w:val="none" w:sz="0" w:space="0" w:color="auto"/>
            <w:right w:val="none" w:sz="0" w:space="0" w:color="auto"/>
          </w:divBdr>
        </w:div>
      </w:divsChild>
    </w:div>
    <w:div w:id="1511412222">
      <w:bodyDiv w:val="1"/>
      <w:marLeft w:val="0"/>
      <w:marRight w:val="0"/>
      <w:marTop w:val="0"/>
      <w:marBottom w:val="0"/>
      <w:divBdr>
        <w:top w:val="none" w:sz="0" w:space="0" w:color="auto"/>
        <w:left w:val="none" w:sz="0" w:space="0" w:color="auto"/>
        <w:bottom w:val="none" w:sz="0" w:space="0" w:color="auto"/>
        <w:right w:val="none" w:sz="0" w:space="0" w:color="auto"/>
      </w:divBdr>
    </w:div>
    <w:div w:id="1578444240">
      <w:bodyDiv w:val="1"/>
      <w:marLeft w:val="0"/>
      <w:marRight w:val="0"/>
      <w:marTop w:val="0"/>
      <w:marBottom w:val="0"/>
      <w:divBdr>
        <w:top w:val="none" w:sz="0" w:space="0" w:color="auto"/>
        <w:left w:val="none" w:sz="0" w:space="0" w:color="auto"/>
        <w:bottom w:val="none" w:sz="0" w:space="0" w:color="auto"/>
        <w:right w:val="none" w:sz="0" w:space="0" w:color="auto"/>
      </w:divBdr>
    </w:div>
    <w:div w:id="1621035347">
      <w:bodyDiv w:val="1"/>
      <w:marLeft w:val="0"/>
      <w:marRight w:val="0"/>
      <w:marTop w:val="0"/>
      <w:marBottom w:val="0"/>
      <w:divBdr>
        <w:top w:val="none" w:sz="0" w:space="0" w:color="auto"/>
        <w:left w:val="none" w:sz="0" w:space="0" w:color="auto"/>
        <w:bottom w:val="none" w:sz="0" w:space="0" w:color="auto"/>
        <w:right w:val="none" w:sz="0" w:space="0" w:color="auto"/>
      </w:divBdr>
      <w:divsChild>
        <w:div w:id="671493540">
          <w:marLeft w:val="0"/>
          <w:marRight w:val="0"/>
          <w:marTop w:val="0"/>
          <w:marBottom w:val="0"/>
          <w:divBdr>
            <w:top w:val="none" w:sz="0" w:space="0" w:color="auto"/>
            <w:left w:val="none" w:sz="0" w:space="0" w:color="auto"/>
            <w:bottom w:val="none" w:sz="0" w:space="0" w:color="auto"/>
            <w:right w:val="none" w:sz="0" w:space="0" w:color="auto"/>
          </w:divBdr>
        </w:div>
        <w:div w:id="18092148">
          <w:marLeft w:val="0"/>
          <w:marRight w:val="0"/>
          <w:marTop w:val="0"/>
          <w:marBottom w:val="0"/>
          <w:divBdr>
            <w:top w:val="none" w:sz="0" w:space="0" w:color="auto"/>
            <w:left w:val="none" w:sz="0" w:space="0" w:color="auto"/>
            <w:bottom w:val="none" w:sz="0" w:space="0" w:color="auto"/>
            <w:right w:val="none" w:sz="0" w:space="0" w:color="auto"/>
          </w:divBdr>
        </w:div>
        <w:div w:id="877468261">
          <w:marLeft w:val="0"/>
          <w:marRight w:val="0"/>
          <w:marTop w:val="0"/>
          <w:marBottom w:val="0"/>
          <w:divBdr>
            <w:top w:val="none" w:sz="0" w:space="0" w:color="auto"/>
            <w:left w:val="none" w:sz="0" w:space="0" w:color="auto"/>
            <w:bottom w:val="none" w:sz="0" w:space="0" w:color="auto"/>
            <w:right w:val="none" w:sz="0" w:space="0" w:color="auto"/>
          </w:divBdr>
        </w:div>
        <w:div w:id="828904659">
          <w:marLeft w:val="0"/>
          <w:marRight w:val="0"/>
          <w:marTop w:val="0"/>
          <w:marBottom w:val="0"/>
          <w:divBdr>
            <w:top w:val="none" w:sz="0" w:space="0" w:color="auto"/>
            <w:left w:val="none" w:sz="0" w:space="0" w:color="auto"/>
            <w:bottom w:val="none" w:sz="0" w:space="0" w:color="auto"/>
            <w:right w:val="none" w:sz="0" w:space="0" w:color="auto"/>
          </w:divBdr>
        </w:div>
      </w:divsChild>
    </w:div>
    <w:div w:id="1624116842">
      <w:bodyDiv w:val="1"/>
      <w:marLeft w:val="0"/>
      <w:marRight w:val="0"/>
      <w:marTop w:val="0"/>
      <w:marBottom w:val="0"/>
      <w:divBdr>
        <w:top w:val="none" w:sz="0" w:space="0" w:color="auto"/>
        <w:left w:val="none" w:sz="0" w:space="0" w:color="auto"/>
        <w:bottom w:val="none" w:sz="0" w:space="0" w:color="auto"/>
        <w:right w:val="none" w:sz="0" w:space="0" w:color="auto"/>
      </w:divBdr>
      <w:divsChild>
        <w:div w:id="2085058111">
          <w:marLeft w:val="0"/>
          <w:marRight w:val="0"/>
          <w:marTop w:val="0"/>
          <w:marBottom w:val="0"/>
          <w:divBdr>
            <w:top w:val="none" w:sz="0" w:space="0" w:color="auto"/>
            <w:left w:val="none" w:sz="0" w:space="0" w:color="auto"/>
            <w:bottom w:val="none" w:sz="0" w:space="0" w:color="auto"/>
            <w:right w:val="none" w:sz="0" w:space="0" w:color="auto"/>
          </w:divBdr>
        </w:div>
        <w:div w:id="1789353743">
          <w:marLeft w:val="0"/>
          <w:marRight w:val="0"/>
          <w:marTop w:val="0"/>
          <w:marBottom w:val="0"/>
          <w:divBdr>
            <w:top w:val="none" w:sz="0" w:space="0" w:color="auto"/>
            <w:left w:val="none" w:sz="0" w:space="0" w:color="auto"/>
            <w:bottom w:val="none" w:sz="0" w:space="0" w:color="auto"/>
            <w:right w:val="none" w:sz="0" w:space="0" w:color="auto"/>
          </w:divBdr>
        </w:div>
      </w:divsChild>
    </w:div>
    <w:div w:id="1642736229">
      <w:bodyDiv w:val="1"/>
      <w:marLeft w:val="0"/>
      <w:marRight w:val="0"/>
      <w:marTop w:val="0"/>
      <w:marBottom w:val="0"/>
      <w:divBdr>
        <w:top w:val="none" w:sz="0" w:space="0" w:color="auto"/>
        <w:left w:val="none" w:sz="0" w:space="0" w:color="auto"/>
        <w:bottom w:val="none" w:sz="0" w:space="0" w:color="auto"/>
        <w:right w:val="none" w:sz="0" w:space="0" w:color="auto"/>
      </w:divBdr>
    </w:div>
    <w:div w:id="1658604413">
      <w:bodyDiv w:val="1"/>
      <w:marLeft w:val="0"/>
      <w:marRight w:val="0"/>
      <w:marTop w:val="0"/>
      <w:marBottom w:val="0"/>
      <w:divBdr>
        <w:top w:val="none" w:sz="0" w:space="0" w:color="auto"/>
        <w:left w:val="none" w:sz="0" w:space="0" w:color="auto"/>
        <w:bottom w:val="none" w:sz="0" w:space="0" w:color="auto"/>
        <w:right w:val="none" w:sz="0" w:space="0" w:color="auto"/>
      </w:divBdr>
      <w:divsChild>
        <w:div w:id="1635453019">
          <w:marLeft w:val="0"/>
          <w:marRight w:val="0"/>
          <w:marTop w:val="0"/>
          <w:marBottom w:val="0"/>
          <w:divBdr>
            <w:top w:val="none" w:sz="0" w:space="0" w:color="auto"/>
            <w:left w:val="none" w:sz="0" w:space="0" w:color="auto"/>
            <w:bottom w:val="none" w:sz="0" w:space="0" w:color="auto"/>
            <w:right w:val="none" w:sz="0" w:space="0" w:color="auto"/>
          </w:divBdr>
        </w:div>
        <w:div w:id="256445876">
          <w:marLeft w:val="0"/>
          <w:marRight w:val="0"/>
          <w:marTop w:val="0"/>
          <w:marBottom w:val="0"/>
          <w:divBdr>
            <w:top w:val="none" w:sz="0" w:space="0" w:color="auto"/>
            <w:left w:val="none" w:sz="0" w:space="0" w:color="auto"/>
            <w:bottom w:val="none" w:sz="0" w:space="0" w:color="auto"/>
            <w:right w:val="none" w:sz="0" w:space="0" w:color="auto"/>
          </w:divBdr>
        </w:div>
        <w:div w:id="847254265">
          <w:marLeft w:val="0"/>
          <w:marRight w:val="0"/>
          <w:marTop w:val="0"/>
          <w:marBottom w:val="0"/>
          <w:divBdr>
            <w:top w:val="none" w:sz="0" w:space="0" w:color="auto"/>
            <w:left w:val="none" w:sz="0" w:space="0" w:color="auto"/>
            <w:bottom w:val="none" w:sz="0" w:space="0" w:color="auto"/>
            <w:right w:val="none" w:sz="0" w:space="0" w:color="auto"/>
          </w:divBdr>
        </w:div>
      </w:divsChild>
    </w:div>
    <w:div w:id="1682005713">
      <w:bodyDiv w:val="1"/>
      <w:marLeft w:val="0"/>
      <w:marRight w:val="0"/>
      <w:marTop w:val="0"/>
      <w:marBottom w:val="0"/>
      <w:divBdr>
        <w:top w:val="none" w:sz="0" w:space="0" w:color="auto"/>
        <w:left w:val="none" w:sz="0" w:space="0" w:color="auto"/>
        <w:bottom w:val="none" w:sz="0" w:space="0" w:color="auto"/>
        <w:right w:val="none" w:sz="0" w:space="0" w:color="auto"/>
      </w:divBdr>
    </w:div>
    <w:div w:id="1734039586">
      <w:bodyDiv w:val="1"/>
      <w:marLeft w:val="0"/>
      <w:marRight w:val="0"/>
      <w:marTop w:val="0"/>
      <w:marBottom w:val="0"/>
      <w:divBdr>
        <w:top w:val="none" w:sz="0" w:space="0" w:color="auto"/>
        <w:left w:val="none" w:sz="0" w:space="0" w:color="auto"/>
        <w:bottom w:val="none" w:sz="0" w:space="0" w:color="auto"/>
        <w:right w:val="none" w:sz="0" w:space="0" w:color="auto"/>
      </w:divBdr>
      <w:divsChild>
        <w:div w:id="1031568733">
          <w:marLeft w:val="0"/>
          <w:marRight w:val="0"/>
          <w:marTop w:val="0"/>
          <w:marBottom w:val="0"/>
          <w:divBdr>
            <w:top w:val="none" w:sz="0" w:space="0" w:color="auto"/>
            <w:left w:val="none" w:sz="0" w:space="0" w:color="auto"/>
            <w:bottom w:val="none" w:sz="0" w:space="0" w:color="auto"/>
            <w:right w:val="none" w:sz="0" w:space="0" w:color="auto"/>
          </w:divBdr>
        </w:div>
        <w:div w:id="37434406">
          <w:marLeft w:val="1108"/>
          <w:marRight w:val="0"/>
          <w:marTop w:val="240"/>
          <w:marBottom w:val="240"/>
          <w:divBdr>
            <w:top w:val="none" w:sz="0" w:space="0" w:color="auto"/>
            <w:left w:val="none" w:sz="0" w:space="0" w:color="auto"/>
            <w:bottom w:val="none" w:sz="0" w:space="0" w:color="auto"/>
            <w:right w:val="none" w:sz="0" w:space="0" w:color="auto"/>
          </w:divBdr>
        </w:div>
        <w:div w:id="482165884">
          <w:marLeft w:val="0"/>
          <w:marRight w:val="0"/>
          <w:marTop w:val="0"/>
          <w:marBottom w:val="0"/>
          <w:divBdr>
            <w:top w:val="none" w:sz="0" w:space="0" w:color="auto"/>
            <w:left w:val="none" w:sz="0" w:space="0" w:color="auto"/>
            <w:bottom w:val="none" w:sz="0" w:space="0" w:color="auto"/>
            <w:right w:val="none" w:sz="0" w:space="0" w:color="auto"/>
          </w:divBdr>
        </w:div>
        <w:div w:id="1858932935">
          <w:marLeft w:val="1108"/>
          <w:marRight w:val="0"/>
          <w:marTop w:val="240"/>
          <w:marBottom w:val="240"/>
          <w:divBdr>
            <w:top w:val="none" w:sz="0" w:space="0" w:color="auto"/>
            <w:left w:val="none" w:sz="0" w:space="0" w:color="auto"/>
            <w:bottom w:val="none" w:sz="0" w:space="0" w:color="auto"/>
            <w:right w:val="none" w:sz="0" w:space="0" w:color="auto"/>
          </w:divBdr>
        </w:div>
      </w:divsChild>
    </w:div>
    <w:div w:id="1848859756">
      <w:bodyDiv w:val="1"/>
      <w:marLeft w:val="0"/>
      <w:marRight w:val="0"/>
      <w:marTop w:val="0"/>
      <w:marBottom w:val="0"/>
      <w:divBdr>
        <w:top w:val="none" w:sz="0" w:space="0" w:color="auto"/>
        <w:left w:val="none" w:sz="0" w:space="0" w:color="auto"/>
        <w:bottom w:val="none" w:sz="0" w:space="0" w:color="auto"/>
        <w:right w:val="none" w:sz="0" w:space="0" w:color="auto"/>
      </w:divBdr>
      <w:divsChild>
        <w:div w:id="672344190">
          <w:marLeft w:val="0"/>
          <w:marRight w:val="0"/>
          <w:marTop w:val="0"/>
          <w:marBottom w:val="0"/>
          <w:divBdr>
            <w:top w:val="none" w:sz="0" w:space="0" w:color="auto"/>
            <w:left w:val="none" w:sz="0" w:space="0" w:color="auto"/>
            <w:bottom w:val="none" w:sz="0" w:space="0" w:color="auto"/>
            <w:right w:val="none" w:sz="0" w:space="0" w:color="auto"/>
          </w:divBdr>
        </w:div>
        <w:div w:id="139807418">
          <w:marLeft w:val="0"/>
          <w:marRight w:val="0"/>
          <w:marTop w:val="0"/>
          <w:marBottom w:val="0"/>
          <w:divBdr>
            <w:top w:val="none" w:sz="0" w:space="0" w:color="auto"/>
            <w:left w:val="none" w:sz="0" w:space="0" w:color="auto"/>
            <w:bottom w:val="none" w:sz="0" w:space="0" w:color="auto"/>
            <w:right w:val="none" w:sz="0" w:space="0" w:color="auto"/>
          </w:divBdr>
        </w:div>
        <w:div w:id="1510949939">
          <w:marLeft w:val="0"/>
          <w:marRight w:val="0"/>
          <w:marTop w:val="0"/>
          <w:marBottom w:val="0"/>
          <w:divBdr>
            <w:top w:val="none" w:sz="0" w:space="0" w:color="auto"/>
            <w:left w:val="none" w:sz="0" w:space="0" w:color="auto"/>
            <w:bottom w:val="none" w:sz="0" w:space="0" w:color="auto"/>
            <w:right w:val="none" w:sz="0" w:space="0" w:color="auto"/>
          </w:divBdr>
        </w:div>
      </w:divsChild>
    </w:div>
    <w:div w:id="1973630714">
      <w:bodyDiv w:val="1"/>
      <w:marLeft w:val="0"/>
      <w:marRight w:val="0"/>
      <w:marTop w:val="0"/>
      <w:marBottom w:val="0"/>
      <w:divBdr>
        <w:top w:val="none" w:sz="0" w:space="0" w:color="auto"/>
        <w:left w:val="none" w:sz="0" w:space="0" w:color="auto"/>
        <w:bottom w:val="none" w:sz="0" w:space="0" w:color="auto"/>
        <w:right w:val="none" w:sz="0" w:space="0" w:color="auto"/>
      </w:divBdr>
    </w:div>
    <w:div w:id="1989047847">
      <w:bodyDiv w:val="1"/>
      <w:marLeft w:val="0"/>
      <w:marRight w:val="0"/>
      <w:marTop w:val="0"/>
      <w:marBottom w:val="0"/>
      <w:divBdr>
        <w:top w:val="none" w:sz="0" w:space="0" w:color="auto"/>
        <w:left w:val="none" w:sz="0" w:space="0" w:color="auto"/>
        <w:bottom w:val="none" w:sz="0" w:space="0" w:color="auto"/>
        <w:right w:val="none" w:sz="0" w:space="0" w:color="auto"/>
      </w:divBdr>
      <w:divsChild>
        <w:div w:id="514151213">
          <w:marLeft w:val="0"/>
          <w:marRight w:val="0"/>
          <w:marTop w:val="0"/>
          <w:marBottom w:val="0"/>
          <w:divBdr>
            <w:top w:val="none" w:sz="0" w:space="0" w:color="auto"/>
            <w:left w:val="none" w:sz="0" w:space="0" w:color="auto"/>
            <w:bottom w:val="none" w:sz="0" w:space="0" w:color="auto"/>
            <w:right w:val="none" w:sz="0" w:space="0" w:color="auto"/>
          </w:divBdr>
        </w:div>
        <w:div w:id="2073651749">
          <w:marLeft w:val="1108"/>
          <w:marRight w:val="0"/>
          <w:marTop w:val="240"/>
          <w:marBottom w:val="240"/>
          <w:divBdr>
            <w:top w:val="none" w:sz="0" w:space="0" w:color="auto"/>
            <w:left w:val="none" w:sz="0" w:space="0" w:color="auto"/>
            <w:bottom w:val="none" w:sz="0" w:space="0" w:color="auto"/>
            <w:right w:val="none" w:sz="0" w:space="0" w:color="auto"/>
          </w:divBdr>
        </w:div>
        <w:div w:id="575437822">
          <w:marLeft w:val="0"/>
          <w:marRight w:val="0"/>
          <w:marTop w:val="0"/>
          <w:marBottom w:val="0"/>
          <w:divBdr>
            <w:top w:val="none" w:sz="0" w:space="0" w:color="auto"/>
            <w:left w:val="none" w:sz="0" w:space="0" w:color="auto"/>
            <w:bottom w:val="none" w:sz="0" w:space="0" w:color="auto"/>
            <w:right w:val="none" w:sz="0" w:space="0" w:color="auto"/>
          </w:divBdr>
        </w:div>
        <w:div w:id="1806049429">
          <w:marLeft w:val="1108"/>
          <w:marRight w:val="0"/>
          <w:marTop w:val="240"/>
          <w:marBottom w:val="240"/>
          <w:divBdr>
            <w:top w:val="none" w:sz="0" w:space="0" w:color="auto"/>
            <w:left w:val="none" w:sz="0" w:space="0" w:color="auto"/>
            <w:bottom w:val="none" w:sz="0" w:space="0" w:color="auto"/>
            <w:right w:val="none" w:sz="0" w:space="0" w:color="auto"/>
          </w:divBdr>
        </w:div>
      </w:divsChild>
    </w:div>
    <w:div w:id="2032955833">
      <w:bodyDiv w:val="1"/>
      <w:marLeft w:val="0"/>
      <w:marRight w:val="0"/>
      <w:marTop w:val="0"/>
      <w:marBottom w:val="0"/>
      <w:divBdr>
        <w:top w:val="none" w:sz="0" w:space="0" w:color="auto"/>
        <w:left w:val="none" w:sz="0" w:space="0" w:color="auto"/>
        <w:bottom w:val="none" w:sz="0" w:space="0" w:color="auto"/>
        <w:right w:val="none" w:sz="0" w:space="0" w:color="auto"/>
      </w:divBdr>
      <w:divsChild>
        <w:div w:id="251160622">
          <w:marLeft w:val="0"/>
          <w:marRight w:val="0"/>
          <w:marTop w:val="0"/>
          <w:marBottom w:val="0"/>
          <w:divBdr>
            <w:top w:val="none" w:sz="0" w:space="0" w:color="auto"/>
            <w:left w:val="none" w:sz="0" w:space="0" w:color="auto"/>
            <w:bottom w:val="none" w:sz="0" w:space="0" w:color="auto"/>
            <w:right w:val="none" w:sz="0" w:space="0" w:color="auto"/>
          </w:divBdr>
        </w:div>
        <w:div w:id="999424806">
          <w:marLeft w:val="0"/>
          <w:marRight w:val="0"/>
          <w:marTop w:val="0"/>
          <w:marBottom w:val="0"/>
          <w:divBdr>
            <w:top w:val="none" w:sz="0" w:space="0" w:color="auto"/>
            <w:left w:val="none" w:sz="0" w:space="0" w:color="auto"/>
            <w:bottom w:val="none" w:sz="0" w:space="0" w:color="auto"/>
            <w:right w:val="none" w:sz="0" w:space="0" w:color="auto"/>
          </w:divBdr>
        </w:div>
        <w:div w:id="1972009198">
          <w:marLeft w:val="0"/>
          <w:marRight w:val="0"/>
          <w:marTop w:val="0"/>
          <w:marBottom w:val="0"/>
          <w:divBdr>
            <w:top w:val="none" w:sz="0" w:space="0" w:color="auto"/>
            <w:left w:val="none" w:sz="0" w:space="0" w:color="auto"/>
            <w:bottom w:val="none" w:sz="0" w:space="0" w:color="auto"/>
            <w:right w:val="none" w:sz="0" w:space="0" w:color="auto"/>
          </w:divBdr>
        </w:div>
        <w:div w:id="2085951570">
          <w:marLeft w:val="0"/>
          <w:marRight w:val="0"/>
          <w:marTop w:val="0"/>
          <w:marBottom w:val="0"/>
          <w:divBdr>
            <w:top w:val="none" w:sz="0" w:space="0" w:color="auto"/>
            <w:left w:val="none" w:sz="0" w:space="0" w:color="auto"/>
            <w:bottom w:val="none" w:sz="0" w:space="0" w:color="auto"/>
            <w:right w:val="none" w:sz="0" w:space="0" w:color="auto"/>
          </w:divBdr>
        </w:div>
        <w:div w:id="1722484923">
          <w:marLeft w:val="0"/>
          <w:marRight w:val="0"/>
          <w:marTop w:val="0"/>
          <w:marBottom w:val="0"/>
          <w:divBdr>
            <w:top w:val="none" w:sz="0" w:space="0" w:color="auto"/>
            <w:left w:val="none" w:sz="0" w:space="0" w:color="auto"/>
            <w:bottom w:val="none" w:sz="0" w:space="0" w:color="auto"/>
            <w:right w:val="none" w:sz="0" w:space="0" w:color="auto"/>
          </w:divBdr>
        </w:div>
        <w:div w:id="1886984684">
          <w:marLeft w:val="0"/>
          <w:marRight w:val="0"/>
          <w:marTop w:val="0"/>
          <w:marBottom w:val="0"/>
          <w:divBdr>
            <w:top w:val="none" w:sz="0" w:space="0" w:color="auto"/>
            <w:left w:val="none" w:sz="0" w:space="0" w:color="auto"/>
            <w:bottom w:val="none" w:sz="0" w:space="0" w:color="auto"/>
            <w:right w:val="none" w:sz="0" w:space="0" w:color="auto"/>
          </w:divBdr>
        </w:div>
      </w:divsChild>
    </w:div>
    <w:div w:id="2045473330">
      <w:bodyDiv w:val="1"/>
      <w:marLeft w:val="0"/>
      <w:marRight w:val="0"/>
      <w:marTop w:val="0"/>
      <w:marBottom w:val="0"/>
      <w:divBdr>
        <w:top w:val="none" w:sz="0" w:space="0" w:color="auto"/>
        <w:left w:val="none" w:sz="0" w:space="0" w:color="auto"/>
        <w:bottom w:val="none" w:sz="0" w:space="0" w:color="auto"/>
        <w:right w:val="none" w:sz="0" w:space="0" w:color="auto"/>
      </w:divBdr>
      <w:divsChild>
        <w:div w:id="2049647775">
          <w:marLeft w:val="0"/>
          <w:marRight w:val="0"/>
          <w:marTop w:val="0"/>
          <w:marBottom w:val="0"/>
          <w:divBdr>
            <w:top w:val="none" w:sz="0" w:space="0" w:color="auto"/>
            <w:left w:val="none" w:sz="0" w:space="0" w:color="auto"/>
            <w:bottom w:val="none" w:sz="0" w:space="0" w:color="auto"/>
            <w:right w:val="none" w:sz="0" w:space="0" w:color="auto"/>
          </w:divBdr>
        </w:div>
      </w:divsChild>
    </w:div>
    <w:div w:id="2144424165">
      <w:bodyDiv w:val="1"/>
      <w:marLeft w:val="0"/>
      <w:marRight w:val="0"/>
      <w:marTop w:val="0"/>
      <w:marBottom w:val="0"/>
      <w:divBdr>
        <w:top w:val="none" w:sz="0" w:space="0" w:color="auto"/>
        <w:left w:val="none" w:sz="0" w:space="0" w:color="auto"/>
        <w:bottom w:val="none" w:sz="0" w:space="0" w:color="auto"/>
        <w:right w:val="none" w:sz="0" w:space="0" w:color="auto"/>
      </w:divBdr>
      <w:divsChild>
        <w:div w:id="165074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ur-lex.europa.eu/legal-content/DE/AUTO/?uri=celex:12016M042" TargetMode="External"/><Relationship Id="rId299" Type="http://schemas.openxmlformats.org/officeDocument/2006/relationships/hyperlink" Target="http://eur-lex.europa.eu/summary/glossary/european_commission.html" TargetMode="External"/><Relationship Id="rId21" Type="http://schemas.openxmlformats.org/officeDocument/2006/relationships/hyperlink" Target="http://eur-lex.europa.eu/summary/glossary/development_aid.html" TargetMode="External"/><Relationship Id="rId63" Type="http://schemas.openxmlformats.org/officeDocument/2006/relationships/hyperlink" Target="https://eur-lex.europa.eu/legal-content/DE/AUTO/?uri=celex:12016E213" TargetMode="External"/><Relationship Id="rId159" Type="http://schemas.openxmlformats.org/officeDocument/2006/relationships/hyperlink" Target="https://eur-lex.europa.eu/legal-content/DE/AUTO/?uri=uriserv:OJ.L_.2013.079.01.0001.01.DEU" TargetMode="External"/><Relationship Id="rId324" Type="http://schemas.openxmlformats.org/officeDocument/2006/relationships/header" Target="header3.xml"/><Relationship Id="rId170" Type="http://schemas.openxmlformats.org/officeDocument/2006/relationships/hyperlink" Target="https://eur-lex.europa.eu/legal-content/DE/AUTO/?uri=uriserv:l24120" TargetMode="External"/><Relationship Id="rId226" Type="http://schemas.openxmlformats.org/officeDocument/2006/relationships/hyperlink" Target="http://europa.eu/european-union/about-eu/institutions-bodies_de" TargetMode="External"/><Relationship Id="rId268" Type="http://schemas.openxmlformats.org/officeDocument/2006/relationships/hyperlink" Target="https://eur-lex.europa.eu/legal-content/DE/AUTO/?uri=celex:32013R1380" TargetMode="External"/><Relationship Id="rId32" Type="http://schemas.openxmlformats.org/officeDocument/2006/relationships/hyperlink" Target="https://eur-lex.europa.eu/legal-content/DE/AUTO/?uri=celex:12016M024" TargetMode="External"/><Relationship Id="rId74" Type="http://schemas.openxmlformats.org/officeDocument/2006/relationships/hyperlink" Target="https://eur-lex.europa.eu/legal-content/DE/AUTO/?uri=celex:12016M" TargetMode="External"/><Relationship Id="rId128" Type="http://schemas.openxmlformats.org/officeDocument/2006/relationships/hyperlink" Target="https://eur-lex.europa.eu/legal-content/DE/AUTO/?uri=celex:12016E211" TargetMode="External"/><Relationship Id="rId5" Type="http://schemas.openxmlformats.org/officeDocument/2006/relationships/footnotes" Target="footnotes.xml"/><Relationship Id="rId181" Type="http://schemas.openxmlformats.org/officeDocument/2006/relationships/hyperlink" Target="http://eur-lex.europa.eu/summary/glossary/justice.html" TargetMode="External"/><Relationship Id="rId237" Type="http://schemas.openxmlformats.org/officeDocument/2006/relationships/hyperlink" Target="https://eur-lex.europa.eu/legal-content/DE/AUTO/?uri=celex:02016ME/TXT-20160901" TargetMode="External"/><Relationship Id="rId279" Type="http://schemas.openxmlformats.org/officeDocument/2006/relationships/hyperlink" Target="http://ec.europa.eu/europe2020/making-it-happen/annual-growth-surveys/index_de.htm" TargetMode="External"/><Relationship Id="rId43" Type="http://schemas.openxmlformats.org/officeDocument/2006/relationships/hyperlink" Target="https://eur-lex.europa.eu/legal-content/DE/AUTO/?uri=celex:12016M035" TargetMode="External"/><Relationship Id="rId139" Type="http://schemas.openxmlformats.org/officeDocument/2006/relationships/hyperlink" Target="https://eur-lex.europa.eu/legal-content/DE/AUTO/?uri=celex:12016E222" TargetMode="External"/><Relationship Id="rId290" Type="http://schemas.openxmlformats.org/officeDocument/2006/relationships/hyperlink" Target="https://eur-lex.europa.eu/legal-content/DE/AUTO/?uri=celex:32003L0049" TargetMode="External"/><Relationship Id="rId304" Type="http://schemas.openxmlformats.org/officeDocument/2006/relationships/hyperlink" Target="https://eur-lex.europa.eu/legal-content/DE/AUTO/?uri=celex:32003L0049" TargetMode="External"/><Relationship Id="rId85" Type="http://schemas.openxmlformats.org/officeDocument/2006/relationships/hyperlink" Target="http://eur-lex.europa.eu/summary/glossary/european_council.html" TargetMode="External"/><Relationship Id="rId150" Type="http://schemas.openxmlformats.org/officeDocument/2006/relationships/hyperlink" Target="http://www.un.org/en/index.html" TargetMode="External"/><Relationship Id="rId192" Type="http://schemas.openxmlformats.org/officeDocument/2006/relationships/hyperlink" Target="http://eur-lex.europa.eu/summary/glossary/freedom_and_security.html" TargetMode="External"/><Relationship Id="rId206" Type="http://schemas.openxmlformats.org/officeDocument/2006/relationships/hyperlink" Target="http://eur-lex.europa.eu/summary/glossary/youth.html" TargetMode="External"/><Relationship Id="rId248" Type="http://schemas.openxmlformats.org/officeDocument/2006/relationships/hyperlink" Target="https://eur-lex.europa.eu/legal-content/DE/AUTO/?uri=celex:32013R1051" TargetMode="External"/><Relationship Id="rId12" Type="http://schemas.openxmlformats.org/officeDocument/2006/relationships/hyperlink" Target="http://eur-lex.europa.eu/summary/glossary/rule_of_law.html" TargetMode="External"/><Relationship Id="rId108" Type="http://schemas.openxmlformats.org/officeDocument/2006/relationships/hyperlink" Target="https://eur-lex.europa.eu/legal-content/DE/AUTO/?uri=celex:12016M033" TargetMode="External"/><Relationship Id="rId315" Type="http://schemas.openxmlformats.org/officeDocument/2006/relationships/hyperlink" Target="https://eur-lex.europa.eu/legal-content/DE/AUTO/?uri=celex:02004R0551-20091204" TargetMode="External"/><Relationship Id="rId54" Type="http://schemas.openxmlformats.org/officeDocument/2006/relationships/hyperlink" Target="https://eur-lex.europa.eu/legal-content/DE/AUTO/?uri=celex:12016M046" TargetMode="External"/><Relationship Id="rId96" Type="http://schemas.openxmlformats.org/officeDocument/2006/relationships/hyperlink" Target="https://eur-lex.europa.eu/legal-content/DE/AUTO/?uri=celex:12016M021" TargetMode="External"/><Relationship Id="rId161" Type="http://schemas.openxmlformats.org/officeDocument/2006/relationships/hyperlink" Target="http://www.eesc.europa.eu/resources/docs/jean-claude-juncker---political-guidelines.pdf" TargetMode="External"/><Relationship Id="rId217" Type="http://schemas.openxmlformats.org/officeDocument/2006/relationships/hyperlink" Target="http://eur-lex.europa.eu/summary/glossary/energy.html" TargetMode="External"/><Relationship Id="rId259" Type="http://schemas.openxmlformats.org/officeDocument/2006/relationships/hyperlink" Target="http://eur-lex.europa.eu/legal-content/DE/TXT/?uri=LEGISSUM:4326429" TargetMode="External"/><Relationship Id="rId23" Type="http://schemas.openxmlformats.org/officeDocument/2006/relationships/hyperlink" Target="http://eur-lex.europa.eu/legal-content/DE/TXT/?uri=LEGISSUM:ai0020" TargetMode="External"/><Relationship Id="rId119" Type="http://schemas.openxmlformats.org/officeDocument/2006/relationships/hyperlink" Target="https://eur-lex.europa.eu/legal-content/DE/AUTO/?uri=celex:12016M044" TargetMode="External"/><Relationship Id="rId270" Type="http://schemas.openxmlformats.org/officeDocument/2006/relationships/hyperlink" Target="http://eur-lex.europa.eu/legal-content/DE/TXT/?uri=celex:32009R1224" TargetMode="External"/><Relationship Id="rId326" Type="http://schemas.openxmlformats.org/officeDocument/2006/relationships/fontTable" Target="fontTable.xml"/><Relationship Id="rId65" Type="http://schemas.openxmlformats.org/officeDocument/2006/relationships/hyperlink" Target="https://eur-lex.europa.eu/legal-content/DE/AUTO/?uri=celex:12016E215" TargetMode="External"/><Relationship Id="rId130" Type="http://schemas.openxmlformats.org/officeDocument/2006/relationships/hyperlink" Target="https://eur-lex.europa.eu/legal-content/DE/AUTO/?uri=celex:12016E213" TargetMode="External"/><Relationship Id="rId172" Type="http://schemas.openxmlformats.org/officeDocument/2006/relationships/hyperlink" Target="https://ec.europa.eu/digital-agenda/node/609" TargetMode="External"/><Relationship Id="rId228" Type="http://schemas.openxmlformats.org/officeDocument/2006/relationships/hyperlink" Target="http://europa.eu/european-union/eu-law/decision-making/procedures_de" TargetMode="External"/><Relationship Id="rId281" Type="http://schemas.openxmlformats.org/officeDocument/2006/relationships/hyperlink" Target="http://ec.europa.eu/research/era/index_en.htm" TargetMode="External"/><Relationship Id="rId34" Type="http://schemas.openxmlformats.org/officeDocument/2006/relationships/hyperlink" Target="https://eur-lex.europa.eu/legal-content/DE/AUTO/?uri=celex:12016M026" TargetMode="External"/><Relationship Id="rId76" Type="http://schemas.openxmlformats.org/officeDocument/2006/relationships/hyperlink" Target="https://eur-lex.europa.eu/legal-content/DE/AUTO/?uri=celex:12016M021" TargetMode="External"/><Relationship Id="rId141" Type="http://schemas.openxmlformats.org/officeDocument/2006/relationships/hyperlink" Target="https://eur-lex.europa.eu/legal-content/DE/AUTO/?uri=celex:32007R0168" TargetMode="External"/><Relationship Id="rId7" Type="http://schemas.openxmlformats.org/officeDocument/2006/relationships/hyperlink" Target="https://eur-lex.europa.eu/legal-content/DE/AUTO/?uri=celex:12016M" TargetMode="External"/><Relationship Id="rId162" Type="http://schemas.openxmlformats.org/officeDocument/2006/relationships/hyperlink" Target="http://ec.europa.eu/priorities/docs/pg_de.pdf" TargetMode="External"/><Relationship Id="rId183" Type="http://schemas.openxmlformats.org/officeDocument/2006/relationships/hyperlink" Target="http://eur-lex.europa.eu/legal-content/DE/TXT/?uri=LEGISSUM:4301855" TargetMode="External"/><Relationship Id="rId218" Type="http://schemas.openxmlformats.org/officeDocument/2006/relationships/hyperlink" Target="http://ec.europa.eu/growth/sectors/tourism_de" TargetMode="External"/><Relationship Id="rId239" Type="http://schemas.openxmlformats.org/officeDocument/2006/relationships/hyperlink" Target="https://eur-lex.europa.eu/legal-content/DE/AUTO/?uri=celex:12007L%2FTXT" TargetMode="External"/><Relationship Id="rId250" Type="http://schemas.openxmlformats.org/officeDocument/2006/relationships/hyperlink" Target="http://www.sprfmo.int/" TargetMode="External"/><Relationship Id="rId271" Type="http://schemas.openxmlformats.org/officeDocument/2006/relationships/hyperlink" Target="https://eur-lex.europa.eu/legal-content/DE/AUTO/?uri=celex:02009R1224-20190814" TargetMode="External"/><Relationship Id="rId292" Type="http://schemas.openxmlformats.org/officeDocument/2006/relationships/hyperlink" Target="https://eur-lex.europa.eu/legal-content/DE/TXT/HTML/?uri=LEGISSUM:l31039&amp;from=EN" TargetMode="External"/><Relationship Id="rId306" Type="http://schemas.openxmlformats.org/officeDocument/2006/relationships/hyperlink" Target="https://eur-lex.europa.eu/legal-content/DE/AUTO/?uri=celex:52011PC0714" TargetMode="External"/><Relationship Id="rId24" Type="http://schemas.openxmlformats.org/officeDocument/2006/relationships/hyperlink" Target="http://eur-lex.europa.eu/summary/glossary/eu_trade_policy.html" TargetMode="External"/><Relationship Id="rId45" Type="http://schemas.openxmlformats.org/officeDocument/2006/relationships/hyperlink" Target="https://eur-lex.europa.eu/legal-content/DE/AUTO/?uri=celex:12016M037" TargetMode="External"/><Relationship Id="rId66" Type="http://schemas.openxmlformats.org/officeDocument/2006/relationships/hyperlink" Target="https://eur-lex.europa.eu/legal-content/DE/AUTO/?uri=celex:12016E216" TargetMode="External"/><Relationship Id="rId87" Type="http://schemas.openxmlformats.org/officeDocument/2006/relationships/hyperlink" Target="http://eur-lex.europa.eu/summary/glossary/eu_external_action_service.html" TargetMode="External"/><Relationship Id="rId110" Type="http://schemas.openxmlformats.org/officeDocument/2006/relationships/hyperlink" Target="https://eur-lex.europa.eu/legal-content/DE/AUTO/?uri=celex:12016M035" TargetMode="External"/><Relationship Id="rId131" Type="http://schemas.openxmlformats.org/officeDocument/2006/relationships/hyperlink" Target="https://eur-lex.europa.eu/legal-content/DE/AUTO/?uri=celex:12016E214" TargetMode="External"/><Relationship Id="rId327" Type="http://schemas.openxmlformats.org/officeDocument/2006/relationships/theme" Target="theme/theme1.xml"/><Relationship Id="rId152" Type="http://schemas.openxmlformats.org/officeDocument/2006/relationships/hyperlink" Target="http://ec.europa.eu/enlargement/countries/check-current-status/index_en.htm" TargetMode="External"/><Relationship Id="rId173" Type="http://schemas.openxmlformats.org/officeDocument/2006/relationships/hyperlink" Target="http://ec.europa.eu/priorities/digital-single-market/index_de.htm" TargetMode="External"/><Relationship Id="rId194" Type="http://schemas.openxmlformats.org/officeDocument/2006/relationships/hyperlink" Target="http://europa.eu/european-union/topics/transport_de" TargetMode="External"/><Relationship Id="rId208" Type="http://schemas.openxmlformats.org/officeDocument/2006/relationships/hyperlink" Target="http://eur-lex.europa.eu/summary/glossary/culture.html" TargetMode="External"/><Relationship Id="rId229" Type="http://schemas.openxmlformats.org/officeDocument/2006/relationships/hyperlink" Target="http://europa.eu/european-union/about-eu/money_de" TargetMode="External"/><Relationship Id="rId240" Type="http://schemas.openxmlformats.org/officeDocument/2006/relationships/hyperlink" Target="https://eur-lex.europa.eu/legal-content/DE/AUTO/?uri=celex:52014DC0025" TargetMode="External"/><Relationship Id="rId261" Type="http://schemas.openxmlformats.org/officeDocument/2006/relationships/hyperlink" Target="https://eur-lex.europa.eu/legal-content/DE/TXT/HTML/?uri=LEGISSUM:4353955&amp;from=EN" TargetMode="External"/><Relationship Id="rId14" Type="http://schemas.openxmlformats.org/officeDocument/2006/relationships/hyperlink" Target="http://www.un.org/en/sections/what-we-do/uphold-international-law/" TargetMode="External"/><Relationship Id="rId35" Type="http://schemas.openxmlformats.org/officeDocument/2006/relationships/hyperlink" Target="https://eur-lex.europa.eu/legal-content/DE/AUTO/?uri=celex:12016M027" TargetMode="External"/><Relationship Id="rId56" Type="http://schemas.openxmlformats.org/officeDocument/2006/relationships/hyperlink" Target="https://eur-lex.europa.eu/legal-content/DE/AUTO/?uri=celex:12016E206" TargetMode="External"/><Relationship Id="rId77" Type="http://schemas.openxmlformats.org/officeDocument/2006/relationships/hyperlink" Target="http://eur-lex.europa.eu/legal-content/DE/TXT/?uri=LEGISSUM:ai0034" TargetMode="External"/><Relationship Id="rId100" Type="http://schemas.openxmlformats.org/officeDocument/2006/relationships/hyperlink" Target="https://eur-lex.europa.eu/legal-content/DE/AUTO/?uri=celex:12016M025" TargetMode="External"/><Relationship Id="rId282" Type="http://schemas.openxmlformats.org/officeDocument/2006/relationships/hyperlink" Target="https://eur-lex.europa.eu/legal-content/DE/AUTO/?uri=uriserv:2701_4" TargetMode="External"/><Relationship Id="rId317" Type="http://schemas.openxmlformats.org/officeDocument/2006/relationships/hyperlink" Target="https://eur-lex.europa.eu/legal-content/DE/AUTO/?uri=celex:32018R1139R%2801%29" TargetMode="External"/><Relationship Id="rId8" Type="http://schemas.openxmlformats.org/officeDocument/2006/relationships/hyperlink" Target="https://eur-lex.europa.eu/legal-content/DE/AUTO/?uri=celex:12016E/TXT" TargetMode="External"/><Relationship Id="rId98" Type="http://schemas.openxmlformats.org/officeDocument/2006/relationships/hyperlink" Target="https://eur-lex.europa.eu/legal-content/DE/AUTO/?uri=celex:12016M023" TargetMode="External"/><Relationship Id="rId121" Type="http://schemas.openxmlformats.org/officeDocument/2006/relationships/hyperlink" Target="https://eur-lex.europa.eu/legal-content/DE/AUTO/?uri=celex:12016M046" TargetMode="External"/><Relationship Id="rId142" Type="http://schemas.openxmlformats.org/officeDocument/2006/relationships/hyperlink" Target="https://eur-lex.europa.eu/legal-content/DE/AUTO/?uri=celex:32007R0168" TargetMode="External"/><Relationship Id="rId163" Type="http://schemas.openxmlformats.org/officeDocument/2006/relationships/hyperlink" Target="https://eur-lex.europa.eu/legal-content/DE/AUTO/?uri=uriserv:l24204" TargetMode="External"/><Relationship Id="rId184" Type="http://schemas.openxmlformats.org/officeDocument/2006/relationships/hyperlink" Target="http://ec.europa.eu/growth/single-market_de" TargetMode="External"/><Relationship Id="rId219" Type="http://schemas.openxmlformats.org/officeDocument/2006/relationships/hyperlink" Target="http://eur-lex.europa.eu/summary/glossary/civil_protection.html" TargetMode="External"/><Relationship Id="rId230" Type="http://schemas.openxmlformats.org/officeDocument/2006/relationships/hyperlink" Target="http://eur-lex.europa.eu/summary/glossary/enhanced_cooperation.html" TargetMode="External"/><Relationship Id="rId251" Type="http://schemas.openxmlformats.org/officeDocument/2006/relationships/hyperlink" Target="http://eur-lex.europa.eu/legal-content/DE/TXT/?uri=LEGISSUM:02020101_1" TargetMode="External"/><Relationship Id="rId25" Type="http://schemas.openxmlformats.org/officeDocument/2006/relationships/hyperlink" Target="http://eur-lex.europa.eu/summary/glossary/european_parliament.html" TargetMode="External"/><Relationship Id="rId46" Type="http://schemas.openxmlformats.org/officeDocument/2006/relationships/hyperlink" Target="https://eur-lex.europa.eu/legal-content/DE/AUTO/?uri=celex:12016M038" TargetMode="External"/><Relationship Id="rId67" Type="http://schemas.openxmlformats.org/officeDocument/2006/relationships/hyperlink" Target="https://eur-lex.europa.eu/legal-content/DE/AUTO/?uri=celex:12016E217" TargetMode="External"/><Relationship Id="rId272" Type="http://schemas.openxmlformats.org/officeDocument/2006/relationships/hyperlink" Target="https://eur-lex.europa.eu/legal-content/DE/AUTO/?uri=celex:32008R1005" TargetMode="External"/><Relationship Id="rId293" Type="http://schemas.openxmlformats.org/officeDocument/2006/relationships/hyperlink" Target="https://eur-lex.europa.eu/legal-content/DE/TXT/HTML/?uri=LEGISSUM:l31039&amp;from=EN" TargetMode="External"/><Relationship Id="rId307" Type="http://schemas.openxmlformats.org/officeDocument/2006/relationships/hyperlink" Target="https://eur-lex.europa.eu/legal-content/DE/AUTO/?uri=celex:32004R0551" TargetMode="External"/><Relationship Id="rId88" Type="http://schemas.openxmlformats.org/officeDocument/2006/relationships/hyperlink" Target="http://eur-lex.europa.eu/summary/glossary/development_aid.html" TargetMode="External"/><Relationship Id="rId111" Type="http://schemas.openxmlformats.org/officeDocument/2006/relationships/hyperlink" Target="https://eur-lex.europa.eu/legal-content/DE/AUTO/?uri=celex:12016M036" TargetMode="External"/><Relationship Id="rId132" Type="http://schemas.openxmlformats.org/officeDocument/2006/relationships/hyperlink" Target="https://eur-lex.europa.eu/legal-content/DE/AUTO/?uri=celex:12016E215" TargetMode="External"/><Relationship Id="rId153" Type="http://schemas.openxmlformats.org/officeDocument/2006/relationships/hyperlink" Target="https://eur-lex.europa.eu/legal-content/DE/AUTO/?uri=uriserv:c10411" TargetMode="External"/><Relationship Id="rId174" Type="http://schemas.openxmlformats.org/officeDocument/2006/relationships/hyperlink" Target="https://eur-lex.europa.eu/legal-content/DE/AUTO/?uri=celex:52015SC0100" TargetMode="External"/><Relationship Id="rId195" Type="http://schemas.openxmlformats.org/officeDocument/2006/relationships/hyperlink" Target="http://eur-lex.europa.eu/summary/glossary/competition.html" TargetMode="External"/><Relationship Id="rId209" Type="http://schemas.openxmlformats.org/officeDocument/2006/relationships/hyperlink" Target="http://eur-lex.europa.eu/summary/glossary/public_health.html" TargetMode="External"/><Relationship Id="rId220" Type="http://schemas.openxmlformats.org/officeDocument/2006/relationships/hyperlink" Target="http://ec.europa.eu/taxation_customs/business/tax-cooperation-control/administrative-cooperation_de" TargetMode="External"/><Relationship Id="rId241" Type="http://schemas.openxmlformats.org/officeDocument/2006/relationships/hyperlink" Target="https://eur-lex.europa.eu/legal-content/DE/AUTO/?uri=celex:32013R1053" TargetMode="External"/><Relationship Id="rId15" Type="http://schemas.openxmlformats.org/officeDocument/2006/relationships/hyperlink" Target="http://eur-lex.europa.eu/legal-content/DE/TXT/?uri=LEGISSUM:ai0009" TargetMode="External"/><Relationship Id="rId36" Type="http://schemas.openxmlformats.org/officeDocument/2006/relationships/hyperlink" Target="https://eur-lex.europa.eu/legal-content/DE/AUTO/?uri=celex:12016M028" TargetMode="External"/><Relationship Id="rId57" Type="http://schemas.openxmlformats.org/officeDocument/2006/relationships/hyperlink" Target="https://eur-lex.europa.eu/legal-content/DE/AUTO/?uri=celex:12016E207" TargetMode="External"/><Relationship Id="rId262" Type="http://schemas.openxmlformats.org/officeDocument/2006/relationships/hyperlink" Target="https://eur-lex.europa.eu/legal-content/DE/TXT/HTML/?uri=LEGISSUM:4353955&amp;from=EN" TargetMode="External"/><Relationship Id="rId283" Type="http://schemas.openxmlformats.org/officeDocument/2006/relationships/hyperlink" Target="https://eur-lex.europa.eu/legal-content/DE/AUTO/?uri=celex:32013R1287" TargetMode="External"/><Relationship Id="rId318" Type="http://schemas.openxmlformats.org/officeDocument/2006/relationships/hyperlink" Target="http://eur-lex.europa.eu/legal-content/DE/TXT/?uri=celex:32004R0549" TargetMode="External"/><Relationship Id="rId78" Type="http://schemas.openxmlformats.org/officeDocument/2006/relationships/hyperlink" Target="http://eur-lex.europa.eu/summary/glossary/external_responsibilities.html" TargetMode="External"/><Relationship Id="rId99" Type="http://schemas.openxmlformats.org/officeDocument/2006/relationships/hyperlink" Target="https://eur-lex.europa.eu/legal-content/DE/AUTO/?uri=celex:12016M024" TargetMode="External"/><Relationship Id="rId101" Type="http://schemas.openxmlformats.org/officeDocument/2006/relationships/hyperlink" Target="https://eur-lex.europa.eu/legal-content/DE/AUTO/?uri=celex:12016M026" TargetMode="External"/><Relationship Id="rId122" Type="http://schemas.openxmlformats.org/officeDocument/2006/relationships/hyperlink" Target="https://eur-lex.europa.eu/legal-content/DE/AUTO/?uri=celex:12016E205" TargetMode="External"/><Relationship Id="rId143" Type="http://schemas.openxmlformats.org/officeDocument/2006/relationships/hyperlink" Target="http://fra.europa.eu/de" TargetMode="External"/><Relationship Id="rId164" Type="http://schemas.openxmlformats.org/officeDocument/2006/relationships/hyperlink" Target="https://eur-lex.europa.eu/legal-content/DE/AUTO/?uri=uriserv:l32047" TargetMode="External"/><Relationship Id="rId185" Type="http://schemas.openxmlformats.org/officeDocument/2006/relationships/hyperlink" Target="http://ec.europa.eu/growth/single-market/goods/free-movement-sectors_de" TargetMode="External"/><Relationship Id="rId9" Type="http://schemas.openxmlformats.org/officeDocument/2006/relationships/hyperlink" Target="https://eur-lex.europa.eu/legal-content/DE/AUTO/?uri=celex:12016M021" TargetMode="External"/><Relationship Id="rId210" Type="http://schemas.openxmlformats.org/officeDocument/2006/relationships/hyperlink" Target="http://eur-lex.europa.eu/summary/glossary/consumer_protection.html" TargetMode="External"/><Relationship Id="rId26" Type="http://schemas.openxmlformats.org/officeDocument/2006/relationships/hyperlink" Target="http://eur-lex.europa.eu/summary/glossary/customs_union.html" TargetMode="External"/><Relationship Id="rId231" Type="http://schemas.openxmlformats.org/officeDocument/2006/relationships/hyperlink" Target="http://www.europarl.europa.eu/factsheets/de/sheet/1/the-first-treaties" TargetMode="External"/><Relationship Id="rId252" Type="http://schemas.openxmlformats.org/officeDocument/2006/relationships/hyperlink" Target="http://eur-lex.europa.eu/legal-content/DE/TXT/?uri=LEGISSUM:pe0012" TargetMode="External"/><Relationship Id="rId273" Type="http://schemas.openxmlformats.org/officeDocument/2006/relationships/hyperlink" Target="https://eur-lex.europa.eu/legal-content/DE/AUTO/?uri=celex:02008R1005-20110309" TargetMode="External"/><Relationship Id="rId294" Type="http://schemas.openxmlformats.org/officeDocument/2006/relationships/hyperlink" Target="https://eur-lex.europa.eu/legal-content/DE/TXT/HTML/?uri=LEGISSUM:l31039&amp;from=EN" TargetMode="External"/><Relationship Id="rId308" Type="http://schemas.openxmlformats.org/officeDocument/2006/relationships/hyperlink" Target="http://eur-lex.europa.eu/legal-content/DE/TXT/?uri=celex:32004R0549" TargetMode="External"/><Relationship Id="rId47" Type="http://schemas.openxmlformats.org/officeDocument/2006/relationships/hyperlink" Target="https://eur-lex.europa.eu/legal-content/DE/AUTO/?uri=celex:12016M039" TargetMode="External"/><Relationship Id="rId68" Type="http://schemas.openxmlformats.org/officeDocument/2006/relationships/hyperlink" Target="https://eur-lex.europa.eu/legal-content/DE/AUTO/?uri=celex:12016E218" TargetMode="External"/><Relationship Id="rId89" Type="http://schemas.openxmlformats.org/officeDocument/2006/relationships/hyperlink" Target="http://eur-lex.europa.eu/summary/glossary/humanitarian_aid.html" TargetMode="External"/><Relationship Id="rId112" Type="http://schemas.openxmlformats.org/officeDocument/2006/relationships/hyperlink" Target="https://eur-lex.europa.eu/legal-content/DE/AUTO/?uri=celex:12016M037" TargetMode="External"/><Relationship Id="rId133" Type="http://schemas.openxmlformats.org/officeDocument/2006/relationships/hyperlink" Target="https://eur-lex.europa.eu/legal-content/DE/AUTO/?uri=celex:12016E216" TargetMode="External"/><Relationship Id="rId154" Type="http://schemas.openxmlformats.org/officeDocument/2006/relationships/hyperlink" Target="http://fra.europa.eu/sites/default/files/fra_strategic_plan_en.pdf" TargetMode="External"/><Relationship Id="rId175" Type="http://schemas.openxmlformats.org/officeDocument/2006/relationships/hyperlink" Target="https://eur-lex.europa.eu/legal-content/DE/AUTO/?uri=celex:12016ME/TXT" TargetMode="External"/><Relationship Id="rId196" Type="http://schemas.openxmlformats.org/officeDocument/2006/relationships/hyperlink" Target="http://eur-lex.europa.eu/summary/glossary/taxation.html" TargetMode="External"/><Relationship Id="rId200" Type="http://schemas.openxmlformats.org/officeDocument/2006/relationships/hyperlink" Target="http://eur-lex.europa.eu/summary/glossary/social_policy.html" TargetMode="External"/><Relationship Id="rId16" Type="http://schemas.openxmlformats.org/officeDocument/2006/relationships/hyperlink" Target="http://eur-lex.europa.eu/summary/glossary/foreign_security_policy.html" TargetMode="External"/><Relationship Id="rId221" Type="http://schemas.openxmlformats.org/officeDocument/2006/relationships/hyperlink" Target="http://ec.europa.eu/europeaid/regions/octs_en" TargetMode="External"/><Relationship Id="rId242" Type="http://schemas.openxmlformats.org/officeDocument/2006/relationships/hyperlink" Target="https://eur-lex.europa.eu/legal-content/DE/TXT/HTML/schengen_agreement" TargetMode="External"/><Relationship Id="rId263" Type="http://schemas.openxmlformats.org/officeDocument/2006/relationships/hyperlink" Target="https://eur-lex.europa.eu/legal-content/DE/TXT/HTML/?uri=LEGISSUM:4353955&amp;from=EN" TargetMode="External"/><Relationship Id="rId284" Type="http://schemas.openxmlformats.org/officeDocument/2006/relationships/hyperlink" Target="http://ec.europa.eu/growth/smes/cosme_de" TargetMode="External"/><Relationship Id="rId319" Type="http://schemas.openxmlformats.org/officeDocument/2006/relationships/hyperlink" Target="https://eur-lex.europa.eu/legal-content/DE/AUTO/?uri=celex:02004R0549-20091204" TargetMode="External"/><Relationship Id="rId37" Type="http://schemas.openxmlformats.org/officeDocument/2006/relationships/hyperlink" Target="https://eur-lex.europa.eu/legal-content/DE/AUTO/?uri=celex:12016M029" TargetMode="External"/><Relationship Id="rId58" Type="http://schemas.openxmlformats.org/officeDocument/2006/relationships/hyperlink" Target="https://eur-lex.europa.eu/legal-content/DE/AUTO/?uri=celex:12016E208" TargetMode="External"/><Relationship Id="rId79" Type="http://schemas.openxmlformats.org/officeDocument/2006/relationships/hyperlink" Target="http://eur-lex.europa.eu/summary/glossary/rule_of_law.html" TargetMode="External"/><Relationship Id="rId102" Type="http://schemas.openxmlformats.org/officeDocument/2006/relationships/hyperlink" Target="https://eur-lex.europa.eu/legal-content/DE/AUTO/?uri=celex:12016M027" TargetMode="External"/><Relationship Id="rId123" Type="http://schemas.openxmlformats.org/officeDocument/2006/relationships/hyperlink" Target="https://eur-lex.europa.eu/legal-content/DE/AUTO/?uri=celex:12016E206" TargetMode="External"/><Relationship Id="rId144" Type="http://schemas.openxmlformats.org/officeDocument/2006/relationships/hyperlink" Target="http://ec.europa.eu/justice/fundamental-rights/charter/index_de.htm" TargetMode="External"/><Relationship Id="rId90" Type="http://schemas.openxmlformats.org/officeDocument/2006/relationships/hyperlink" Target="http://eur-lex.europa.eu/legal-content/DE/TXT/?uri=LEGISSUM:ai0020" TargetMode="External"/><Relationship Id="rId165" Type="http://schemas.openxmlformats.org/officeDocument/2006/relationships/hyperlink" Target="http://ec.europa.eu/internal_market/copyright/index_de.htm" TargetMode="External"/><Relationship Id="rId186" Type="http://schemas.openxmlformats.org/officeDocument/2006/relationships/hyperlink" Target="http://europa.eu/european-union/topics/customs_de" TargetMode="External"/><Relationship Id="rId211" Type="http://schemas.openxmlformats.org/officeDocument/2006/relationships/hyperlink" Target="http://eur-lex.europa.eu/summary/glossary/ten.html" TargetMode="External"/><Relationship Id="rId232" Type="http://schemas.openxmlformats.org/officeDocument/2006/relationships/hyperlink" Target="http://www.consilium.europa.eu/de/history/" TargetMode="External"/><Relationship Id="rId253" Type="http://schemas.openxmlformats.org/officeDocument/2006/relationships/hyperlink" Target="https://eur-lex.europa.eu/legal-content/DE/TXT/HTML/?uri=LEGISSUM:4353955&amp;from=EN" TargetMode="External"/><Relationship Id="rId274" Type="http://schemas.openxmlformats.org/officeDocument/2006/relationships/hyperlink" Target="https://eur-lex.europa.eu/legal-content/DE/AUTO/?uri=celex:52014DC0215" TargetMode="External"/><Relationship Id="rId295" Type="http://schemas.openxmlformats.org/officeDocument/2006/relationships/hyperlink" Target="https://eur-lex.europa.eu/legal-content/DE/TXT/HTML/?uri=LEGISSUM:l31039&amp;from=EN" TargetMode="External"/><Relationship Id="rId309" Type="http://schemas.openxmlformats.org/officeDocument/2006/relationships/hyperlink" Target="http://eur-lex.europa.eu/legal-content/DE/TXT/?uri=LEGISSUM:l24020" TargetMode="External"/><Relationship Id="rId27" Type="http://schemas.openxmlformats.org/officeDocument/2006/relationships/hyperlink" Target="http://eur-lex.europa.eu/summary/glossary/solidarity_clause.html" TargetMode="External"/><Relationship Id="rId48" Type="http://schemas.openxmlformats.org/officeDocument/2006/relationships/hyperlink" Target="https://eur-lex.europa.eu/legal-content/DE/AUTO/?uri=celex:12016M040" TargetMode="External"/><Relationship Id="rId69" Type="http://schemas.openxmlformats.org/officeDocument/2006/relationships/hyperlink" Target="https://eur-lex.europa.eu/legal-content/DE/AUTO/?uri=celex:12016E219" TargetMode="External"/><Relationship Id="rId113" Type="http://schemas.openxmlformats.org/officeDocument/2006/relationships/hyperlink" Target="https://eur-lex.europa.eu/legal-content/DE/AUTO/?uri=celex:12016M038" TargetMode="External"/><Relationship Id="rId134" Type="http://schemas.openxmlformats.org/officeDocument/2006/relationships/hyperlink" Target="https://eur-lex.europa.eu/legal-content/DE/AUTO/?uri=celex:12016E217" TargetMode="External"/><Relationship Id="rId320" Type="http://schemas.openxmlformats.org/officeDocument/2006/relationships/header" Target="header1.xml"/><Relationship Id="rId80" Type="http://schemas.openxmlformats.org/officeDocument/2006/relationships/hyperlink" Target="http://eur-lex.europa.eu/summary/glossary/human_rights.html" TargetMode="External"/><Relationship Id="rId155" Type="http://schemas.openxmlformats.org/officeDocument/2006/relationships/hyperlink" Target="http://europa.eu/about-eu/agencies/regulatory_agencies_bodies/policy_agencies/fra/index_de.htm" TargetMode="External"/><Relationship Id="rId176" Type="http://schemas.openxmlformats.org/officeDocument/2006/relationships/hyperlink" Target="http://eur-lex.europa.eu/legal-content/DE/TXT/?uri=legissum:xy0026" TargetMode="External"/><Relationship Id="rId197" Type="http://schemas.openxmlformats.org/officeDocument/2006/relationships/hyperlink" Target="http://ec.europa.eu/environment/archives/guide/part1.htm" TargetMode="External"/><Relationship Id="rId201" Type="http://schemas.openxmlformats.org/officeDocument/2006/relationships/hyperlink" Target="http://www.coe.int/en/web/turin-european-social-charter" TargetMode="External"/><Relationship Id="rId222" Type="http://schemas.openxmlformats.org/officeDocument/2006/relationships/hyperlink" Target="http://europa.eu/european-union/topics/trade_de" TargetMode="External"/><Relationship Id="rId243" Type="http://schemas.openxmlformats.org/officeDocument/2006/relationships/hyperlink" Target="https://eur-lex.europa.eu/legal-content/DE/AUTO/?uri=uriserv:l33216" TargetMode="External"/><Relationship Id="rId264" Type="http://schemas.openxmlformats.org/officeDocument/2006/relationships/hyperlink" Target="http://ec.europa.eu/fisheries/cfp/control/technologies/vms_de" TargetMode="External"/><Relationship Id="rId285" Type="http://schemas.openxmlformats.org/officeDocument/2006/relationships/hyperlink" Target="http://eur-lex.europa.eu/summary/glossary/european_commission.html" TargetMode="External"/><Relationship Id="rId17" Type="http://schemas.openxmlformats.org/officeDocument/2006/relationships/hyperlink" Target="http://eur-lex.europa.eu/summary/glossary/foreign_security_policy.html" TargetMode="External"/><Relationship Id="rId38" Type="http://schemas.openxmlformats.org/officeDocument/2006/relationships/hyperlink" Target="https://eur-lex.europa.eu/legal-content/DE/AUTO/?uri=celex:12016M030" TargetMode="External"/><Relationship Id="rId59" Type="http://schemas.openxmlformats.org/officeDocument/2006/relationships/hyperlink" Target="https://eur-lex.europa.eu/legal-content/DE/AUTO/?uri=celex:12016E209" TargetMode="External"/><Relationship Id="rId103" Type="http://schemas.openxmlformats.org/officeDocument/2006/relationships/hyperlink" Target="https://eur-lex.europa.eu/legal-content/DE/AUTO/?uri=celex:12016M028" TargetMode="External"/><Relationship Id="rId124" Type="http://schemas.openxmlformats.org/officeDocument/2006/relationships/hyperlink" Target="https://eur-lex.europa.eu/legal-content/DE/AUTO/?uri=celex:12016E207" TargetMode="External"/><Relationship Id="rId310" Type="http://schemas.openxmlformats.org/officeDocument/2006/relationships/hyperlink" Target="http://eur-lex.europa.eu/legal-content/DE/TXT/?uri=LEGISSUM:4359400" TargetMode="External"/><Relationship Id="rId70" Type="http://schemas.openxmlformats.org/officeDocument/2006/relationships/hyperlink" Target="https://eur-lex.europa.eu/legal-content/DE/AUTO/?uri=celex:12016E220" TargetMode="External"/><Relationship Id="rId91" Type="http://schemas.openxmlformats.org/officeDocument/2006/relationships/hyperlink" Target="http://eur-lex.europa.eu/summary/glossary/eu_trade_policy.html" TargetMode="External"/><Relationship Id="rId145" Type="http://schemas.openxmlformats.org/officeDocument/2006/relationships/hyperlink" Target="http://europa.eu/about-eu/institutions-bodies/index_de.htm" TargetMode="External"/><Relationship Id="rId166" Type="http://schemas.openxmlformats.org/officeDocument/2006/relationships/hyperlink" Target="https://eur-lex.europa.eu/legal-content/DE/AUTO/?uri=uriserv:l26031" TargetMode="External"/><Relationship Id="rId187" Type="http://schemas.openxmlformats.org/officeDocument/2006/relationships/hyperlink" Target="http://eur-lex.europa.eu/summary/glossary/agricultural_policy.html" TargetMode="External"/><Relationship Id="rId1" Type="http://schemas.openxmlformats.org/officeDocument/2006/relationships/numbering" Target="numbering.xml"/><Relationship Id="rId212" Type="http://schemas.openxmlformats.org/officeDocument/2006/relationships/hyperlink" Target="http://europa.eu/european-union/topics/enterprise_de" TargetMode="External"/><Relationship Id="rId233" Type="http://schemas.openxmlformats.org/officeDocument/2006/relationships/hyperlink" Target="http://europa.eu/european-union/law/treaties_de" TargetMode="External"/><Relationship Id="rId254" Type="http://schemas.openxmlformats.org/officeDocument/2006/relationships/hyperlink" Target="http://eur-lex.europa.eu/legal-content/DE/TXT/?uri=celex:32008R1005" TargetMode="External"/><Relationship Id="rId28" Type="http://schemas.openxmlformats.org/officeDocument/2006/relationships/hyperlink" Target="http://eeas.europa.eu/headquarters/headquarters-homepage_en" TargetMode="External"/><Relationship Id="rId49" Type="http://schemas.openxmlformats.org/officeDocument/2006/relationships/hyperlink" Target="https://eur-lex.europa.eu/legal-content/DE/AUTO/?uri=celex:12016M041" TargetMode="External"/><Relationship Id="rId114" Type="http://schemas.openxmlformats.org/officeDocument/2006/relationships/hyperlink" Target="https://eur-lex.europa.eu/legal-content/DE/AUTO/?uri=celex:12016M039" TargetMode="External"/><Relationship Id="rId275" Type="http://schemas.openxmlformats.org/officeDocument/2006/relationships/hyperlink" Target="https://eur-lex.europa.eu/legal-content/DE/AUTO/?uri=uriserv:c11505d" TargetMode="External"/><Relationship Id="rId296" Type="http://schemas.openxmlformats.org/officeDocument/2006/relationships/hyperlink" Target="https://eur-lex.europa.eu/legal-content/DE/TXT/HTML/?uri=LEGISSUM:l31039&amp;from=EN" TargetMode="External"/><Relationship Id="rId300" Type="http://schemas.openxmlformats.org/officeDocument/2006/relationships/hyperlink" Target="http://ec.europa.eu/taxation_customs/sites/taxation/files/resources/documents/common/publications/studies/survey_ir_dir.pdf" TargetMode="External"/><Relationship Id="rId60" Type="http://schemas.openxmlformats.org/officeDocument/2006/relationships/hyperlink" Target="https://eur-lex.europa.eu/legal-content/DE/AUTO/?uri=celex:12016E210" TargetMode="External"/><Relationship Id="rId81" Type="http://schemas.openxmlformats.org/officeDocument/2006/relationships/hyperlink" Target="http://www.un.org/en/sections/what-we-do/uphold-international-law/" TargetMode="External"/><Relationship Id="rId135" Type="http://schemas.openxmlformats.org/officeDocument/2006/relationships/hyperlink" Target="https://eur-lex.europa.eu/legal-content/DE/AUTO/?uri=celex:12016E218" TargetMode="External"/><Relationship Id="rId156" Type="http://schemas.openxmlformats.org/officeDocument/2006/relationships/hyperlink" Target="https://eur-lex.europa.eu/legal-content/DE/AUTO/?uri=celex:32007R0168" TargetMode="External"/><Relationship Id="rId177" Type="http://schemas.openxmlformats.org/officeDocument/2006/relationships/hyperlink" Target="http://eur-lex.europa.eu/legal-content/DE/TXT/?uri=legissum:xy0023" TargetMode="External"/><Relationship Id="rId198" Type="http://schemas.openxmlformats.org/officeDocument/2006/relationships/hyperlink" Target="http://europa.eu/european-union/topics/economic-monetary-affairs_de" TargetMode="External"/><Relationship Id="rId321" Type="http://schemas.openxmlformats.org/officeDocument/2006/relationships/header" Target="header2.xml"/><Relationship Id="rId202" Type="http://schemas.openxmlformats.org/officeDocument/2006/relationships/hyperlink" Target="http://eur-lex.europa.eu/legal-content/DE/TXT/?uri=LEGISSUM:c10107" TargetMode="External"/><Relationship Id="rId223" Type="http://schemas.openxmlformats.org/officeDocument/2006/relationships/hyperlink" Target="http://europa.eu/european-union/topics/development-cooperation_de" TargetMode="External"/><Relationship Id="rId244" Type="http://schemas.openxmlformats.org/officeDocument/2006/relationships/hyperlink" Target="https://eur-lex.europa.eu/legal-content/DE/AUTO/?uri=uriserv:jl0025" TargetMode="External"/><Relationship Id="rId18" Type="http://schemas.openxmlformats.org/officeDocument/2006/relationships/hyperlink" Target="http://eur-lex.europa.eu/summary/glossary/european_council.html" TargetMode="External"/><Relationship Id="rId39" Type="http://schemas.openxmlformats.org/officeDocument/2006/relationships/hyperlink" Target="https://eur-lex.europa.eu/legal-content/DE/AUTO/?uri=celex:12016M031" TargetMode="External"/><Relationship Id="rId265" Type="http://schemas.openxmlformats.org/officeDocument/2006/relationships/hyperlink" Target="http://ec.europa.eu/fisheries/fisheries-south-pacific-regional-fisheries-management-organisation-sprfmo-new-organisation_de" TargetMode="External"/><Relationship Id="rId286" Type="http://schemas.openxmlformats.org/officeDocument/2006/relationships/hyperlink" Target="http://eur-lex.europa.eu/summary/glossary/horizon_2020.html" TargetMode="External"/><Relationship Id="rId50" Type="http://schemas.openxmlformats.org/officeDocument/2006/relationships/hyperlink" Target="https://eur-lex.europa.eu/legal-content/DE/AUTO/?uri=celex:12016M042" TargetMode="External"/><Relationship Id="rId104" Type="http://schemas.openxmlformats.org/officeDocument/2006/relationships/hyperlink" Target="https://eur-lex.europa.eu/legal-content/DE/AUTO/?uri=celex:12016M029" TargetMode="External"/><Relationship Id="rId125" Type="http://schemas.openxmlformats.org/officeDocument/2006/relationships/hyperlink" Target="https://eur-lex.europa.eu/legal-content/DE/AUTO/?uri=celex:12016E208" TargetMode="External"/><Relationship Id="rId146" Type="http://schemas.openxmlformats.org/officeDocument/2006/relationships/hyperlink" Target="http://fra.europa.eu/en/cooperation/civil-society/about-frp" TargetMode="External"/><Relationship Id="rId167" Type="http://schemas.openxmlformats.org/officeDocument/2006/relationships/hyperlink" Target="http://ec.europa.eu/digital-agenda/en/telecoms-rules" TargetMode="External"/><Relationship Id="rId188" Type="http://schemas.openxmlformats.org/officeDocument/2006/relationships/hyperlink" Target="http://eur-lex.europa.eu/summary/glossary/fisheries.html" TargetMode="External"/><Relationship Id="rId311" Type="http://schemas.openxmlformats.org/officeDocument/2006/relationships/hyperlink" Target="https://eur-lex.europa.eu/legal-content/DE/AUTO/?uri=celex:32009R1070" TargetMode="External"/><Relationship Id="rId71" Type="http://schemas.openxmlformats.org/officeDocument/2006/relationships/hyperlink" Target="https://eur-lex.europa.eu/legal-content/DE/AUTO/?uri=celex:12016E221" TargetMode="External"/><Relationship Id="rId92" Type="http://schemas.openxmlformats.org/officeDocument/2006/relationships/hyperlink" Target="http://eur-lex.europa.eu/summary/glossary/european_parliament.html" TargetMode="External"/><Relationship Id="rId213" Type="http://schemas.openxmlformats.org/officeDocument/2006/relationships/hyperlink" Target="http://eur-lex.europa.eu/summary/glossary/economic_social_cohesion.html" TargetMode="External"/><Relationship Id="rId234" Type="http://schemas.openxmlformats.org/officeDocument/2006/relationships/hyperlink" Target="http://eur-lex.europa.eu/collection/eu-law/treaties/treaties-overview.html?locale=de" TargetMode="External"/><Relationship Id="rId2" Type="http://schemas.openxmlformats.org/officeDocument/2006/relationships/styles" Target="styles.xml"/><Relationship Id="rId29" Type="http://schemas.openxmlformats.org/officeDocument/2006/relationships/hyperlink" Target="https://eur-lex.europa.eu/legal-content/DE/AUTO/?uri=celex:12016M021" TargetMode="External"/><Relationship Id="rId255" Type="http://schemas.openxmlformats.org/officeDocument/2006/relationships/hyperlink" Target="http://eur-lex.europa.eu/legal-content/DE/TXT/?uri=LEGISSUM:pe0005" TargetMode="External"/><Relationship Id="rId276" Type="http://schemas.openxmlformats.org/officeDocument/2006/relationships/hyperlink" Target="http://ec.europa.eu/health/systems_performance_assessment/health_systems_organisation/index_de.htm" TargetMode="External"/><Relationship Id="rId297" Type="http://schemas.openxmlformats.org/officeDocument/2006/relationships/hyperlink" Target="http://www.ibfd.org/" TargetMode="External"/><Relationship Id="rId40" Type="http://schemas.openxmlformats.org/officeDocument/2006/relationships/hyperlink" Target="https://eur-lex.europa.eu/legal-content/DE/AUTO/?uri=celex:12016M032" TargetMode="External"/><Relationship Id="rId115" Type="http://schemas.openxmlformats.org/officeDocument/2006/relationships/hyperlink" Target="https://eur-lex.europa.eu/legal-content/DE/AUTO/?uri=celex:12016M040" TargetMode="External"/><Relationship Id="rId136" Type="http://schemas.openxmlformats.org/officeDocument/2006/relationships/hyperlink" Target="https://eur-lex.europa.eu/legal-content/DE/AUTO/?uri=celex:12016E219" TargetMode="External"/><Relationship Id="rId157" Type="http://schemas.openxmlformats.org/officeDocument/2006/relationships/hyperlink" Target="https://eur-lex.europa.eu/legal-content/DE/AUTO/?uri=uriserv:OJ.L_.2007.053.01.0001.01.DEU" TargetMode="External"/><Relationship Id="rId178" Type="http://schemas.openxmlformats.org/officeDocument/2006/relationships/hyperlink" Target="http://eur-lex.europa.eu/legal-content/DE/TXT/?uri=legissum:xy0022" TargetMode="External"/><Relationship Id="rId301" Type="http://schemas.openxmlformats.org/officeDocument/2006/relationships/hyperlink" Target="http://eur-lex.europa.eu/summary/glossary/legislation_recasting.html" TargetMode="External"/><Relationship Id="rId322" Type="http://schemas.openxmlformats.org/officeDocument/2006/relationships/footer" Target="footer1.xml"/><Relationship Id="rId61" Type="http://schemas.openxmlformats.org/officeDocument/2006/relationships/hyperlink" Target="https://eur-lex.europa.eu/legal-content/DE/AUTO/?uri=celex:12016E211" TargetMode="External"/><Relationship Id="rId82" Type="http://schemas.openxmlformats.org/officeDocument/2006/relationships/hyperlink" Target="http://eur-lex.europa.eu/legal-content/DE/TXT/?uri=LEGISSUM:ai0009" TargetMode="External"/><Relationship Id="rId199" Type="http://schemas.openxmlformats.org/officeDocument/2006/relationships/hyperlink" Target="http://eur-lex.europa.eu/summary/glossary/employment.html" TargetMode="External"/><Relationship Id="rId203" Type="http://schemas.openxmlformats.org/officeDocument/2006/relationships/hyperlink" Target="http://eur-lex.europa.eu/summary/glossary/european_social_fund.html" TargetMode="External"/><Relationship Id="rId19" Type="http://schemas.openxmlformats.org/officeDocument/2006/relationships/hyperlink" Target="http://eur-lex.europa.eu/summary/glossary/eu_council.html" TargetMode="External"/><Relationship Id="rId224" Type="http://schemas.openxmlformats.org/officeDocument/2006/relationships/hyperlink" Target="http://eur-lex.europa.eu/legal-content/DE/TXT/?uri=LEGISSUM:25_1" TargetMode="External"/><Relationship Id="rId245" Type="http://schemas.openxmlformats.org/officeDocument/2006/relationships/hyperlink" Target="https://eur-lex.europa.eu/legal-content/DE/AUTO/?uri=uriserv:l33188" TargetMode="External"/><Relationship Id="rId266" Type="http://schemas.openxmlformats.org/officeDocument/2006/relationships/hyperlink" Target="https://eur-lex.europa.eu/legal-content/DE/AUTO/?uri=celex:32018R0975" TargetMode="External"/><Relationship Id="rId287" Type="http://schemas.openxmlformats.org/officeDocument/2006/relationships/hyperlink" Target="https://ec.europa.eu/easme/" TargetMode="External"/><Relationship Id="rId30" Type="http://schemas.openxmlformats.org/officeDocument/2006/relationships/hyperlink" Target="https://eur-lex.europa.eu/legal-content/DE/AUTO/?uri=celex:12016M022" TargetMode="External"/><Relationship Id="rId105" Type="http://schemas.openxmlformats.org/officeDocument/2006/relationships/hyperlink" Target="https://eur-lex.europa.eu/legal-content/DE/AUTO/?uri=celex:12016M030" TargetMode="External"/><Relationship Id="rId126" Type="http://schemas.openxmlformats.org/officeDocument/2006/relationships/hyperlink" Target="https://eur-lex.europa.eu/legal-content/DE/AUTO/?uri=celex:12016E209" TargetMode="External"/><Relationship Id="rId147" Type="http://schemas.openxmlformats.org/officeDocument/2006/relationships/hyperlink" Target="http://eige.europa.eu/" TargetMode="External"/><Relationship Id="rId168" Type="http://schemas.openxmlformats.org/officeDocument/2006/relationships/hyperlink" Target="http://eur-lex.europa.eu/summary/glossary/audiovisual.html" TargetMode="External"/><Relationship Id="rId312" Type="http://schemas.openxmlformats.org/officeDocument/2006/relationships/hyperlink" Target="http://eur-lex.europa.eu/summary/glossary/european_commission.html" TargetMode="External"/><Relationship Id="rId51" Type="http://schemas.openxmlformats.org/officeDocument/2006/relationships/hyperlink" Target="https://eur-lex.europa.eu/legal-content/DE/AUTO/?uri=celex:12016M043" TargetMode="External"/><Relationship Id="rId72" Type="http://schemas.openxmlformats.org/officeDocument/2006/relationships/hyperlink" Target="https://eur-lex.europa.eu/legal-content/DE/AUTO/?uri=celex:12016E222" TargetMode="External"/><Relationship Id="rId93" Type="http://schemas.openxmlformats.org/officeDocument/2006/relationships/hyperlink" Target="http://eur-lex.europa.eu/summary/glossary/customs_union.html" TargetMode="External"/><Relationship Id="rId189" Type="http://schemas.openxmlformats.org/officeDocument/2006/relationships/hyperlink" Target="http://europa.eu/youreurope/citizens/residence/residence-rights/index_de.htm" TargetMode="External"/><Relationship Id="rId3" Type="http://schemas.openxmlformats.org/officeDocument/2006/relationships/settings" Target="settings.xml"/><Relationship Id="rId214" Type="http://schemas.openxmlformats.org/officeDocument/2006/relationships/hyperlink" Target="http://eur-lex.europa.eu/summary/glossary/research_and_development.html" TargetMode="External"/><Relationship Id="rId235" Type="http://schemas.openxmlformats.org/officeDocument/2006/relationships/hyperlink" Target="https://eur-lex.europa.eu/legal-content/DE/AUTO/?uri=celex:12016ME/TXT" TargetMode="External"/><Relationship Id="rId256" Type="http://schemas.openxmlformats.org/officeDocument/2006/relationships/hyperlink" Target="http://eur-lex.europa.eu/legal-content/DE/TXT/?uri=celex:32009R1224" TargetMode="External"/><Relationship Id="rId277" Type="http://schemas.openxmlformats.org/officeDocument/2006/relationships/hyperlink" Target="https://eur-lex.europa.eu/legal-content/DE/AUTO/?uri=celex:52014DC0339" TargetMode="External"/><Relationship Id="rId298" Type="http://schemas.openxmlformats.org/officeDocument/2006/relationships/hyperlink" Target="https://eur-lex.europa.eu/legal-content/DE/AUTO/?uri=celex:52011PC0714" TargetMode="External"/><Relationship Id="rId116" Type="http://schemas.openxmlformats.org/officeDocument/2006/relationships/hyperlink" Target="https://eur-lex.europa.eu/legal-content/DE/AUTO/?uri=celex:12016M041" TargetMode="External"/><Relationship Id="rId137" Type="http://schemas.openxmlformats.org/officeDocument/2006/relationships/hyperlink" Target="https://eur-lex.europa.eu/legal-content/DE/AUTO/?uri=celex:12016E220" TargetMode="External"/><Relationship Id="rId158" Type="http://schemas.openxmlformats.org/officeDocument/2006/relationships/hyperlink" Target="https://eur-lex.europa.eu/legal-content/DE/AUTO/?uri=celex:32013D0252" TargetMode="External"/><Relationship Id="rId302" Type="http://schemas.openxmlformats.org/officeDocument/2006/relationships/hyperlink" Target="https://eur-lex.europa.eu/legal-content/DE/AUTO/?uri=celex:52009DC0179" TargetMode="External"/><Relationship Id="rId323" Type="http://schemas.openxmlformats.org/officeDocument/2006/relationships/footer" Target="footer2.xml"/><Relationship Id="rId20" Type="http://schemas.openxmlformats.org/officeDocument/2006/relationships/hyperlink" Target="http://eur-lex.europa.eu/summary/glossary/eu_external_action_service.html" TargetMode="External"/><Relationship Id="rId41" Type="http://schemas.openxmlformats.org/officeDocument/2006/relationships/hyperlink" Target="https://eur-lex.europa.eu/legal-content/DE/AUTO/?uri=celex:12016M033" TargetMode="External"/><Relationship Id="rId62" Type="http://schemas.openxmlformats.org/officeDocument/2006/relationships/hyperlink" Target="https://eur-lex.europa.eu/legal-content/DE/AUTO/?uri=celex:12016E212" TargetMode="External"/><Relationship Id="rId83" Type="http://schemas.openxmlformats.org/officeDocument/2006/relationships/hyperlink" Target="http://eur-lex.europa.eu/summary/glossary/foreign_security_policy.html" TargetMode="External"/><Relationship Id="rId179" Type="http://schemas.openxmlformats.org/officeDocument/2006/relationships/hyperlink" Target="http://eur-lex.europa.eu/legal-content/DE/TXT/?uri=legissum:4301853" TargetMode="External"/><Relationship Id="rId190" Type="http://schemas.openxmlformats.org/officeDocument/2006/relationships/hyperlink" Target="http://ec.europa.eu/info/business-economy-euro/banking-and-finance/financial-markets/capital-movements_de" TargetMode="External"/><Relationship Id="rId204" Type="http://schemas.openxmlformats.org/officeDocument/2006/relationships/hyperlink" Target="http://eur-lex.europa.eu/summary/glossary/education.html" TargetMode="External"/><Relationship Id="rId225" Type="http://schemas.openxmlformats.org/officeDocument/2006/relationships/hyperlink" Target="http://eur-lex.europa.eu/summary/glossary/solidarity_clause.html" TargetMode="External"/><Relationship Id="rId246" Type="http://schemas.openxmlformats.org/officeDocument/2006/relationships/hyperlink" Target="https://eur-lex.europa.eu/legal-content/DE/AUTO/?uri=celex:32013R1053" TargetMode="External"/><Relationship Id="rId267" Type="http://schemas.openxmlformats.org/officeDocument/2006/relationships/hyperlink" Target="https://eur-lex.europa.eu/legal-content/DE/AUTO/?uri=celex:32017R2403" TargetMode="External"/><Relationship Id="rId288" Type="http://schemas.openxmlformats.org/officeDocument/2006/relationships/hyperlink" Target="http://ec.europa.eu/growth/smes/cosme_de" TargetMode="External"/><Relationship Id="rId106" Type="http://schemas.openxmlformats.org/officeDocument/2006/relationships/hyperlink" Target="https://eur-lex.europa.eu/legal-content/DE/AUTO/?uri=celex:12016M031" TargetMode="External"/><Relationship Id="rId127" Type="http://schemas.openxmlformats.org/officeDocument/2006/relationships/hyperlink" Target="https://eur-lex.europa.eu/legal-content/DE/AUTO/?uri=celex:12016E210" TargetMode="External"/><Relationship Id="rId313" Type="http://schemas.openxmlformats.org/officeDocument/2006/relationships/hyperlink" Target="http://ec.europa.eu/transport/modes/air/ses_en" TargetMode="External"/><Relationship Id="rId10" Type="http://schemas.openxmlformats.org/officeDocument/2006/relationships/hyperlink" Target="http://eur-lex.europa.eu/legal-content/DE/TXT/?uri=LEGISSUM:ai0034" TargetMode="External"/><Relationship Id="rId31" Type="http://schemas.openxmlformats.org/officeDocument/2006/relationships/hyperlink" Target="https://eur-lex.europa.eu/legal-content/DE/AUTO/?uri=celex:12016M023" TargetMode="External"/><Relationship Id="rId52" Type="http://schemas.openxmlformats.org/officeDocument/2006/relationships/hyperlink" Target="https://eur-lex.europa.eu/legal-content/DE/AUTO/?uri=celex:12016M044" TargetMode="External"/><Relationship Id="rId73" Type="http://schemas.openxmlformats.org/officeDocument/2006/relationships/hyperlink" Target="https://eur-lex.europa.eu/legal-content/DE/AUTO/?uri=celex:12016ME/TXT" TargetMode="External"/><Relationship Id="rId94" Type="http://schemas.openxmlformats.org/officeDocument/2006/relationships/hyperlink" Target="http://eur-lex.europa.eu/summary/glossary/solidarity_clause.html" TargetMode="External"/><Relationship Id="rId148" Type="http://schemas.openxmlformats.org/officeDocument/2006/relationships/hyperlink" Target="http://www.ohchr.org/EN/Countries/NHRI/Pages/NHRIMain.aspx" TargetMode="External"/><Relationship Id="rId169" Type="http://schemas.openxmlformats.org/officeDocument/2006/relationships/hyperlink" Target="https://eur-lex.europa.eu/legal-content/DE/AUTO/?uri=uriserv:l14042" TargetMode="External"/><Relationship Id="rId4" Type="http://schemas.openxmlformats.org/officeDocument/2006/relationships/webSettings" Target="webSettings.xml"/><Relationship Id="rId180" Type="http://schemas.openxmlformats.org/officeDocument/2006/relationships/hyperlink" Target="http://europa.eu/european-union/topics/foreign-security-policy_de" TargetMode="External"/><Relationship Id="rId215" Type="http://schemas.openxmlformats.org/officeDocument/2006/relationships/hyperlink" Target="http://europa.eu/european-union/topics/space_de" TargetMode="External"/><Relationship Id="rId236" Type="http://schemas.openxmlformats.org/officeDocument/2006/relationships/hyperlink" Target="https://eur-lex.europa.eu/legal-content/DE/AUTO/?uri=celex:11957E/TXT" TargetMode="External"/><Relationship Id="rId257" Type="http://schemas.openxmlformats.org/officeDocument/2006/relationships/hyperlink" Target="http://eur-lex.europa.eu/legal-content/DE/ALL/?uri=LEGISSUM:pe0012" TargetMode="External"/><Relationship Id="rId278" Type="http://schemas.openxmlformats.org/officeDocument/2006/relationships/hyperlink" Target="https://eur-lex.europa.eu/legal-content/DE/AUTO/?uri=uriserv:em0028" TargetMode="External"/><Relationship Id="rId303" Type="http://schemas.openxmlformats.org/officeDocument/2006/relationships/hyperlink" Target="http://ec.europa.eu/taxation_customs/business/company-tax/taxation-crossborder-interest-royalty-payments-eu-union_de" TargetMode="External"/><Relationship Id="rId42" Type="http://schemas.openxmlformats.org/officeDocument/2006/relationships/hyperlink" Target="https://eur-lex.europa.eu/legal-content/DE/AUTO/?uri=celex:12016M034" TargetMode="External"/><Relationship Id="rId84" Type="http://schemas.openxmlformats.org/officeDocument/2006/relationships/hyperlink" Target="http://eur-lex.europa.eu/summary/glossary/foreign_security_policy.html" TargetMode="External"/><Relationship Id="rId138" Type="http://schemas.openxmlformats.org/officeDocument/2006/relationships/hyperlink" Target="https://eur-lex.europa.eu/legal-content/DE/AUTO/?uri=celex:12016E221" TargetMode="External"/><Relationship Id="rId191" Type="http://schemas.openxmlformats.org/officeDocument/2006/relationships/hyperlink" Target="http://ec.europa.eu/growth/single-market/services_de" TargetMode="External"/><Relationship Id="rId205" Type="http://schemas.openxmlformats.org/officeDocument/2006/relationships/hyperlink" Target="http://eur-lex.europa.eu/summary/glossary/training.html" TargetMode="External"/><Relationship Id="rId247" Type="http://schemas.openxmlformats.org/officeDocument/2006/relationships/hyperlink" Target="https://eur-lex.europa.eu/legal-content/DE/AUTO/?uri=uriserv:OJ.L_.2013.295.01.0027.01.DEU" TargetMode="External"/><Relationship Id="rId107" Type="http://schemas.openxmlformats.org/officeDocument/2006/relationships/hyperlink" Target="https://eur-lex.europa.eu/legal-content/DE/AUTO/?uri=celex:12016M032" TargetMode="External"/><Relationship Id="rId289" Type="http://schemas.openxmlformats.org/officeDocument/2006/relationships/hyperlink" Target="https://eur-lex.europa.eu/legal-content/DE/AUTO/?uri=celex:32013R1287" TargetMode="External"/><Relationship Id="rId11" Type="http://schemas.openxmlformats.org/officeDocument/2006/relationships/hyperlink" Target="http://eur-lex.europa.eu/summary/glossary/external_responsibilities.html" TargetMode="External"/><Relationship Id="rId53" Type="http://schemas.openxmlformats.org/officeDocument/2006/relationships/hyperlink" Target="https://eur-lex.europa.eu/legal-content/DE/AUTO/?uri=celex:12016M045" TargetMode="External"/><Relationship Id="rId149" Type="http://schemas.openxmlformats.org/officeDocument/2006/relationships/hyperlink" Target="http://www.coe.int/de/web/portal/home" TargetMode="External"/><Relationship Id="rId314" Type="http://schemas.openxmlformats.org/officeDocument/2006/relationships/hyperlink" Target="https://eur-lex.europa.eu/legal-content/DE/AUTO/?uri=celex:32004R0551" TargetMode="External"/><Relationship Id="rId95" Type="http://schemas.openxmlformats.org/officeDocument/2006/relationships/hyperlink" Target="http://eeas.europa.eu/headquarters/headquarters-homepage_en" TargetMode="External"/><Relationship Id="rId160" Type="http://schemas.openxmlformats.org/officeDocument/2006/relationships/hyperlink" Target="https://eur-lex.europa.eu/legal-content/DE/AUTO/?uri=celex:52015DC0192" TargetMode="External"/><Relationship Id="rId216" Type="http://schemas.openxmlformats.org/officeDocument/2006/relationships/hyperlink" Target="http://eur-lex.europa.eu/summary/glossary/environment.html" TargetMode="External"/><Relationship Id="rId258" Type="http://schemas.openxmlformats.org/officeDocument/2006/relationships/hyperlink" Target="http://eur-lex.europa.eu/legal-content/DE/TXT/?uri=celex:32017R2403" TargetMode="External"/><Relationship Id="rId22" Type="http://schemas.openxmlformats.org/officeDocument/2006/relationships/hyperlink" Target="http://eur-lex.europa.eu/summary/glossary/humanitarian_aid.html" TargetMode="External"/><Relationship Id="rId64" Type="http://schemas.openxmlformats.org/officeDocument/2006/relationships/hyperlink" Target="https://eur-lex.europa.eu/legal-content/DE/AUTO/?uri=celex:12016E214" TargetMode="External"/><Relationship Id="rId118" Type="http://schemas.openxmlformats.org/officeDocument/2006/relationships/hyperlink" Target="https://eur-lex.europa.eu/legal-content/DE/AUTO/?uri=celex:12016M043" TargetMode="External"/><Relationship Id="rId325" Type="http://schemas.openxmlformats.org/officeDocument/2006/relationships/footer" Target="footer3.xml"/><Relationship Id="rId171" Type="http://schemas.openxmlformats.org/officeDocument/2006/relationships/hyperlink" Target="https://eur-lex.europa.eu/legal-content/DE/AUTO/?uri=uriserv:si0010" TargetMode="External"/><Relationship Id="rId227" Type="http://schemas.openxmlformats.org/officeDocument/2006/relationships/hyperlink" Target="http://europa.eu/european-union/eu-law/legal-acts_de" TargetMode="External"/><Relationship Id="rId269" Type="http://schemas.openxmlformats.org/officeDocument/2006/relationships/hyperlink" Target="https://eur-lex.europa.eu/legal-content/DE/AUTO/?uri=celex:02013R1380-20190814" TargetMode="External"/><Relationship Id="rId33" Type="http://schemas.openxmlformats.org/officeDocument/2006/relationships/hyperlink" Target="https://eur-lex.europa.eu/legal-content/DE/AUTO/?uri=celex:12016M025" TargetMode="External"/><Relationship Id="rId129" Type="http://schemas.openxmlformats.org/officeDocument/2006/relationships/hyperlink" Target="https://eur-lex.europa.eu/legal-content/DE/AUTO/?uri=celex:12016E212" TargetMode="External"/><Relationship Id="rId280" Type="http://schemas.openxmlformats.org/officeDocument/2006/relationships/hyperlink" Target="https://eur-lex.europa.eu/legal-content/DE/AUTO/?uri=uriserv:em0041" TargetMode="External"/><Relationship Id="rId75" Type="http://schemas.openxmlformats.org/officeDocument/2006/relationships/hyperlink" Target="https://eur-lex.europa.eu/legal-content/DE/AUTO/?uri=celex:12016E/TXT" TargetMode="External"/><Relationship Id="rId140" Type="http://schemas.openxmlformats.org/officeDocument/2006/relationships/hyperlink" Target="https://eur-lex.europa.eu/legal-content/DE/AUTO/?uri=celex:12016ME/TXT" TargetMode="External"/><Relationship Id="rId182" Type="http://schemas.openxmlformats.org/officeDocument/2006/relationships/hyperlink" Target="http://eur-lex.europa.eu/legal-content/DE/TXT/?uri=LEGISSUM:ai0033" TargetMode="External"/><Relationship Id="rId6" Type="http://schemas.openxmlformats.org/officeDocument/2006/relationships/endnotes" Target="endnotes.xml"/><Relationship Id="rId238" Type="http://schemas.openxmlformats.org/officeDocument/2006/relationships/hyperlink" Target="http://eur-lex.europa.eu/legal-content/DE/TXT/?uri=OJ:JOC_1992_191_R_0001_01" TargetMode="External"/><Relationship Id="rId291" Type="http://schemas.openxmlformats.org/officeDocument/2006/relationships/hyperlink" Target="https://eur-lex.europa.eu/legal-content/DE/TXT/HTML/?uri=LEGISSUM:l31039&amp;from=EN" TargetMode="External"/><Relationship Id="rId305" Type="http://schemas.openxmlformats.org/officeDocument/2006/relationships/hyperlink" Target="https://eur-lex.europa.eu/legal-content/DE/AUTO/?uri=celex:02003L0049-20130701" TargetMode="External"/><Relationship Id="rId44" Type="http://schemas.openxmlformats.org/officeDocument/2006/relationships/hyperlink" Target="https://eur-lex.europa.eu/legal-content/DE/AUTO/?uri=celex:12016M036" TargetMode="External"/><Relationship Id="rId86" Type="http://schemas.openxmlformats.org/officeDocument/2006/relationships/hyperlink" Target="http://eur-lex.europa.eu/summary/glossary/eu_council.html" TargetMode="External"/><Relationship Id="rId151" Type="http://schemas.openxmlformats.org/officeDocument/2006/relationships/hyperlink" Target="http://www.osce.org/" TargetMode="External"/><Relationship Id="rId193" Type="http://schemas.openxmlformats.org/officeDocument/2006/relationships/hyperlink" Target="http://eur-lex.europa.eu/summary/glossary/police_judicial_cooperation.html" TargetMode="External"/><Relationship Id="rId207" Type="http://schemas.openxmlformats.org/officeDocument/2006/relationships/hyperlink" Target="http://europa.eu/european-union/topics/sport_de" TargetMode="External"/><Relationship Id="rId249" Type="http://schemas.openxmlformats.org/officeDocument/2006/relationships/hyperlink" Target="https://eur-lex.europa.eu/legal-content/DE/AUTO/?uri=celex:32018R0975" TargetMode="External"/><Relationship Id="rId13" Type="http://schemas.openxmlformats.org/officeDocument/2006/relationships/hyperlink" Target="http://eur-lex.europa.eu/summary/glossary/human_rights.html" TargetMode="External"/><Relationship Id="rId109" Type="http://schemas.openxmlformats.org/officeDocument/2006/relationships/hyperlink" Target="https://eur-lex.europa.eu/legal-content/DE/AUTO/?uri=celex:12016M034" TargetMode="External"/><Relationship Id="rId260" Type="http://schemas.openxmlformats.org/officeDocument/2006/relationships/hyperlink" Target="https://eur-lex.europa.eu/legal-content/DE/TXT/HTML/?uri=LEGISSUM:4353955&amp;from=EN" TargetMode="External"/><Relationship Id="rId316" Type="http://schemas.openxmlformats.org/officeDocument/2006/relationships/hyperlink" Target="http://eur-lex.europa.eu/legal-content/DE/TXT/?uri=celex:32018R1139" TargetMode="External"/><Relationship Id="rId55" Type="http://schemas.openxmlformats.org/officeDocument/2006/relationships/hyperlink" Target="https://eur-lex.europa.eu/legal-content/DE/AUTO/?uri=celex:12016E205" TargetMode="External"/><Relationship Id="rId97" Type="http://schemas.openxmlformats.org/officeDocument/2006/relationships/hyperlink" Target="https://eur-lex.europa.eu/legal-content/DE/AUTO/?uri=celex:12016M022" TargetMode="External"/><Relationship Id="rId120" Type="http://schemas.openxmlformats.org/officeDocument/2006/relationships/hyperlink" Target="https://eur-lex.europa.eu/legal-content/DE/AUTO/?uri=celex:12016M04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14107</Words>
  <Characters>88879</Characters>
  <Application>Microsoft Office Word</Application>
  <DocSecurity>0</DocSecurity>
  <Lines>740</Lines>
  <Paragraphs>205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 Akyürek</cp:lastModifiedBy>
  <cp:revision>1</cp:revision>
  <dcterms:created xsi:type="dcterms:W3CDTF">2021-04-28T16:51:00Z</dcterms:created>
  <dcterms:modified xsi:type="dcterms:W3CDTF">2021-04-30T18:12:00Z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ccdb95-1314-481d-8bfc-f32af91e9f96_Enabled">
    <vt:lpwstr>True</vt:lpwstr>
  </property>
  <property fmtid="{D5CDD505-2E9C-101B-9397-08002B2CF9AE}" pid="3" name="MSIP_Label_3accdb95-1314-481d-8bfc-f32af91e9f96_SiteId">
    <vt:lpwstr>f5c6240d-4da8-451c-a7af-2af900d7b75e</vt:lpwstr>
  </property>
  <property fmtid="{D5CDD505-2E9C-101B-9397-08002B2CF9AE}" pid="4" name="MSIP_Label_3accdb95-1314-481d-8bfc-f32af91e9f96_Owner">
    <vt:lpwstr>Buket.akyuerek@hype.de</vt:lpwstr>
  </property>
  <property fmtid="{D5CDD505-2E9C-101B-9397-08002B2CF9AE}" pid="5" name="MSIP_Label_3accdb95-1314-481d-8bfc-f32af91e9f96_SetDate">
    <vt:lpwstr>2021-04-30T18:12:51.0054159Z</vt:lpwstr>
  </property>
  <property fmtid="{D5CDD505-2E9C-101B-9397-08002B2CF9AE}" pid="6" name="MSIP_Label_3accdb95-1314-481d-8bfc-f32af91e9f96_Name">
    <vt:lpwstr>Restricted</vt:lpwstr>
  </property>
  <property fmtid="{D5CDD505-2E9C-101B-9397-08002B2CF9AE}" pid="7" name="MSIP_Label_3accdb95-1314-481d-8bfc-f32af91e9f96_Application">
    <vt:lpwstr>Microsoft Azure Information Protection</vt:lpwstr>
  </property>
  <property fmtid="{D5CDD505-2E9C-101B-9397-08002B2CF9AE}" pid="8" name="MSIP_Label_3accdb95-1314-481d-8bfc-f32af91e9f96_ActionId">
    <vt:lpwstr>e299cda8-99e3-4108-8c1d-189d1591f05e</vt:lpwstr>
  </property>
  <property fmtid="{D5CDD505-2E9C-101B-9397-08002B2CF9AE}" pid="9" name="MSIP_Label_3accdb95-1314-481d-8bfc-f32af91e9f96_Extended_MSFT_Method">
    <vt:lpwstr>Automatic</vt:lpwstr>
  </property>
  <property fmtid="{D5CDD505-2E9C-101B-9397-08002B2CF9AE}" pid="10" name="Sensitivity">
    <vt:lpwstr>Restricted</vt:lpwstr>
  </property>
</Properties>
</file>