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EFC4" w14:textId="745F6342" w:rsidR="00C61FE3" w:rsidRPr="00B51605" w:rsidRDefault="002151C7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A011FA7" wp14:editId="037AF447">
            <wp:simplePos x="0" y="0"/>
            <wp:positionH relativeFrom="column">
              <wp:posOffset>4725035</wp:posOffset>
            </wp:positionH>
            <wp:positionV relativeFrom="paragraph">
              <wp:posOffset>-343535</wp:posOffset>
            </wp:positionV>
            <wp:extent cx="914400" cy="914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3235549_959492237746632_52557759184791142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54F527C" wp14:editId="6CBF2171">
            <wp:simplePos x="0" y="0"/>
            <wp:positionH relativeFrom="column">
              <wp:posOffset>178716</wp:posOffset>
            </wp:positionH>
            <wp:positionV relativeFrom="paragraph">
              <wp:posOffset>-349102</wp:posOffset>
            </wp:positionV>
            <wp:extent cx="914400" cy="9144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FE3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DROP!</w:t>
      </w:r>
    </w:p>
    <w:p w14:paraId="6EE1ED8E" w14:textId="6D8198DA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A5444D7" w14:textId="4DE1B503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6EA03D0" w14:textId="788EF7FC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DB89EB0" w14:textId="5EACAB2A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12F5362" w14:textId="0308C207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3525B80" w14:textId="198D25E1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57D500B" w14:textId="04728BF7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CPE 202L</w:t>
      </w:r>
    </w:p>
    <w:p w14:paraId="397039F4" w14:textId="1AD66493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OBJECT ORIENTED PROGRAMMING</w:t>
      </w:r>
    </w:p>
    <w:p w14:paraId="7F996A56" w14:textId="55D7AD73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GROUP 2</w:t>
      </w:r>
    </w:p>
    <w:p w14:paraId="4E25F07D" w14:textId="78B21EF2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74FADB32" w14:textId="56B80174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C1C9561" w14:textId="783819DC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589E433" w14:textId="3683BBE3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EAE9014" w14:textId="39DA4880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F4239DE" w14:textId="78763E9C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F95BE41" w14:textId="3DE10BCE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Prepared By:</w:t>
      </w:r>
    </w:p>
    <w:p w14:paraId="7D8EA1CB" w14:textId="64A6F03F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Aguilar, Paul Christian</w:t>
      </w:r>
    </w:p>
    <w:p w14:paraId="5E6593DA" w14:textId="3E4F9436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Cervantes, John Paul</w:t>
      </w:r>
    </w:p>
    <w:p w14:paraId="02C739B2" w14:textId="21036E45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De Jesus, </w:t>
      </w:r>
      <w:proofErr w:type="spellStart"/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Ronie</w:t>
      </w:r>
      <w:proofErr w:type="spellEnd"/>
    </w:p>
    <w:p w14:paraId="61DCE476" w14:textId="77C978DC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Esguerra, Joshua Mark</w:t>
      </w:r>
    </w:p>
    <w:p w14:paraId="072E79CD" w14:textId="74B95DEA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Mendoza, Melissa</w:t>
      </w:r>
    </w:p>
    <w:p w14:paraId="0654BF77" w14:textId="1254268D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proofErr w:type="spellStart"/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Pagtalunan</w:t>
      </w:r>
      <w:proofErr w:type="spellEnd"/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, Jonas</w:t>
      </w:r>
    </w:p>
    <w:p w14:paraId="2F7992C9" w14:textId="1D0353EA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Santos, Kristian A.</w:t>
      </w:r>
    </w:p>
    <w:p w14:paraId="23B6F274" w14:textId="787752DC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Soledad, Ramon</w:t>
      </w:r>
    </w:p>
    <w:p w14:paraId="72F52E20" w14:textId="2AEAB081" w:rsidR="00C61FE3" w:rsidRPr="00B51605" w:rsidRDefault="00A05228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BSCpE-2B</w:t>
      </w:r>
    </w:p>
    <w:p w14:paraId="19F866CB" w14:textId="77422397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24B1E59" w14:textId="06D80684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87EA2B0" w14:textId="205E4B8C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3C09D95" w14:textId="4F6A3F82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A134B06" w14:textId="58225E11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495C58F" w14:textId="38F56844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December, 2019</w:t>
      </w:r>
    </w:p>
    <w:p w14:paraId="5B476538" w14:textId="77777777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  <w:sectPr w:rsidR="0052727E" w:rsidRPr="00B51605" w:rsidSect="002151C7">
          <w:headerReference w:type="default" r:id="rId9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A7F1E8A" w14:textId="24D2BF8A" w:rsidR="0052727E" w:rsidRPr="00B51605" w:rsidRDefault="0052727E" w:rsidP="0052727E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3A00C1B" w14:textId="594E27FA" w:rsidR="0052727E" w:rsidRPr="00B51605" w:rsidRDefault="0052727E" w:rsidP="0052727E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INTRODUCTION</w:t>
      </w:r>
    </w:p>
    <w:p w14:paraId="297D3127" w14:textId="77777777" w:rsidR="00B51605" w:rsidRPr="00B51605" w:rsidRDefault="0052727E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ab/>
        <w:t xml:space="preserve">DROP! is a game developed in Python using the </w:t>
      </w:r>
      <w:proofErr w:type="spellStart"/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Pygame</w:t>
      </w:r>
      <w:proofErr w:type="spellEnd"/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library that has one goal: Get </w:t>
      </w:r>
      <w:r w:rsidR="00A8595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the astronaut down the platforms</w:t>
      </w: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as fast as you can and </w:t>
      </w:r>
      <w:r w:rsidR="00A8595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avoid</w:t>
      </w: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the spikes at the top of the screen.</w:t>
      </w:r>
      <w:r w:rsidR="00A8595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There is only one game mode: Endless. The </w:t>
      </w:r>
      <w:r w:rsidR="00F3112C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longer </w:t>
      </w:r>
      <w:r w:rsidR="00B5160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the play time</w:t>
      </w:r>
      <w:r w:rsidR="00F3112C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, the faster the platforms will go up which increases</w:t>
      </w:r>
      <w:r w:rsidR="00B5160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the</w:t>
      </w:r>
      <w:r w:rsidR="00F3112C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chance of getting impaled by the spikes. </w:t>
      </w:r>
      <w:r w:rsidR="00B5160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There are 2 powerups: Teleport and Slowdown Platforms. Teleport powerup instantly moves the player position one platform down while the slowdown platforms powerup halves the speed of the platforms.</w:t>
      </w:r>
    </w:p>
    <w:p w14:paraId="0E6256C8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ab/>
      </w:r>
    </w:p>
    <w:p w14:paraId="6B7548B2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67D3B82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CA909EB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23FFDD9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C73F975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4316109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CDC896E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9940EA7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FBA083D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FE1523A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D244EB1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C761147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D3D4B69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ADBB41E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BD31A6B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C5C3FA7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749C172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BC890FF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D716394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BA92A9D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32B5CC8" w14:textId="77777777" w:rsidR="00AD20E1" w:rsidRPr="00AD20E1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b/>
          <w:bCs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lastRenderedPageBreak/>
        <w:tab/>
      </w:r>
    </w:p>
    <w:p w14:paraId="5CE4D0DD" w14:textId="46AE1A77" w:rsidR="00AD20E1" w:rsidRPr="00AD20E1" w:rsidRDefault="00AD20E1" w:rsidP="00AD20E1">
      <w:pPr>
        <w:spacing w:line="360" w:lineRule="auto"/>
        <w:contextualSpacing/>
        <w:jc w:val="center"/>
        <w:rPr>
          <w:rFonts w:ascii="Courier New" w:hAnsi="Courier New" w:cs="Courier New"/>
          <w:b/>
          <w:bCs/>
          <w:color w:val="D60093"/>
          <w:sz w:val="24"/>
          <w:szCs w:val="24"/>
          <w:u w:val="single"/>
          <w:lang w:val="en-US"/>
        </w:rPr>
      </w:pPr>
      <w:r w:rsidRPr="00AD20E1">
        <w:rPr>
          <w:rFonts w:ascii="Courier New" w:hAnsi="Courier New" w:cs="Courier New"/>
          <w:b/>
          <w:bCs/>
          <w:color w:val="D60093"/>
          <w:sz w:val="24"/>
          <w:szCs w:val="24"/>
          <w:u w:val="single"/>
          <w:lang w:val="en-US"/>
        </w:rPr>
        <w:t>CHAPTER 1: Directory contents</w:t>
      </w:r>
    </w:p>
    <w:p w14:paraId="26609810" w14:textId="119359B3" w:rsidR="0052727E" w:rsidRDefault="00B51605" w:rsidP="00AD20E1">
      <w:pPr>
        <w:spacing w:line="360" w:lineRule="auto"/>
        <w:ind w:firstLine="720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There are different modules and assets that are vital for the game to run</w:t>
      </w:r>
      <w:r>
        <w:rPr>
          <w:rFonts w:ascii="Courier New" w:hAnsi="Courier New" w:cs="Courier New"/>
          <w:color w:val="D60093"/>
          <w:sz w:val="24"/>
          <w:szCs w:val="24"/>
          <w:lang w:val="en-US"/>
        </w:rPr>
        <w:t>:</w:t>
      </w:r>
    </w:p>
    <w:p w14:paraId="1DEA14FB" w14:textId="64E7862D" w:rsidR="00951171" w:rsidRDefault="00951171" w:rsidP="0095117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>@ Drop directory:</w:t>
      </w:r>
    </w:p>
    <w:p w14:paraId="211362BD" w14:textId="12230FE0" w:rsidR="00951171" w:rsidRDefault="00951171" w:rsidP="0095117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56FE0E" wp14:editId="08647D2E">
            <wp:extent cx="5486400" cy="65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D02E" w14:textId="348E86FD" w:rsidR="00362C7F" w:rsidRDefault="00362C7F" w:rsidP="00362C7F">
      <w:pPr>
        <w:spacing w:line="360" w:lineRule="auto"/>
        <w:ind w:firstLine="720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>Main.py is the main module that holds all of the different modules and assets which are inside the bin folder.</w:t>
      </w:r>
    </w:p>
    <w:p w14:paraId="5ADD57AC" w14:textId="393B08EE" w:rsidR="00362C7F" w:rsidRDefault="00362C7F" w:rsidP="00362C7F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>@ bin Directory:</w:t>
      </w:r>
    </w:p>
    <w:p w14:paraId="6624C6C2" w14:textId="475E4D91" w:rsidR="00951171" w:rsidRDefault="00362C7F" w:rsidP="00362C7F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5947B2" wp14:editId="71C5ABD7">
            <wp:extent cx="5486400" cy="215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</w:t>
      </w:r>
    </w:p>
    <w:p w14:paraId="6CDF764C" w14:textId="3A06BE27" w:rsidR="00AD20E1" w:rsidRDefault="00362C7F" w:rsidP="00AD20E1">
      <w:pPr>
        <w:spacing w:line="360" w:lineRule="auto"/>
        <w:ind w:firstLine="720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__init__.py is the script responsible for converting the entire directory into a package to be </w:t>
      </w:r>
      <w:r w:rsidR="00822E32">
        <w:rPr>
          <w:rFonts w:ascii="Courier New" w:hAnsi="Courier New" w:cs="Courier New"/>
          <w:color w:val="D60093"/>
          <w:sz w:val="24"/>
          <w:szCs w:val="24"/>
          <w:lang w:val="en-US"/>
        </w:rPr>
        <w:t>easily accessed by the main script outside the directory. The names of the other scripts explain what their functions ar</w:t>
      </w:r>
      <w:r w:rsidR="00AD20E1">
        <w:rPr>
          <w:rFonts w:ascii="Courier New" w:hAnsi="Courier New" w:cs="Courier New"/>
          <w:color w:val="D60093"/>
          <w:sz w:val="24"/>
          <w:szCs w:val="24"/>
          <w:lang w:val="en-US"/>
        </w:rPr>
        <w:t>e. It will all be explained later once the program logistics are explained.</w:t>
      </w:r>
    </w:p>
    <w:p w14:paraId="2FB9ABCC" w14:textId="6BE279AB" w:rsidR="00AD20E1" w:rsidRDefault="00AD20E1" w:rsidP="00AD20E1">
      <w:pPr>
        <w:spacing w:line="360" w:lineRule="auto"/>
        <w:ind w:firstLine="720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>The assets folder contains the sounds and images used to add life to the game itself.</w:t>
      </w:r>
    </w:p>
    <w:p w14:paraId="0109B146" w14:textId="203A335B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73D0E1A7" w14:textId="2F6DBB54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FB86281" w14:textId="7FA7B24C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F6FF9BB" w14:textId="65CC58F7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B7DFA5B" w14:textId="5AFA7436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5491EE5" w14:textId="71332AE1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300E4F6" w14:textId="645C8882" w:rsidR="00AD20E1" w:rsidRDefault="00AD20E1" w:rsidP="00AD20E1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CEDC695" w14:textId="1348D42F" w:rsidR="00AD20E1" w:rsidRDefault="00AD20E1" w:rsidP="00AD20E1">
      <w:pPr>
        <w:spacing w:line="360" w:lineRule="auto"/>
        <w:contextualSpacing/>
        <w:jc w:val="center"/>
        <w:rPr>
          <w:rFonts w:ascii="Courier New" w:hAnsi="Courier New" w:cs="Courier New"/>
          <w:b/>
          <w:bCs/>
          <w:color w:val="D60093"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color w:val="D60093"/>
          <w:sz w:val="24"/>
          <w:szCs w:val="24"/>
          <w:u w:val="single"/>
          <w:lang w:val="en-US"/>
        </w:rPr>
        <w:t>CHAPTER 2: Program Flow</w:t>
      </w:r>
    </w:p>
    <w:p w14:paraId="43895C2C" w14:textId="30CD257C" w:rsidR="00AD20E1" w:rsidRDefault="00AD20E1" w:rsidP="00AD20E1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ab/>
        <w:t>To better understand the flow of the program:</w:t>
      </w:r>
    </w:p>
    <w:p w14:paraId="4923D04D" w14:textId="0766247E" w:rsidR="00A46DCD" w:rsidRDefault="00A46DCD" w:rsidP="00AD20E1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  <w:bookmarkStart w:id="0" w:name="_GoBack"/>
      <w:bookmarkEnd w:id="0"/>
    </w:p>
    <w:p w14:paraId="22E31EF2" w14:textId="59EA4EF5" w:rsidR="00A46DCD" w:rsidRDefault="00A46DCD" w:rsidP="00AD20E1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CE3F814" w14:textId="77777777" w:rsidR="00A46DCD" w:rsidRPr="00AD20E1" w:rsidRDefault="00A46DCD" w:rsidP="00AD20E1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sectPr w:rsidR="00A46DCD" w:rsidRPr="00AD20E1" w:rsidSect="0052727E">
      <w:type w:val="continuous"/>
      <w:pgSz w:w="12240" w:h="15840"/>
      <w:pgMar w:top="72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BB2DF" w14:textId="77777777" w:rsidR="00D34D76" w:rsidRDefault="00D34D76" w:rsidP="0052727E">
      <w:pPr>
        <w:spacing w:after="0" w:line="240" w:lineRule="auto"/>
      </w:pPr>
      <w:r>
        <w:separator/>
      </w:r>
    </w:p>
  </w:endnote>
  <w:endnote w:type="continuationSeparator" w:id="0">
    <w:p w14:paraId="16371C6D" w14:textId="77777777" w:rsidR="00D34D76" w:rsidRDefault="00D34D76" w:rsidP="0052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4E4A2" w14:textId="77777777" w:rsidR="00D34D76" w:rsidRDefault="00D34D76" w:rsidP="0052727E">
      <w:pPr>
        <w:spacing w:after="0" w:line="240" w:lineRule="auto"/>
      </w:pPr>
      <w:r>
        <w:separator/>
      </w:r>
    </w:p>
  </w:footnote>
  <w:footnote w:type="continuationSeparator" w:id="0">
    <w:p w14:paraId="72A2629F" w14:textId="77777777" w:rsidR="00D34D76" w:rsidRDefault="00D34D76" w:rsidP="0052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B226D" w14:textId="585CD163" w:rsidR="0052727E" w:rsidRPr="0052727E" w:rsidRDefault="0052727E">
    <w:pPr>
      <w:pStyle w:val="Header"/>
      <w:rPr>
        <w:rFonts w:ascii="Courier New" w:hAnsi="Courier New" w:cs="Courier New"/>
        <w:color w:val="D60093"/>
        <w:sz w:val="24"/>
        <w:szCs w:val="24"/>
      </w:rPr>
    </w:pPr>
    <w:sdt>
      <w:sdtPr>
        <w:rPr>
          <w:rFonts w:ascii="Courier New" w:hAnsi="Courier New" w:cs="Courier New"/>
          <w:color w:val="D60093"/>
          <w:sz w:val="24"/>
          <w:szCs w:val="24"/>
        </w:rPr>
        <w:id w:val="1704979692"/>
        <w:placeholder>
          <w:docPart w:val="B6D71508B3A645379495571F9217D392"/>
        </w:placeholder>
        <w:temporary/>
        <w:showingPlcHdr/>
        <w15:appearance w15:val="hidden"/>
      </w:sdtPr>
      <w:sdtContent>
        <w:r w:rsidRPr="0052727E">
          <w:rPr>
            <w:rFonts w:ascii="Courier New" w:hAnsi="Courier New" w:cs="Courier New"/>
            <w:color w:val="D60093"/>
            <w:sz w:val="24"/>
            <w:szCs w:val="24"/>
          </w:rPr>
          <w:t>[Type here]</w:t>
        </w:r>
      </w:sdtContent>
    </w:sdt>
    <w:r w:rsidRPr="0052727E">
      <w:rPr>
        <w:rFonts w:ascii="Courier New" w:hAnsi="Courier New" w:cs="Courier New"/>
        <w:color w:val="D60093"/>
        <w:sz w:val="24"/>
        <w:szCs w:val="24"/>
      </w:rPr>
      <w:ptab w:relativeTo="margin" w:alignment="center" w:leader="none"/>
    </w:r>
    <w:r>
      <w:rPr>
        <w:rFonts w:ascii="Courier New" w:hAnsi="Courier New" w:cs="Courier New"/>
        <w:color w:val="D60093"/>
        <w:sz w:val="24"/>
        <w:szCs w:val="24"/>
      </w:rPr>
      <w:t>DROP!</w:t>
    </w:r>
    <w:r w:rsidRPr="0052727E">
      <w:rPr>
        <w:rFonts w:ascii="Courier New" w:hAnsi="Courier New" w:cs="Courier New"/>
        <w:color w:val="D60093"/>
        <w:sz w:val="24"/>
        <w:szCs w:val="24"/>
      </w:rPr>
      <w:ptab w:relativeTo="margin" w:alignment="right" w:leader="none"/>
    </w:r>
    <w:sdt>
      <w:sdtPr>
        <w:rPr>
          <w:rFonts w:ascii="Courier New" w:hAnsi="Courier New" w:cs="Courier New"/>
          <w:color w:val="D60093"/>
          <w:sz w:val="24"/>
          <w:szCs w:val="24"/>
        </w:rPr>
        <w:id w:val="968859952"/>
        <w:placeholder>
          <w:docPart w:val="B6D71508B3A645379495571F9217D392"/>
        </w:placeholder>
        <w:temporary/>
        <w:showingPlcHdr/>
        <w15:appearance w15:val="hidden"/>
      </w:sdtPr>
      <w:sdtContent>
        <w:r w:rsidRPr="0052727E">
          <w:rPr>
            <w:rFonts w:ascii="Courier New" w:hAnsi="Courier New" w:cs="Courier New"/>
            <w:color w:val="D60093"/>
            <w:sz w:val="24"/>
            <w:szCs w:val="24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51AF6"/>
    <w:multiLevelType w:val="hybridMultilevel"/>
    <w:tmpl w:val="385A28FE"/>
    <w:lvl w:ilvl="0" w:tplc="421CBBD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E3"/>
    <w:rsid w:val="002151C7"/>
    <w:rsid w:val="00254972"/>
    <w:rsid w:val="00362C7F"/>
    <w:rsid w:val="0052727E"/>
    <w:rsid w:val="00822E32"/>
    <w:rsid w:val="00950215"/>
    <w:rsid w:val="00951171"/>
    <w:rsid w:val="00A05228"/>
    <w:rsid w:val="00A46DCD"/>
    <w:rsid w:val="00A85955"/>
    <w:rsid w:val="00AD20E1"/>
    <w:rsid w:val="00B51605"/>
    <w:rsid w:val="00C61FE3"/>
    <w:rsid w:val="00D34D76"/>
    <w:rsid w:val="00F3112C"/>
    <w:rsid w:val="00F3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B484"/>
  <w15:chartTrackingRefBased/>
  <w15:docId w15:val="{BDF79CD9-D166-441A-BB41-0FDD0213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27E"/>
  </w:style>
  <w:style w:type="paragraph" w:styleId="Footer">
    <w:name w:val="footer"/>
    <w:basedOn w:val="Normal"/>
    <w:link w:val="FooterChar"/>
    <w:uiPriority w:val="99"/>
    <w:unhideWhenUsed/>
    <w:rsid w:val="0052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27E"/>
  </w:style>
  <w:style w:type="paragraph" w:styleId="ListParagraph">
    <w:name w:val="List Paragraph"/>
    <w:basedOn w:val="Normal"/>
    <w:uiPriority w:val="34"/>
    <w:qFormat/>
    <w:rsid w:val="0095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D71508B3A645379495571F9217D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EE1C8-257B-4271-A84C-2EBF17971784}"/>
      </w:docPartPr>
      <w:docPartBody>
        <w:p w:rsidR="00000000" w:rsidRDefault="00293AC0" w:rsidP="00293AC0">
          <w:pPr>
            <w:pStyle w:val="B6D71508B3A645379495571F9217D39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C0"/>
    <w:rsid w:val="00293AC0"/>
    <w:rsid w:val="0049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D71508B3A645379495571F9217D392">
    <w:name w:val="B6D71508B3A645379495571F9217D392"/>
    <w:rsid w:val="00293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</cp:revision>
  <dcterms:created xsi:type="dcterms:W3CDTF">2019-12-08T05:21:00Z</dcterms:created>
  <dcterms:modified xsi:type="dcterms:W3CDTF">2019-12-09T00:22:00Z</dcterms:modified>
</cp:coreProperties>
</file>