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63120" w14:textId="333808B1" w:rsidR="005B4923" w:rsidRDefault="005B4923">
      <w:pPr>
        <w:keepNext/>
        <w:spacing w:before="120" w:after="120"/>
        <w:ind w:firstLine="0"/>
        <w:jc w:val="center"/>
        <w:rPr>
          <w:rFonts w:eastAsia="Times New Roman" w:cs="Times New Roman"/>
          <w:b/>
          <w:szCs w:val="28"/>
          <w:lang w:val="uk-UA"/>
        </w:rPr>
      </w:pPr>
      <w:r>
        <w:rPr>
          <w:rFonts w:eastAsia="Times New Roman" w:cs="Times New Roman"/>
          <w:b/>
          <w:szCs w:val="28"/>
          <w:lang w:val="uk-UA"/>
        </w:rPr>
        <w:t>ХАРАКТЕРИСТИКИ ТЕСТОВОГО СЕРЕДОВИЩА</w:t>
      </w:r>
    </w:p>
    <w:tbl>
      <w:tblPr>
        <w:tblStyle w:val="aff2"/>
        <w:tblW w:w="10031" w:type="dxa"/>
        <w:tblLook w:val="04A0" w:firstRow="1" w:lastRow="0" w:firstColumn="1" w:lastColumn="0" w:noHBand="0" w:noVBand="1"/>
      </w:tblPr>
      <w:tblGrid>
        <w:gridCol w:w="5015"/>
        <w:gridCol w:w="5016"/>
      </w:tblGrid>
      <w:tr w:rsidR="005B4923" w14:paraId="72CC51F8" w14:textId="77777777" w:rsidTr="008E3886">
        <w:tc>
          <w:tcPr>
            <w:tcW w:w="5015" w:type="dxa"/>
          </w:tcPr>
          <w:p w14:paraId="1FAEE565" w14:textId="77777777" w:rsidR="005B4923" w:rsidRDefault="005B4923" w:rsidP="005B4923"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5016" w:type="dxa"/>
          </w:tcPr>
          <w:p w14:paraId="13A31794" w14:textId="77777777" w:rsidR="005B4923" w:rsidRDefault="005B4923" w:rsidP="005B4923">
            <w:pPr>
              <w:jc w:val="center"/>
            </w:pPr>
            <w:r>
              <w:rPr>
                <w:b/>
              </w:rPr>
              <w:t>Значення</w:t>
            </w:r>
          </w:p>
        </w:tc>
      </w:tr>
      <w:tr w:rsidR="005B4923" w14:paraId="7E426852" w14:textId="77777777" w:rsidTr="008E3886">
        <w:tc>
          <w:tcPr>
            <w:tcW w:w="5015" w:type="dxa"/>
          </w:tcPr>
          <w:p w14:paraId="54AF93D8" w14:textId="77777777" w:rsidR="005B4923" w:rsidRDefault="005B4923" w:rsidP="005B4923">
            <w:pPr>
              <w:jc w:val="center"/>
            </w:pPr>
            <w:r>
              <w:t>Процесор</w:t>
            </w:r>
          </w:p>
        </w:tc>
        <w:tc>
          <w:tcPr>
            <w:tcW w:w="5016" w:type="dxa"/>
          </w:tcPr>
          <w:p w14:paraId="6EC7B39C" w14:textId="77777777" w:rsidR="005B4923" w:rsidRDefault="005B4923" w:rsidP="005B4923">
            <w:pPr>
              <w:jc w:val="center"/>
            </w:pPr>
            <w:r>
              <w:t>AMD Ryzen 5 4600H</w:t>
            </w:r>
          </w:p>
        </w:tc>
      </w:tr>
      <w:tr w:rsidR="005B4923" w14:paraId="71AE02E1" w14:textId="77777777" w:rsidTr="008E3886">
        <w:tc>
          <w:tcPr>
            <w:tcW w:w="5015" w:type="dxa"/>
          </w:tcPr>
          <w:p w14:paraId="7471D709" w14:textId="77777777" w:rsidR="005B4923" w:rsidRDefault="005B4923" w:rsidP="005B4923">
            <w:pPr>
              <w:jc w:val="center"/>
            </w:pPr>
            <w:r>
              <w:t>Фізичні ядра</w:t>
            </w:r>
          </w:p>
        </w:tc>
        <w:tc>
          <w:tcPr>
            <w:tcW w:w="5016" w:type="dxa"/>
          </w:tcPr>
          <w:p w14:paraId="4E536DF4" w14:textId="77777777" w:rsidR="005B4923" w:rsidRDefault="005B4923" w:rsidP="005B4923">
            <w:pPr>
              <w:jc w:val="center"/>
            </w:pPr>
            <w:r>
              <w:t>6</w:t>
            </w:r>
          </w:p>
        </w:tc>
      </w:tr>
      <w:tr w:rsidR="005B4923" w14:paraId="4F31BBF2" w14:textId="77777777" w:rsidTr="008E3886">
        <w:tc>
          <w:tcPr>
            <w:tcW w:w="5015" w:type="dxa"/>
          </w:tcPr>
          <w:p w14:paraId="1D98C87A" w14:textId="77777777" w:rsidR="005B4923" w:rsidRDefault="005B4923" w:rsidP="005B4923">
            <w:pPr>
              <w:jc w:val="center"/>
            </w:pPr>
            <w:r>
              <w:t>Логічні процесори</w:t>
            </w:r>
          </w:p>
        </w:tc>
        <w:tc>
          <w:tcPr>
            <w:tcW w:w="5016" w:type="dxa"/>
          </w:tcPr>
          <w:p w14:paraId="094FA320" w14:textId="77777777" w:rsidR="005B4923" w:rsidRDefault="005B4923" w:rsidP="005B4923">
            <w:pPr>
              <w:jc w:val="center"/>
            </w:pPr>
            <w:r>
              <w:t>12</w:t>
            </w:r>
          </w:p>
        </w:tc>
      </w:tr>
      <w:tr w:rsidR="005B4923" w14:paraId="0D700EB6" w14:textId="77777777" w:rsidTr="008E3886">
        <w:tc>
          <w:tcPr>
            <w:tcW w:w="5015" w:type="dxa"/>
          </w:tcPr>
          <w:p w14:paraId="3027FCC3" w14:textId="77777777" w:rsidR="005B4923" w:rsidRDefault="005B4923" w:rsidP="005B4923">
            <w:pPr>
              <w:jc w:val="center"/>
            </w:pPr>
            <w:r>
              <w:t>Оперативна пам’ять</w:t>
            </w:r>
          </w:p>
        </w:tc>
        <w:tc>
          <w:tcPr>
            <w:tcW w:w="5016" w:type="dxa"/>
          </w:tcPr>
          <w:p w14:paraId="091889ED" w14:textId="7D1BC93A" w:rsidR="005B4923" w:rsidRDefault="005B4923" w:rsidP="005B4923">
            <w:pPr>
              <w:jc w:val="center"/>
            </w:pPr>
            <w:r>
              <w:t>DDR4 32</w:t>
            </w:r>
            <w:r>
              <w:t xml:space="preserve"> GB</w:t>
            </w:r>
          </w:p>
        </w:tc>
      </w:tr>
      <w:tr w:rsidR="005B4923" w14:paraId="0F4C3F03" w14:textId="77777777" w:rsidTr="008E3886">
        <w:tc>
          <w:tcPr>
            <w:tcW w:w="5015" w:type="dxa"/>
          </w:tcPr>
          <w:p w14:paraId="1F777CD6" w14:textId="5E5753CE" w:rsidR="005B4923" w:rsidRDefault="005B4923" w:rsidP="005B4923">
            <w:pPr>
              <w:jc w:val="center"/>
            </w:pPr>
            <w:r>
              <w:t>Операційна система</w:t>
            </w:r>
          </w:p>
        </w:tc>
        <w:tc>
          <w:tcPr>
            <w:tcW w:w="5016" w:type="dxa"/>
          </w:tcPr>
          <w:p w14:paraId="45FCD38A" w14:textId="71ED21F6" w:rsidR="005B4923" w:rsidRDefault="005B4923" w:rsidP="005B4923">
            <w:pPr>
              <w:jc w:val="center"/>
            </w:pPr>
            <w:r>
              <w:t>Windows 10, 64-bit</w:t>
            </w:r>
          </w:p>
        </w:tc>
      </w:tr>
      <w:tr w:rsidR="005B4923" w14:paraId="0283BFD3" w14:textId="77777777" w:rsidTr="008E3886">
        <w:tc>
          <w:tcPr>
            <w:tcW w:w="5015" w:type="dxa"/>
          </w:tcPr>
          <w:p w14:paraId="2EF6C7FB" w14:textId="05523388" w:rsidR="005B4923" w:rsidRDefault="005B4923" w:rsidP="005B4923">
            <w:pPr>
              <w:jc w:val="center"/>
            </w:pPr>
            <w:r>
              <w:t>Платформа .NET</w:t>
            </w:r>
          </w:p>
        </w:tc>
        <w:tc>
          <w:tcPr>
            <w:tcW w:w="5016" w:type="dxa"/>
          </w:tcPr>
          <w:p w14:paraId="4C62B9EE" w14:textId="4BC0433A" w:rsidR="005B4923" w:rsidRDefault="005B4923" w:rsidP="005B4923">
            <w:pPr>
              <w:jc w:val="center"/>
            </w:pPr>
            <w:r>
              <w:t>.NET 9.0.20</w:t>
            </w:r>
          </w:p>
        </w:tc>
      </w:tr>
      <w:tr w:rsidR="008E3886" w14:paraId="79A83AF5" w14:textId="77777777" w:rsidTr="008E3886">
        <w:tc>
          <w:tcPr>
            <w:tcW w:w="5015" w:type="dxa"/>
          </w:tcPr>
          <w:p w14:paraId="4A6FDFD2" w14:textId="6B8480B2" w:rsidR="008E3886" w:rsidRDefault="008E3886" w:rsidP="005B4923">
            <w:pPr>
              <w:jc w:val="center"/>
            </w:pPr>
            <w:r>
              <w:t>Накопичувач</w:t>
            </w:r>
          </w:p>
        </w:tc>
        <w:tc>
          <w:tcPr>
            <w:tcW w:w="5016" w:type="dxa"/>
          </w:tcPr>
          <w:p w14:paraId="40EA5ABF" w14:textId="175ACCFC" w:rsidR="008E3886" w:rsidRDefault="008E3886" w:rsidP="005B4923">
            <w:pPr>
              <w:jc w:val="center"/>
            </w:pPr>
            <w:r>
              <w:t>SSD M.2 512GB</w:t>
            </w:r>
          </w:p>
        </w:tc>
      </w:tr>
      <w:tr w:rsidR="008E3886" w14:paraId="00349A8B" w14:textId="77777777" w:rsidTr="008E3886">
        <w:tc>
          <w:tcPr>
            <w:tcW w:w="5015" w:type="dxa"/>
          </w:tcPr>
          <w:p w14:paraId="5AD12C73" w14:textId="0F182627" w:rsidR="008E3886" w:rsidRDefault="008E3886" w:rsidP="005B4923">
            <w:pPr>
              <w:jc w:val="center"/>
            </w:pPr>
            <w:r>
              <w:t>Середовище розробки</w:t>
            </w:r>
          </w:p>
        </w:tc>
        <w:tc>
          <w:tcPr>
            <w:tcW w:w="5016" w:type="dxa"/>
          </w:tcPr>
          <w:p w14:paraId="25A32E51" w14:textId="3C3CA172" w:rsidR="008E3886" w:rsidRDefault="008E3886" w:rsidP="005B4923">
            <w:pPr>
              <w:jc w:val="center"/>
            </w:pPr>
            <w:r>
              <w:t>Visual Studio Code</w:t>
            </w:r>
          </w:p>
        </w:tc>
      </w:tr>
    </w:tbl>
    <w:p w14:paraId="19063734" w14:textId="2E03AC4F" w:rsidR="005C4FB4" w:rsidRPr="00EA1E90" w:rsidRDefault="005B4923" w:rsidP="005B4923">
      <w:pPr>
        <w:keepNext/>
        <w:spacing w:before="120" w:after="120"/>
        <w:ind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szCs w:val="28"/>
          <w:lang w:val="uk-UA"/>
        </w:rPr>
        <w:br/>
      </w:r>
      <w:r w:rsidR="00D800DF">
        <w:rPr>
          <w:rFonts w:eastAsia="Times New Roman" w:cs="Times New Roman"/>
          <w:b/>
          <w:szCs w:val="28"/>
          <w:lang w:val="uk-UA"/>
        </w:rPr>
        <w:t xml:space="preserve">РОЗДІЛ </w:t>
      </w:r>
      <w:r w:rsidR="002B4069" w:rsidRPr="00EA1E90">
        <w:rPr>
          <w:rFonts w:eastAsia="Times New Roman" w:cs="Times New Roman"/>
          <w:b/>
          <w:szCs w:val="28"/>
        </w:rPr>
        <w:t>1</w:t>
      </w:r>
      <w:r w:rsidR="00D800DF">
        <w:rPr>
          <w:rFonts w:eastAsia="Times New Roman" w:cs="Times New Roman"/>
          <w:b/>
          <w:szCs w:val="28"/>
          <w:lang w:val="uk-UA"/>
        </w:rPr>
        <w:t>.</w:t>
      </w:r>
      <w:r w:rsidR="002B4069" w:rsidRPr="00EA1E90">
        <w:rPr>
          <w:rFonts w:eastAsia="Times New Roman" w:cs="Times New Roman"/>
          <w:b/>
          <w:szCs w:val="28"/>
        </w:rPr>
        <w:t xml:space="preserve"> ТЕОРЕТИЧНІ ОСНОВИ JIT ТА NATIVE AOT У .NET</w:t>
      </w:r>
    </w:p>
    <w:p w14:paraId="1E808894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>1.1 Загальна схема виконання програм .</w:t>
      </w:r>
      <w:r w:rsidRPr="00EA1E90">
        <w:rPr>
          <w:rFonts w:eastAsia="Times New Roman" w:cs="Times New Roman"/>
          <w:b/>
          <w:szCs w:val="28"/>
        </w:rPr>
        <w:t>NET</w:t>
      </w:r>
    </w:p>
    <w:p w14:paraId="44046291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Під час звичайної компіляції </w:t>
      </w:r>
      <w:r w:rsidRPr="00EA1E90">
        <w:rPr>
          <w:rFonts w:eastAsia="Times New Roman" w:cs="Times New Roman"/>
          <w:szCs w:val="28"/>
        </w:rPr>
        <w:t>C</w:t>
      </w:r>
      <w:r w:rsidRPr="00EA1E90">
        <w:rPr>
          <w:rFonts w:eastAsia="Times New Roman" w:cs="Times New Roman"/>
          <w:szCs w:val="28"/>
          <w:lang w:val="ru-RU"/>
        </w:rPr>
        <w:t xml:space="preserve"># вихідний код перетворюється не одразу у машинні інструкції конкретного процесора, а у проміжне представлення </w:t>
      </w:r>
      <w:r w:rsidRPr="00EA1E90">
        <w:rPr>
          <w:rFonts w:eastAsia="Times New Roman" w:cs="Times New Roman"/>
          <w:szCs w:val="28"/>
        </w:rPr>
        <w:t>IL</w:t>
      </w:r>
      <w:r w:rsidRPr="00EA1E90">
        <w:rPr>
          <w:rFonts w:eastAsia="Times New Roman" w:cs="Times New Roman"/>
          <w:szCs w:val="28"/>
          <w:lang w:val="ru-RU"/>
        </w:rPr>
        <w:t xml:space="preserve"> разом із метаданими. Далі виконанням керує середовище .</w:t>
      </w:r>
      <w:r w:rsidRPr="00EA1E90">
        <w:rPr>
          <w:rFonts w:eastAsia="Times New Roman" w:cs="Times New Roman"/>
          <w:szCs w:val="28"/>
        </w:rPr>
        <w:t>NET</w:t>
      </w:r>
      <w:r w:rsidRPr="00EA1E90">
        <w:rPr>
          <w:rFonts w:eastAsia="Times New Roman" w:cs="Times New Roman"/>
          <w:szCs w:val="28"/>
          <w:lang w:val="ru-RU"/>
        </w:rPr>
        <w:t xml:space="preserve">. У випадку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потрібні методи компілюються у машинний код під час роботи процесу. У випадку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перетворення у нативний код виконується заздалегідь під час публікації застосунку.</w:t>
      </w:r>
    </w:p>
    <w:p w14:paraId="7746357B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Такий поділ важливий для вимірювань.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має додаткову роботу на старті процесу та під час першого виклику методів, зате може використовувати інформацію, доступну в рантаймі.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переносить значну частину витрат на етап складання і створює нативний виконуваний файл для конкретної платформи. </w:t>
      </w:r>
      <w:r w:rsidRPr="00EA1E90">
        <w:rPr>
          <w:rFonts w:eastAsia="Times New Roman" w:cs="Times New Roman"/>
          <w:szCs w:val="28"/>
        </w:rPr>
        <w:t>Microsoft</w:t>
      </w:r>
      <w:r w:rsidRPr="00EA1E90">
        <w:rPr>
          <w:rFonts w:eastAsia="Times New Roman" w:cs="Times New Roman"/>
          <w:szCs w:val="28"/>
          <w:lang w:val="ru-RU"/>
        </w:rPr>
        <w:t xml:space="preserve"> зазначає, що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не використовує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під час запуску та орієнтований на швидший старт і менший </w:t>
      </w:r>
      <w:r w:rsidRPr="00EA1E90">
        <w:rPr>
          <w:rFonts w:eastAsia="Times New Roman" w:cs="Times New Roman"/>
          <w:szCs w:val="28"/>
        </w:rPr>
        <w:t>memory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footprint</w:t>
      </w:r>
      <w:r w:rsidRPr="00EA1E90">
        <w:rPr>
          <w:rFonts w:eastAsia="Times New Roman" w:cs="Times New Roman"/>
          <w:szCs w:val="28"/>
          <w:lang w:val="ru-RU"/>
        </w:rPr>
        <w:t xml:space="preserve"> [1].</w:t>
      </w:r>
    </w:p>
    <w:p w14:paraId="5B7EA399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lastRenderedPageBreak/>
        <w:t xml:space="preserve">1.2 </w:t>
      </w:r>
      <w:r w:rsidRPr="00EA1E90">
        <w:rPr>
          <w:rFonts w:eastAsia="Times New Roman" w:cs="Times New Roman"/>
          <w:b/>
          <w:szCs w:val="28"/>
        </w:rPr>
        <w:t>JIT</w:t>
      </w:r>
      <w:r w:rsidRPr="00EA1E90">
        <w:rPr>
          <w:rFonts w:eastAsia="Times New Roman" w:cs="Times New Roman"/>
          <w:b/>
          <w:szCs w:val="28"/>
          <w:lang w:val="ru-RU"/>
        </w:rPr>
        <w:t xml:space="preserve">-компіляція і </w:t>
      </w:r>
      <w:r w:rsidRPr="00EA1E90">
        <w:rPr>
          <w:rFonts w:eastAsia="Times New Roman" w:cs="Times New Roman"/>
          <w:b/>
          <w:szCs w:val="28"/>
        </w:rPr>
        <w:t>tiered</w:t>
      </w:r>
      <w:r w:rsidRPr="00EA1E90">
        <w:rPr>
          <w:rFonts w:eastAsia="Times New Roman" w:cs="Times New Roman"/>
          <w:b/>
          <w:szCs w:val="28"/>
          <w:lang w:val="ru-RU"/>
        </w:rPr>
        <w:t xml:space="preserve"> </w:t>
      </w:r>
      <w:r w:rsidRPr="00EA1E90">
        <w:rPr>
          <w:rFonts w:eastAsia="Times New Roman" w:cs="Times New Roman"/>
          <w:b/>
          <w:szCs w:val="28"/>
        </w:rPr>
        <w:t>compilation</w:t>
      </w:r>
    </w:p>
    <w:p w14:paraId="2456FE6C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>У сучасному .</w:t>
      </w:r>
      <w:r w:rsidRPr="00EA1E90">
        <w:rPr>
          <w:rFonts w:eastAsia="Times New Roman" w:cs="Times New Roman"/>
          <w:szCs w:val="28"/>
        </w:rPr>
        <w:t>NET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пов’язаний із механізмом </w:t>
      </w:r>
      <w:r w:rsidRPr="00EA1E90">
        <w:rPr>
          <w:rFonts w:eastAsia="Times New Roman" w:cs="Times New Roman"/>
          <w:szCs w:val="28"/>
        </w:rPr>
        <w:t>tiered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compilation</w:t>
      </w:r>
      <w:r w:rsidRPr="00EA1E90">
        <w:rPr>
          <w:rFonts w:eastAsia="Times New Roman" w:cs="Times New Roman"/>
          <w:szCs w:val="28"/>
          <w:lang w:val="ru-RU"/>
        </w:rPr>
        <w:t xml:space="preserve">. Методи можуть спочатку отримувати код, який генерується швидше, а надалі гарячі ділянки можуть бути перекомпільовані оптимізуючим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>. За документацією .</w:t>
      </w:r>
      <w:r w:rsidRPr="00EA1E90">
        <w:rPr>
          <w:rFonts w:eastAsia="Times New Roman" w:cs="Times New Roman"/>
          <w:szCs w:val="28"/>
        </w:rPr>
        <w:t>NET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tiered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compilation</w:t>
      </w:r>
      <w:r w:rsidRPr="00EA1E90">
        <w:rPr>
          <w:rFonts w:eastAsia="Times New Roman" w:cs="Times New Roman"/>
          <w:szCs w:val="28"/>
          <w:lang w:val="ru-RU"/>
        </w:rPr>
        <w:t xml:space="preserve"> використовує швидший перший рівень та оптимізований другий рівень у фоні [2]. Через це для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особливо важливо розрізняти холодний старт, перший виклик та прогріті повтори.</w:t>
      </w:r>
    </w:p>
    <w:p w14:paraId="386B46E8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 xml:space="preserve">1.3 </w:t>
      </w:r>
      <w:r w:rsidRPr="00EA1E90">
        <w:rPr>
          <w:rFonts w:eastAsia="Times New Roman" w:cs="Times New Roman"/>
          <w:b/>
          <w:szCs w:val="28"/>
        </w:rPr>
        <w:t>Native</w:t>
      </w:r>
      <w:r w:rsidRPr="00EA1E90">
        <w:rPr>
          <w:rFonts w:eastAsia="Times New Roman" w:cs="Times New Roman"/>
          <w:b/>
          <w:szCs w:val="28"/>
          <w:lang w:val="ru-RU"/>
        </w:rPr>
        <w:t xml:space="preserve"> </w:t>
      </w:r>
      <w:r w:rsidRPr="00EA1E90">
        <w:rPr>
          <w:rFonts w:eastAsia="Times New Roman" w:cs="Times New Roman"/>
          <w:b/>
          <w:szCs w:val="28"/>
        </w:rPr>
        <w:t>AOT</w:t>
      </w:r>
      <w:r w:rsidRPr="00EA1E90">
        <w:rPr>
          <w:rFonts w:eastAsia="Times New Roman" w:cs="Times New Roman"/>
          <w:b/>
          <w:szCs w:val="28"/>
          <w:lang w:val="ru-RU"/>
        </w:rPr>
        <w:t>-компіляція</w:t>
      </w:r>
    </w:p>
    <w:p w14:paraId="068C0BAD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компілює </w:t>
      </w:r>
      <w:r w:rsidRPr="00EA1E90">
        <w:rPr>
          <w:rFonts w:eastAsia="Times New Roman" w:cs="Times New Roman"/>
          <w:szCs w:val="28"/>
        </w:rPr>
        <w:t>IL</w:t>
      </w:r>
      <w:r w:rsidRPr="00EA1E90">
        <w:rPr>
          <w:rFonts w:eastAsia="Times New Roman" w:cs="Times New Roman"/>
          <w:szCs w:val="28"/>
          <w:lang w:val="ru-RU"/>
        </w:rPr>
        <w:t xml:space="preserve"> у машинний код на етапі </w:t>
      </w:r>
      <w:r w:rsidRPr="00EA1E90">
        <w:rPr>
          <w:rFonts w:eastAsia="Times New Roman" w:cs="Times New Roman"/>
          <w:szCs w:val="28"/>
        </w:rPr>
        <w:t>publish</w:t>
      </w:r>
      <w:r w:rsidRPr="00EA1E90">
        <w:rPr>
          <w:rFonts w:eastAsia="Times New Roman" w:cs="Times New Roman"/>
          <w:szCs w:val="28"/>
          <w:lang w:val="ru-RU"/>
        </w:rPr>
        <w:t xml:space="preserve">. Отриманий застосунок є самодостатнім для цільової платформи та не потребує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-компілятора під час виконання [1]. Практичними перевагами є швидкий старт, менший обсяг приватної пам’яті в багатьох сценаріях і передбачуваний запуск. Разом з цим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має обмеження, пов’язані з динамічним завантаженням коду, </w:t>
      </w:r>
      <w:r w:rsidRPr="00EA1E90">
        <w:rPr>
          <w:rFonts w:eastAsia="Times New Roman" w:cs="Times New Roman"/>
          <w:szCs w:val="28"/>
        </w:rPr>
        <w:t>runtime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code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generation</w:t>
      </w:r>
      <w:r w:rsidRPr="00EA1E90">
        <w:rPr>
          <w:rFonts w:eastAsia="Times New Roman" w:cs="Times New Roman"/>
          <w:szCs w:val="28"/>
          <w:lang w:val="ru-RU"/>
        </w:rPr>
        <w:t xml:space="preserve"> та окремими </w:t>
      </w:r>
      <w:r w:rsidRPr="00EA1E90">
        <w:rPr>
          <w:rFonts w:eastAsia="Times New Roman" w:cs="Times New Roman"/>
          <w:szCs w:val="28"/>
        </w:rPr>
        <w:t>reflection</w:t>
      </w:r>
      <w:r w:rsidRPr="00EA1E90">
        <w:rPr>
          <w:rFonts w:eastAsia="Times New Roman" w:cs="Times New Roman"/>
          <w:szCs w:val="28"/>
          <w:lang w:val="ru-RU"/>
        </w:rPr>
        <w:t>-сценаріями.</w:t>
      </w:r>
    </w:p>
    <w:p w14:paraId="45A893B6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 xml:space="preserve">1.4 Керування пам’яттю та </w:t>
      </w:r>
      <w:r w:rsidRPr="00EA1E90">
        <w:rPr>
          <w:rFonts w:eastAsia="Times New Roman" w:cs="Times New Roman"/>
          <w:b/>
          <w:szCs w:val="28"/>
        </w:rPr>
        <w:t>Garbage</w:t>
      </w:r>
      <w:r w:rsidRPr="00EA1E90">
        <w:rPr>
          <w:rFonts w:eastAsia="Times New Roman" w:cs="Times New Roman"/>
          <w:b/>
          <w:szCs w:val="28"/>
          <w:lang w:val="ru-RU"/>
        </w:rPr>
        <w:t xml:space="preserve"> </w:t>
      </w:r>
      <w:r w:rsidRPr="00EA1E90">
        <w:rPr>
          <w:rFonts w:eastAsia="Times New Roman" w:cs="Times New Roman"/>
          <w:b/>
          <w:szCs w:val="28"/>
        </w:rPr>
        <w:t>Collector</w:t>
      </w:r>
    </w:p>
    <w:p w14:paraId="6F3778DE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</w:rPr>
        <w:t>Garbage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Collector</w:t>
      </w:r>
      <w:r w:rsidRPr="00EA1E90">
        <w:rPr>
          <w:rFonts w:eastAsia="Times New Roman" w:cs="Times New Roman"/>
          <w:szCs w:val="28"/>
          <w:lang w:val="ru-RU"/>
        </w:rPr>
        <w:t xml:space="preserve"> у .</w:t>
      </w:r>
      <w:r w:rsidRPr="00EA1E90">
        <w:rPr>
          <w:rFonts w:eastAsia="Times New Roman" w:cs="Times New Roman"/>
          <w:szCs w:val="28"/>
        </w:rPr>
        <w:t>NET</w:t>
      </w:r>
      <w:r w:rsidRPr="00EA1E90">
        <w:rPr>
          <w:rFonts w:eastAsia="Times New Roman" w:cs="Times New Roman"/>
          <w:szCs w:val="28"/>
          <w:lang w:val="ru-RU"/>
        </w:rPr>
        <w:t xml:space="preserve"> автоматично керує виділенням і звільненням керованої пам’яті. Об’єкти розміщуються у </w:t>
      </w:r>
      <w:r w:rsidRPr="00EA1E90">
        <w:rPr>
          <w:rFonts w:eastAsia="Times New Roman" w:cs="Times New Roman"/>
          <w:szCs w:val="28"/>
        </w:rPr>
        <w:t>managed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heap</w:t>
      </w:r>
      <w:r w:rsidRPr="00EA1E90">
        <w:rPr>
          <w:rFonts w:eastAsia="Times New Roman" w:cs="Times New Roman"/>
          <w:szCs w:val="28"/>
          <w:lang w:val="ru-RU"/>
        </w:rPr>
        <w:t xml:space="preserve">, а </w:t>
      </w:r>
      <w:r w:rsidRPr="00EA1E90">
        <w:rPr>
          <w:rFonts w:eastAsia="Times New Roman" w:cs="Times New Roman"/>
          <w:szCs w:val="28"/>
        </w:rPr>
        <w:t>GC</w:t>
      </w:r>
      <w:r w:rsidRPr="00EA1E90">
        <w:rPr>
          <w:rFonts w:eastAsia="Times New Roman" w:cs="Times New Roman"/>
          <w:szCs w:val="28"/>
          <w:lang w:val="ru-RU"/>
        </w:rPr>
        <w:t xml:space="preserve"> визначає об’єкти, які більше не використовуються, та повертає зайняту ними пам’ять [3]. Для короткоживучих об’єктів використовуються покоління 0 і 1, довгоживучі об’єкти переходять у покоління 2.</w:t>
      </w:r>
    </w:p>
    <w:p w14:paraId="3E24CEFD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Великі об’єкти розміщуються у </w:t>
      </w:r>
      <w:r w:rsidRPr="00EA1E90">
        <w:rPr>
          <w:rFonts w:eastAsia="Times New Roman" w:cs="Times New Roman"/>
          <w:szCs w:val="28"/>
        </w:rPr>
        <w:t>Large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Object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Heap</w:t>
      </w:r>
      <w:r w:rsidRPr="00EA1E90">
        <w:rPr>
          <w:rFonts w:eastAsia="Times New Roman" w:cs="Times New Roman"/>
          <w:szCs w:val="28"/>
          <w:lang w:val="ru-RU"/>
        </w:rPr>
        <w:t xml:space="preserve">. Для </w:t>
      </w:r>
      <w:r w:rsidRPr="00EA1E90">
        <w:rPr>
          <w:rFonts w:eastAsia="Times New Roman" w:cs="Times New Roman"/>
          <w:szCs w:val="28"/>
        </w:rPr>
        <w:t>Windows</w:t>
      </w:r>
      <w:r w:rsidRPr="00EA1E90">
        <w:rPr>
          <w:rFonts w:eastAsia="Times New Roman" w:cs="Times New Roman"/>
          <w:szCs w:val="28"/>
          <w:lang w:val="ru-RU"/>
        </w:rPr>
        <w:t xml:space="preserve"> типовий поріг </w:t>
      </w:r>
      <w:r w:rsidRPr="00EA1E90">
        <w:rPr>
          <w:rFonts w:eastAsia="Times New Roman" w:cs="Times New Roman"/>
          <w:szCs w:val="28"/>
        </w:rPr>
        <w:t>LOH</w:t>
      </w:r>
      <w:r w:rsidRPr="00EA1E90">
        <w:rPr>
          <w:rFonts w:eastAsia="Times New Roman" w:cs="Times New Roman"/>
          <w:szCs w:val="28"/>
          <w:lang w:val="ru-RU"/>
        </w:rPr>
        <w:t xml:space="preserve"> становить 85 000 байт [4]. Велика кількість алокацій і колекцій може спричиняти помітні паузи, тому у другому експерименті окремо фіксувалися обсяг виділеної пам’яті, кількість колекцій поколінь 0/1/2, паузи </w:t>
      </w:r>
      <w:r w:rsidRPr="00EA1E90">
        <w:rPr>
          <w:rFonts w:eastAsia="Times New Roman" w:cs="Times New Roman"/>
          <w:szCs w:val="28"/>
        </w:rPr>
        <w:t>GC</w:t>
      </w:r>
      <w:r w:rsidRPr="00EA1E90">
        <w:rPr>
          <w:rFonts w:eastAsia="Times New Roman" w:cs="Times New Roman"/>
          <w:szCs w:val="28"/>
          <w:lang w:val="ru-RU"/>
        </w:rPr>
        <w:t xml:space="preserve"> та факт використання </w:t>
      </w:r>
      <w:r w:rsidRPr="00EA1E90">
        <w:rPr>
          <w:rFonts w:eastAsia="Times New Roman" w:cs="Times New Roman"/>
          <w:szCs w:val="28"/>
        </w:rPr>
        <w:t>LOH</w:t>
      </w:r>
      <w:r w:rsidRPr="00EA1E90">
        <w:rPr>
          <w:rFonts w:eastAsia="Times New Roman" w:cs="Times New Roman"/>
          <w:szCs w:val="28"/>
          <w:lang w:val="ru-RU"/>
        </w:rPr>
        <w:t>.</w:t>
      </w:r>
    </w:p>
    <w:p w14:paraId="2525A0F2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lastRenderedPageBreak/>
        <w:t xml:space="preserve">1.5 Серіалізація </w:t>
      </w:r>
      <w:r w:rsidRPr="00EA1E90">
        <w:rPr>
          <w:rFonts w:eastAsia="Times New Roman" w:cs="Times New Roman"/>
          <w:b/>
          <w:szCs w:val="28"/>
        </w:rPr>
        <w:t>JSON</w:t>
      </w:r>
      <w:r w:rsidRPr="00EA1E90">
        <w:rPr>
          <w:rFonts w:eastAsia="Times New Roman" w:cs="Times New Roman"/>
          <w:b/>
          <w:szCs w:val="28"/>
          <w:lang w:val="ru-RU"/>
        </w:rPr>
        <w:t xml:space="preserve"> і </w:t>
      </w:r>
      <w:r w:rsidRPr="00EA1E90">
        <w:rPr>
          <w:rFonts w:eastAsia="Times New Roman" w:cs="Times New Roman"/>
          <w:b/>
          <w:szCs w:val="28"/>
        </w:rPr>
        <w:t>source</w:t>
      </w:r>
      <w:r w:rsidRPr="00EA1E90">
        <w:rPr>
          <w:rFonts w:eastAsia="Times New Roman" w:cs="Times New Roman"/>
          <w:b/>
          <w:szCs w:val="28"/>
          <w:lang w:val="ru-RU"/>
        </w:rPr>
        <w:t xml:space="preserve"> </w:t>
      </w:r>
      <w:r w:rsidRPr="00EA1E90">
        <w:rPr>
          <w:rFonts w:eastAsia="Times New Roman" w:cs="Times New Roman"/>
          <w:b/>
          <w:szCs w:val="28"/>
        </w:rPr>
        <w:t>generation</w:t>
      </w:r>
    </w:p>
    <w:p w14:paraId="2F9C2002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</w:rPr>
        <w:t>System</w:t>
      </w:r>
      <w:r w:rsidRPr="00EA1E90">
        <w:rPr>
          <w:rFonts w:eastAsia="Times New Roman" w:cs="Times New Roman"/>
          <w:szCs w:val="28"/>
          <w:lang w:val="ru-RU"/>
        </w:rPr>
        <w:t>.</w:t>
      </w:r>
      <w:r w:rsidRPr="00EA1E90">
        <w:rPr>
          <w:rFonts w:eastAsia="Times New Roman" w:cs="Times New Roman"/>
          <w:szCs w:val="28"/>
        </w:rPr>
        <w:t>Text</w:t>
      </w:r>
      <w:r w:rsidRPr="00EA1E90">
        <w:rPr>
          <w:rFonts w:eastAsia="Times New Roman" w:cs="Times New Roman"/>
          <w:szCs w:val="28"/>
          <w:lang w:val="ru-RU"/>
        </w:rPr>
        <w:t>.</w:t>
      </w:r>
      <w:r w:rsidRPr="00EA1E90">
        <w:rPr>
          <w:rFonts w:eastAsia="Times New Roman" w:cs="Times New Roman"/>
          <w:szCs w:val="28"/>
        </w:rPr>
        <w:t>Json</w:t>
      </w:r>
      <w:r w:rsidRPr="00EA1E90">
        <w:rPr>
          <w:rFonts w:eastAsia="Times New Roman" w:cs="Times New Roman"/>
          <w:szCs w:val="28"/>
          <w:lang w:val="ru-RU"/>
        </w:rPr>
        <w:t xml:space="preserve"> за замовчуванням може збирати метадані типів у </w:t>
      </w:r>
      <w:r w:rsidRPr="00EA1E90">
        <w:rPr>
          <w:rFonts w:eastAsia="Times New Roman" w:cs="Times New Roman"/>
          <w:szCs w:val="28"/>
        </w:rPr>
        <w:t>runtime</w:t>
      </w:r>
      <w:r w:rsidRPr="00EA1E90">
        <w:rPr>
          <w:rFonts w:eastAsia="Times New Roman" w:cs="Times New Roman"/>
          <w:szCs w:val="28"/>
          <w:lang w:val="ru-RU"/>
        </w:rPr>
        <w:t xml:space="preserve"> за допомогою </w:t>
      </w:r>
      <w:r w:rsidRPr="00EA1E90">
        <w:rPr>
          <w:rFonts w:eastAsia="Times New Roman" w:cs="Times New Roman"/>
          <w:szCs w:val="28"/>
        </w:rPr>
        <w:t>reflection</w:t>
      </w:r>
      <w:r w:rsidRPr="00EA1E90">
        <w:rPr>
          <w:rFonts w:eastAsia="Times New Roman" w:cs="Times New Roman"/>
          <w:szCs w:val="28"/>
          <w:lang w:val="ru-RU"/>
        </w:rPr>
        <w:t xml:space="preserve">. Перший виклик при цьому містить витрати на збір і кешування метаданих. Альтернативою є </w:t>
      </w:r>
      <w:r w:rsidRPr="00EA1E90">
        <w:rPr>
          <w:rFonts w:eastAsia="Times New Roman" w:cs="Times New Roman"/>
          <w:szCs w:val="28"/>
        </w:rPr>
        <w:t>source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generation</w:t>
      </w:r>
      <w:r w:rsidRPr="00EA1E90">
        <w:rPr>
          <w:rFonts w:eastAsia="Times New Roman" w:cs="Times New Roman"/>
          <w:szCs w:val="28"/>
          <w:lang w:val="ru-RU"/>
        </w:rPr>
        <w:t xml:space="preserve">, коли необхідний код і метадані формуються під час компіляції. </w:t>
      </w:r>
      <w:r w:rsidRPr="00EA1E90">
        <w:rPr>
          <w:rFonts w:eastAsia="Times New Roman" w:cs="Times New Roman"/>
          <w:szCs w:val="28"/>
        </w:rPr>
        <w:t>Microsoft</w:t>
      </w:r>
      <w:r w:rsidRPr="00EA1E90">
        <w:rPr>
          <w:rFonts w:eastAsia="Times New Roman" w:cs="Times New Roman"/>
          <w:szCs w:val="28"/>
          <w:lang w:val="ru-RU"/>
        </w:rPr>
        <w:t xml:space="preserve"> вказує, що </w:t>
      </w:r>
      <w:r w:rsidRPr="00EA1E90">
        <w:rPr>
          <w:rFonts w:eastAsia="Times New Roman" w:cs="Times New Roman"/>
          <w:szCs w:val="28"/>
        </w:rPr>
        <w:t>source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generation</w:t>
      </w:r>
      <w:r w:rsidRPr="00EA1E90">
        <w:rPr>
          <w:rFonts w:eastAsia="Times New Roman" w:cs="Times New Roman"/>
          <w:szCs w:val="28"/>
          <w:lang w:val="ru-RU"/>
        </w:rPr>
        <w:t xml:space="preserve"> дає змогу зменшити стартові витрати та </w:t>
      </w:r>
      <w:r w:rsidRPr="00EA1E90">
        <w:rPr>
          <w:rFonts w:eastAsia="Times New Roman" w:cs="Times New Roman"/>
          <w:szCs w:val="28"/>
        </w:rPr>
        <w:t>private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memory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usage</w:t>
      </w:r>
      <w:r w:rsidRPr="00EA1E90">
        <w:rPr>
          <w:rFonts w:eastAsia="Times New Roman" w:cs="Times New Roman"/>
          <w:szCs w:val="28"/>
          <w:lang w:val="ru-RU"/>
        </w:rPr>
        <w:t xml:space="preserve">, а також краще підходить для </w:t>
      </w:r>
      <w:r w:rsidRPr="00EA1E90">
        <w:rPr>
          <w:rFonts w:eastAsia="Times New Roman" w:cs="Times New Roman"/>
          <w:szCs w:val="28"/>
        </w:rPr>
        <w:t>trimming</w:t>
      </w:r>
      <w:r w:rsidRPr="00EA1E90">
        <w:rPr>
          <w:rFonts w:eastAsia="Times New Roman" w:cs="Times New Roman"/>
          <w:szCs w:val="28"/>
          <w:lang w:val="ru-RU"/>
        </w:rPr>
        <w:t xml:space="preserve"> і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[5].</w:t>
      </w:r>
    </w:p>
    <w:p w14:paraId="1384BA21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 xml:space="preserve">1.6 Асинхронні операції та </w:t>
      </w:r>
      <w:r w:rsidRPr="00EA1E90">
        <w:rPr>
          <w:rFonts w:eastAsia="Times New Roman" w:cs="Times New Roman"/>
          <w:b/>
          <w:szCs w:val="28"/>
        </w:rPr>
        <w:t>ThreadPool</w:t>
      </w:r>
    </w:p>
    <w:p w14:paraId="65E54FD0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Керований </w:t>
      </w:r>
      <w:r w:rsidRPr="00EA1E90">
        <w:rPr>
          <w:rFonts w:eastAsia="Times New Roman" w:cs="Times New Roman"/>
          <w:szCs w:val="28"/>
        </w:rPr>
        <w:t>ThreadPool</w:t>
      </w:r>
      <w:r w:rsidRPr="00EA1E90">
        <w:rPr>
          <w:rFonts w:eastAsia="Times New Roman" w:cs="Times New Roman"/>
          <w:szCs w:val="28"/>
          <w:lang w:val="ru-RU"/>
        </w:rPr>
        <w:t xml:space="preserve"> надає процесу набір повторно використовуваних робочих потоків. Це дає змогу уникати витрат на створення окремого потоку для кожної короткої операції. Бібліотека </w:t>
      </w:r>
      <w:r w:rsidRPr="00EA1E90">
        <w:rPr>
          <w:rFonts w:eastAsia="Times New Roman" w:cs="Times New Roman"/>
          <w:szCs w:val="28"/>
        </w:rPr>
        <w:t>TPL</w:t>
      </w:r>
      <w:r w:rsidRPr="00EA1E90">
        <w:rPr>
          <w:rFonts w:eastAsia="Times New Roman" w:cs="Times New Roman"/>
          <w:szCs w:val="28"/>
          <w:lang w:val="ru-RU"/>
        </w:rPr>
        <w:t xml:space="preserve"> і типи </w:t>
      </w:r>
      <w:r w:rsidRPr="00EA1E90">
        <w:rPr>
          <w:rFonts w:eastAsia="Times New Roman" w:cs="Times New Roman"/>
          <w:szCs w:val="28"/>
        </w:rPr>
        <w:t>Task</w:t>
      </w:r>
      <w:r w:rsidRPr="00EA1E90">
        <w:rPr>
          <w:rFonts w:eastAsia="Times New Roman" w:cs="Times New Roman"/>
          <w:szCs w:val="28"/>
          <w:lang w:val="ru-RU"/>
        </w:rPr>
        <w:t xml:space="preserve"> використовують </w:t>
      </w:r>
      <w:r w:rsidRPr="00EA1E90">
        <w:rPr>
          <w:rFonts w:eastAsia="Times New Roman" w:cs="Times New Roman"/>
          <w:szCs w:val="28"/>
        </w:rPr>
        <w:t>ThreadPool</w:t>
      </w:r>
      <w:r w:rsidRPr="00EA1E90">
        <w:rPr>
          <w:rFonts w:eastAsia="Times New Roman" w:cs="Times New Roman"/>
          <w:szCs w:val="28"/>
          <w:lang w:val="ru-RU"/>
        </w:rPr>
        <w:t xml:space="preserve"> у багатьох сценаріях [6]. Метод </w:t>
      </w:r>
      <w:r w:rsidRPr="00EA1E90">
        <w:rPr>
          <w:rFonts w:eastAsia="Times New Roman" w:cs="Times New Roman"/>
          <w:szCs w:val="28"/>
        </w:rPr>
        <w:t>Task</w:t>
      </w:r>
      <w:r w:rsidRPr="00EA1E90">
        <w:rPr>
          <w:rFonts w:eastAsia="Times New Roman" w:cs="Times New Roman"/>
          <w:szCs w:val="28"/>
          <w:lang w:val="ru-RU"/>
        </w:rPr>
        <w:t>.</w:t>
      </w:r>
      <w:r w:rsidRPr="00EA1E90">
        <w:rPr>
          <w:rFonts w:eastAsia="Times New Roman" w:cs="Times New Roman"/>
          <w:szCs w:val="28"/>
        </w:rPr>
        <w:t>WhenAll</w:t>
      </w:r>
      <w:r w:rsidRPr="00EA1E90">
        <w:rPr>
          <w:rFonts w:eastAsia="Times New Roman" w:cs="Times New Roman"/>
          <w:szCs w:val="28"/>
          <w:lang w:val="ru-RU"/>
        </w:rPr>
        <w:t xml:space="preserve"> створює задачу, яка завершується після завершення всіх переданих задач [7].</w:t>
      </w:r>
    </w:p>
    <w:p w14:paraId="2933D7E0" w14:textId="77777777" w:rsidR="005C4FB4" w:rsidRPr="00EA1E90" w:rsidRDefault="002B4069">
      <w:pPr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br w:type="page"/>
      </w:r>
    </w:p>
    <w:p w14:paraId="44ED62C6" w14:textId="33C74E26" w:rsidR="005C4FB4" w:rsidRPr="00EA1E90" w:rsidRDefault="00D800DF">
      <w:pPr>
        <w:keepNext/>
        <w:spacing w:before="120" w:after="120"/>
        <w:ind w:firstLine="0"/>
        <w:jc w:val="center"/>
        <w:rPr>
          <w:rFonts w:cs="Times New Roman"/>
          <w:szCs w:val="28"/>
          <w:lang w:val="ru-RU"/>
        </w:rPr>
      </w:pPr>
      <w:r>
        <w:rPr>
          <w:rFonts w:eastAsia="Times New Roman" w:cs="Times New Roman"/>
          <w:b/>
          <w:szCs w:val="28"/>
          <w:lang w:val="ru-RU"/>
        </w:rPr>
        <w:lastRenderedPageBreak/>
        <w:t xml:space="preserve">РОЗДІЛ </w:t>
      </w:r>
      <w:r w:rsidR="002B4069" w:rsidRPr="00EA1E90">
        <w:rPr>
          <w:rFonts w:eastAsia="Times New Roman" w:cs="Times New Roman"/>
          <w:b/>
          <w:szCs w:val="28"/>
          <w:lang w:val="ru-RU"/>
        </w:rPr>
        <w:t>2</w:t>
      </w:r>
      <w:r>
        <w:rPr>
          <w:rFonts w:eastAsia="Times New Roman" w:cs="Times New Roman"/>
          <w:b/>
          <w:szCs w:val="28"/>
          <w:lang w:val="ru-RU"/>
        </w:rPr>
        <w:t>.</w:t>
      </w:r>
      <w:r w:rsidR="002B4069" w:rsidRPr="00EA1E90">
        <w:rPr>
          <w:rFonts w:eastAsia="Times New Roman" w:cs="Times New Roman"/>
          <w:b/>
          <w:szCs w:val="28"/>
          <w:lang w:val="ru-RU"/>
        </w:rPr>
        <w:t xml:space="preserve"> ОРГАНІЗАЦІЯ ЕКСПЕРИМЕНТУ ТА ХІД РОБОТИ</w:t>
      </w:r>
    </w:p>
    <w:p w14:paraId="61F31AD2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>2.1 Методика порівняння</w:t>
      </w:r>
    </w:p>
    <w:p w14:paraId="4658E2C6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>Експерименти виконані для .</w:t>
      </w:r>
      <w:r w:rsidRPr="00EA1E90">
        <w:rPr>
          <w:rFonts w:eastAsia="Times New Roman" w:cs="Times New Roman"/>
          <w:szCs w:val="28"/>
        </w:rPr>
        <w:t>NET</w:t>
      </w:r>
      <w:r w:rsidRPr="00EA1E90">
        <w:rPr>
          <w:rFonts w:eastAsia="Times New Roman" w:cs="Times New Roman"/>
          <w:szCs w:val="28"/>
          <w:lang w:val="ru-RU"/>
        </w:rPr>
        <w:t xml:space="preserve"> 9.0.20. Для кожного з чотирьох завдань підготовлено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- та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-варіант виконуваного файлу. Запуск проводився з консолі </w:t>
      </w:r>
      <w:r w:rsidRPr="00EA1E90">
        <w:rPr>
          <w:rFonts w:eastAsia="Times New Roman" w:cs="Times New Roman"/>
          <w:szCs w:val="28"/>
        </w:rPr>
        <w:t>Windows</w:t>
      </w:r>
      <w:r w:rsidRPr="00EA1E90">
        <w:rPr>
          <w:rFonts w:eastAsia="Times New Roman" w:cs="Times New Roman"/>
          <w:szCs w:val="28"/>
          <w:lang w:val="ru-RU"/>
        </w:rPr>
        <w:t xml:space="preserve"> із параметром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,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або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. У кожному режимі програма виводила версію середовища, час холодного старту, розмір </w:t>
      </w:r>
      <w:r w:rsidRPr="00EA1E90">
        <w:rPr>
          <w:rFonts w:eastAsia="Times New Roman" w:cs="Times New Roman"/>
          <w:szCs w:val="28"/>
        </w:rPr>
        <w:t>EXE</w:t>
      </w:r>
      <w:r w:rsidRPr="00EA1E90">
        <w:rPr>
          <w:rFonts w:eastAsia="Times New Roman" w:cs="Times New Roman"/>
          <w:szCs w:val="28"/>
          <w:lang w:val="ru-RU"/>
        </w:rPr>
        <w:t>, параметри конкретного тесту та результати повторів.</w:t>
      </w:r>
    </w:p>
    <w:p w14:paraId="5B00A2C4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Основним показником швидкодії є медіана трьох прогрітих повторів. Такий підхід зменшує вплив одиничного випадкового стрибка часу. Перший виклик зберігається окремо, оскільки для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він може включати додаткові витрати на компіляцію та ініціалізацію. Для пам’яті використовується зафіксований програмою пік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 процесу.</w:t>
      </w:r>
    </w:p>
    <w:p w14:paraId="42711511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 графіках часу для завдань 1, 2 і 4 використано нормування відносно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: значення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прийнято за 100 %, а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обчислено за формулою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>/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* 100 %. Значення менше 100 % означає, що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виконав тест швидше, а значення більше 100 % - що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був повільнішим. Така форма графіка дозволяє одночасно порівняти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,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і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>, незважаючи на різницю абсолютних часів у декілька порядків.</w:t>
      </w:r>
    </w:p>
    <w:p w14:paraId="0741FB2E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>2.2 Сценарії експериментів</w:t>
      </w:r>
    </w:p>
    <w:p w14:paraId="094DCA90" w14:textId="77777777" w:rsidR="005C4FB4" w:rsidRPr="00EA1E90" w:rsidRDefault="002B4069">
      <w:pPr>
        <w:keepNext/>
        <w:spacing w:before="80" w:after="60"/>
        <w:rPr>
          <w:rFonts w:cs="Times New Roman"/>
          <w:iCs/>
          <w:szCs w:val="28"/>
          <w:lang w:val="ru-RU"/>
        </w:rPr>
      </w:pPr>
      <w:r w:rsidRPr="00EA1E90">
        <w:rPr>
          <w:rFonts w:eastAsia="Times New Roman" w:cs="Times New Roman"/>
          <w:iCs/>
          <w:szCs w:val="28"/>
          <w:lang w:val="ru-RU"/>
        </w:rPr>
        <w:t>Таблиця 2.1 - Параметри тестових сценаріїв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3"/>
        <w:gridCol w:w="1814"/>
        <w:gridCol w:w="2041"/>
        <w:gridCol w:w="2381"/>
        <w:gridCol w:w="2494"/>
      </w:tblGrid>
      <w:tr w:rsidR="005C4FB4" w:rsidRPr="00EA1E90" w14:paraId="131EACC7" w14:textId="77777777" w:rsidTr="005B7463">
        <w:trPr>
          <w:jc w:val="center"/>
        </w:trPr>
        <w:tc>
          <w:tcPr>
            <w:tcW w:w="1273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60A84B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№</w:t>
            </w:r>
          </w:p>
        </w:tc>
        <w:tc>
          <w:tcPr>
            <w:tcW w:w="181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24FEA3" w14:textId="77777777" w:rsidR="005C4FB4" w:rsidRPr="00EA1E90" w:rsidRDefault="002B4069" w:rsidP="00EA1E90">
            <w:pPr>
              <w:spacing w:line="240" w:lineRule="auto"/>
              <w:ind w:left="-335" w:right="-235" w:firstLine="283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Профіль</w:t>
            </w:r>
          </w:p>
        </w:tc>
        <w:tc>
          <w:tcPr>
            <w:tcW w:w="204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49B8A9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Low</w:t>
            </w:r>
          </w:p>
        </w:tc>
        <w:tc>
          <w:tcPr>
            <w:tcW w:w="238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3E1891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Medium</w:t>
            </w:r>
          </w:p>
        </w:tc>
        <w:tc>
          <w:tcPr>
            <w:tcW w:w="249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5413F1A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High</w:t>
            </w:r>
          </w:p>
        </w:tc>
      </w:tr>
      <w:tr w:rsidR="005C4FB4" w:rsidRPr="00EA1E90" w14:paraId="38F24726" w14:textId="77777777" w:rsidTr="005B7463">
        <w:trPr>
          <w:jc w:val="center"/>
        </w:trPr>
        <w:tc>
          <w:tcPr>
            <w:tcW w:w="12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70A17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181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AC5E2" w14:textId="34E55B14" w:rsidR="005C4FB4" w:rsidRPr="00EA1E90" w:rsidRDefault="002B4069" w:rsidP="00EA1E90">
            <w:pPr>
              <w:spacing w:line="240" w:lineRule="auto"/>
              <w:ind w:firstLine="9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Матриці</w:t>
            </w:r>
          </w:p>
        </w:tc>
        <w:tc>
          <w:tcPr>
            <w:tcW w:w="204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64B6A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500 x 500</w:t>
            </w:r>
          </w:p>
        </w:tc>
        <w:tc>
          <w:tcPr>
            <w:tcW w:w="23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7F2F4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2000 x 2000</w:t>
            </w:r>
          </w:p>
        </w:tc>
        <w:tc>
          <w:tcPr>
            <w:tcW w:w="24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0657C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8000 x 8000</w:t>
            </w:r>
          </w:p>
        </w:tc>
      </w:tr>
      <w:tr w:rsidR="005C4FB4" w:rsidRPr="00EA1E90" w14:paraId="212F2942" w14:textId="77777777" w:rsidTr="005B7463">
        <w:trPr>
          <w:jc w:val="center"/>
        </w:trPr>
        <w:tc>
          <w:tcPr>
            <w:tcW w:w="12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05572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181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ACBAF" w14:textId="77777777" w:rsidR="005C4FB4" w:rsidRPr="00EA1E90" w:rsidRDefault="002B4069" w:rsidP="00EA1E90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Пам’ять і GC</w:t>
            </w:r>
          </w:p>
        </w:tc>
        <w:tc>
          <w:tcPr>
            <w:tcW w:w="204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4C72D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100 000 об’єктів</w:t>
            </w:r>
          </w:p>
        </w:tc>
        <w:tc>
          <w:tcPr>
            <w:tcW w:w="23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9D194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10 000 000 об’єктів</w:t>
            </w:r>
          </w:p>
        </w:tc>
        <w:tc>
          <w:tcPr>
            <w:tcW w:w="24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9F880" w14:textId="5B69E13E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 xml:space="preserve">100 000 000 об’єктів; </w:t>
            </w:r>
          </w:p>
        </w:tc>
      </w:tr>
      <w:tr w:rsidR="005C4FB4" w:rsidRPr="00EA1E90" w14:paraId="1C58B8F0" w14:textId="77777777" w:rsidTr="005B7463">
        <w:trPr>
          <w:jc w:val="center"/>
        </w:trPr>
        <w:tc>
          <w:tcPr>
            <w:tcW w:w="12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E8C0A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81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F24EA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JSON</w:t>
            </w:r>
          </w:p>
        </w:tc>
        <w:tc>
          <w:tcPr>
            <w:tcW w:w="204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17F135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1 000 об’єктів</w:t>
            </w:r>
          </w:p>
        </w:tc>
        <w:tc>
          <w:tcPr>
            <w:tcW w:w="23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D740B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100 000 об’єктів</w:t>
            </w:r>
          </w:p>
        </w:tc>
        <w:tc>
          <w:tcPr>
            <w:tcW w:w="24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99226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5 000 000 об’єктів</w:t>
            </w:r>
          </w:p>
        </w:tc>
      </w:tr>
      <w:tr w:rsidR="005C4FB4" w:rsidRPr="00EA1E90" w14:paraId="28C2C3EC" w14:textId="77777777" w:rsidTr="005B7463">
        <w:trPr>
          <w:jc w:val="center"/>
        </w:trPr>
        <w:tc>
          <w:tcPr>
            <w:tcW w:w="127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BB8FDB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181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A6EAB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Async</w:t>
            </w:r>
          </w:p>
        </w:tc>
        <w:tc>
          <w:tcPr>
            <w:tcW w:w="204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4731C" w14:textId="77777777" w:rsidR="005C4FB4" w:rsidRPr="00EA1E90" w:rsidRDefault="002B4069" w:rsidP="005B7463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1 000 операцій; conc. 10</w:t>
            </w:r>
          </w:p>
        </w:tc>
        <w:tc>
          <w:tcPr>
            <w:tcW w:w="238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80BC9C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100 000; conc. 100</w:t>
            </w:r>
          </w:p>
        </w:tc>
        <w:tc>
          <w:tcPr>
            <w:tcW w:w="24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0726F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10 000 000; conc. 1000</w:t>
            </w:r>
          </w:p>
        </w:tc>
      </w:tr>
    </w:tbl>
    <w:p w14:paraId="52E30608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lastRenderedPageBreak/>
        <w:t xml:space="preserve">Завдання 1 оцінює обчислювальне навантаження на матрицях із використанням </w:t>
      </w:r>
      <w:r w:rsidRPr="00EA1E90">
        <w:rPr>
          <w:rFonts w:eastAsia="Times New Roman" w:cs="Times New Roman"/>
          <w:szCs w:val="28"/>
        </w:rPr>
        <w:t>SIMD</w:t>
      </w:r>
      <w:r w:rsidRPr="00EA1E90">
        <w:rPr>
          <w:rFonts w:eastAsia="Times New Roman" w:cs="Times New Roman"/>
          <w:szCs w:val="28"/>
          <w:lang w:val="ru-RU"/>
        </w:rPr>
        <w:t xml:space="preserve">. У всіх режимах зафіксовано </w:t>
      </w:r>
      <w:r w:rsidRPr="00EA1E90">
        <w:rPr>
          <w:rFonts w:eastAsia="Times New Roman" w:cs="Times New Roman"/>
          <w:szCs w:val="28"/>
        </w:rPr>
        <w:t>SIMD</w:t>
      </w:r>
      <w:r w:rsidRPr="00EA1E90">
        <w:rPr>
          <w:rFonts w:eastAsia="Times New Roman" w:cs="Times New Roman"/>
          <w:szCs w:val="28"/>
          <w:lang w:val="ru-RU"/>
        </w:rPr>
        <w:t>=</w:t>
      </w:r>
      <w:r w:rsidRPr="00EA1E90">
        <w:rPr>
          <w:rFonts w:eastAsia="Times New Roman" w:cs="Times New Roman"/>
          <w:szCs w:val="28"/>
        </w:rPr>
        <w:t>True</w:t>
      </w:r>
      <w:r w:rsidRPr="00EA1E90">
        <w:rPr>
          <w:rFonts w:eastAsia="Times New Roman" w:cs="Times New Roman"/>
          <w:szCs w:val="28"/>
          <w:lang w:val="ru-RU"/>
        </w:rPr>
        <w:t xml:space="preserve"> та 8 значень </w:t>
      </w:r>
      <w:r w:rsidRPr="00EA1E90">
        <w:rPr>
          <w:rFonts w:eastAsia="Times New Roman" w:cs="Times New Roman"/>
          <w:szCs w:val="28"/>
        </w:rPr>
        <w:t>float</w:t>
      </w:r>
      <w:r w:rsidRPr="00EA1E90">
        <w:rPr>
          <w:rFonts w:eastAsia="Times New Roman" w:cs="Times New Roman"/>
          <w:szCs w:val="28"/>
          <w:lang w:val="ru-RU"/>
        </w:rPr>
        <w:t xml:space="preserve"> у векторі. Завдання 2 створює значну кількість об’єктів і навантажує </w:t>
      </w:r>
      <w:r w:rsidRPr="00EA1E90">
        <w:rPr>
          <w:rFonts w:eastAsia="Times New Roman" w:cs="Times New Roman"/>
          <w:szCs w:val="28"/>
        </w:rPr>
        <w:t>GC</w:t>
      </w:r>
      <w:r w:rsidRPr="00EA1E90">
        <w:rPr>
          <w:rFonts w:eastAsia="Times New Roman" w:cs="Times New Roman"/>
          <w:szCs w:val="28"/>
          <w:lang w:val="ru-RU"/>
        </w:rPr>
        <w:t xml:space="preserve">; у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-режимі зафіксовано </w:t>
      </w:r>
      <w:r w:rsidRPr="00EA1E90">
        <w:rPr>
          <w:rFonts w:eastAsia="Times New Roman" w:cs="Times New Roman"/>
          <w:szCs w:val="28"/>
        </w:rPr>
        <w:t>LOH</w:t>
      </w:r>
      <w:r w:rsidRPr="00EA1E90">
        <w:rPr>
          <w:rFonts w:eastAsia="Times New Roman" w:cs="Times New Roman"/>
          <w:szCs w:val="28"/>
          <w:lang w:val="ru-RU"/>
        </w:rPr>
        <w:t>=</w:t>
      </w:r>
      <w:r w:rsidRPr="00EA1E90">
        <w:rPr>
          <w:rFonts w:eastAsia="Times New Roman" w:cs="Times New Roman"/>
          <w:szCs w:val="28"/>
        </w:rPr>
        <w:t>True</w:t>
      </w:r>
      <w:r w:rsidRPr="00EA1E90">
        <w:rPr>
          <w:rFonts w:eastAsia="Times New Roman" w:cs="Times New Roman"/>
          <w:szCs w:val="28"/>
          <w:lang w:val="ru-RU"/>
        </w:rPr>
        <w:t xml:space="preserve">. Завдання 3 вимірює запис і читання </w:t>
      </w:r>
      <w:r w:rsidRPr="00EA1E90">
        <w:rPr>
          <w:rFonts w:eastAsia="Times New Roman" w:cs="Times New Roman"/>
          <w:szCs w:val="28"/>
        </w:rPr>
        <w:t>JSON</w:t>
      </w:r>
      <w:r w:rsidRPr="00EA1E90">
        <w:rPr>
          <w:rFonts w:eastAsia="Times New Roman" w:cs="Times New Roman"/>
          <w:szCs w:val="28"/>
          <w:lang w:val="ru-RU"/>
        </w:rPr>
        <w:t xml:space="preserve">, де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використовує </w:t>
      </w:r>
      <w:r w:rsidRPr="00EA1E90">
        <w:rPr>
          <w:rFonts w:eastAsia="Times New Roman" w:cs="Times New Roman"/>
          <w:szCs w:val="28"/>
        </w:rPr>
        <w:t>Reflection</w:t>
      </w:r>
      <w:r w:rsidRPr="00EA1E90">
        <w:rPr>
          <w:rFonts w:eastAsia="Times New Roman" w:cs="Times New Roman"/>
          <w:szCs w:val="28"/>
          <w:lang w:val="ru-RU"/>
        </w:rPr>
        <w:t xml:space="preserve">, а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- </w:t>
      </w:r>
      <w:r w:rsidRPr="00EA1E90">
        <w:rPr>
          <w:rFonts w:eastAsia="Times New Roman" w:cs="Times New Roman"/>
          <w:szCs w:val="28"/>
        </w:rPr>
        <w:t>Source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Generator</w:t>
      </w:r>
      <w:r w:rsidRPr="00EA1E90">
        <w:rPr>
          <w:rFonts w:eastAsia="Times New Roman" w:cs="Times New Roman"/>
          <w:szCs w:val="28"/>
          <w:lang w:val="ru-RU"/>
        </w:rPr>
        <w:t xml:space="preserve">. Завдання 4 моделює велику кількість асинхронних операцій із </w:t>
      </w:r>
      <w:r w:rsidRPr="00EA1E90">
        <w:rPr>
          <w:rFonts w:eastAsia="Times New Roman" w:cs="Times New Roman"/>
          <w:szCs w:val="28"/>
        </w:rPr>
        <w:t>Channel</w:t>
      </w:r>
      <w:r w:rsidRPr="00EA1E90">
        <w:rPr>
          <w:rFonts w:eastAsia="Times New Roman" w:cs="Times New Roman"/>
          <w:szCs w:val="28"/>
          <w:lang w:val="ru-RU"/>
        </w:rPr>
        <w:t xml:space="preserve"> + </w:t>
      </w:r>
      <w:r w:rsidRPr="00EA1E90">
        <w:rPr>
          <w:rFonts w:eastAsia="Times New Roman" w:cs="Times New Roman"/>
          <w:szCs w:val="28"/>
        </w:rPr>
        <w:t>Task</w:t>
      </w:r>
      <w:r w:rsidRPr="00EA1E90">
        <w:rPr>
          <w:rFonts w:eastAsia="Times New Roman" w:cs="Times New Roman"/>
          <w:szCs w:val="28"/>
          <w:lang w:val="ru-RU"/>
        </w:rPr>
        <w:t>.</w:t>
      </w:r>
      <w:r w:rsidRPr="00EA1E90">
        <w:rPr>
          <w:rFonts w:eastAsia="Times New Roman" w:cs="Times New Roman"/>
          <w:szCs w:val="28"/>
        </w:rPr>
        <w:t>WhenAll</w:t>
      </w:r>
      <w:r w:rsidRPr="00EA1E90">
        <w:rPr>
          <w:rFonts w:eastAsia="Times New Roman" w:cs="Times New Roman"/>
          <w:szCs w:val="28"/>
          <w:lang w:val="ru-RU"/>
        </w:rPr>
        <w:t>.</w:t>
      </w:r>
    </w:p>
    <w:p w14:paraId="6A6B3DD1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Усі підсумкові таблиці побудовані на фактичних значеннях консольних протоколів. Графіки сформовані в </w:t>
      </w:r>
      <w:r w:rsidRPr="00EA1E90">
        <w:rPr>
          <w:rFonts w:eastAsia="Times New Roman" w:cs="Times New Roman"/>
          <w:szCs w:val="28"/>
        </w:rPr>
        <w:t>Excel</w:t>
      </w:r>
      <w:r w:rsidRPr="00EA1E90">
        <w:rPr>
          <w:rFonts w:eastAsia="Times New Roman" w:cs="Times New Roman"/>
          <w:szCs w:val="28"/>
          <w:lang w:val="ru-RU"/>
        </w:rPr>
        <w:t xml:space="preserve"> на основі тих самих даних; окрема </w:t>
      </w:r>
      <w:r w:rsidRPr="00EA1E90">
        <w:rPr>
          <w:rFonts w:eastAsia="Times New Roman" w:cs="Times New Roman"/>
          <w:szCs w:val="28"/>
        </w:rPr>
        <w:t>Excel</w:t>
      </w:r>
      <w:r w:rsidRPr="00EA1E90">
        <w:rPr>
          <w:rFonts w:eastAsia="Times New Roman" w:cs="Times New Roman"/>
          <w:szCs w:val="28"/>
          <w:lang w:val="ru-RU"/>
        </w:rPr>
        <w:t>-книга додається до роботи разом із пояснювальною запискою.</w:t>
      </w:r>
    </w:p>
    <w:p w14:paraId="2F2F5DC2" w14:textId="77777777" w:rsidR="005C4FB4" w:rsidRPr="00EA1E90" w:rsidRDefault="002B4069">
      <w:pPr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br w:type="page"/>
      </w:r>
    </w:p>
    <w:p w14:paraId="472CA55B" w14:textId="00109FED" w:rsidR="005C4FB4" w:rsidRPr="00EA1E90" w:rsidRDefault="00D800DF">
      <w:pPr>
        <w:keepNext/>
        <w:spacing w:before="120" w:after="120"/>
        <w:ind w:firstLine="0"/>
        <w:jc w:val="center"/>
        <w:rPr>
          <w:rFonts w:cs="Times New Roman"/>
          <w:szCs w:val="28"/>
          <w:lang w:val="ru-RU"/>
        </w:rPr>
      </w:pPr>
      <w:r>
        <w:rPr>
          <w:rFonts w:eastAsia="Times New Roman" w:cs="Times New Roman"/>
          <w:b/>
          <w:szCs w:val="28"/>
          <w:lang w:val="ru-RU"/>
        </w:rPr>
        <w:lastRenderedPageBreak/>
        <w:t xml:space="preserve">РОЗДІЛ </w:t>
      </w:r>
      <w:r w:rsidR="002B4069" w:rsidRPr="00EA1E90">
        <w:rPr>
          <w:rFonts w:eastAsia="Times New Roman" w:cs="Times New Roman"/>
          <w:b/>
          <w:szCs w:val="28"/>
          <w:lang w:val="ru-RU"/>
        </w:rPr>
        <w:t>3</w:t>
      </w:r>
      <w:r>
        <w:rPr>
          <w:rFonts w:eastAsia="Times New Roman" w:cs="Times New Roman"/>
          <w:b/>
          <w:szCs w:val="28"/>
          <w:lang w:val="ru-RU"/>
        </w:rPr>
        <w:t>.</w:t>
      </w:r>
      <w:r w:rsidR="002B4069" w:rsidRPr="00EA1E90">
        <w:rPr>
          <w:rFonts w:eastAsia="Times New Roman" w:cs="Times New Roman"/>
          <w:b/>
          <w:szCs w:val="28"/>
          <w:lang w:val="ru-RU"/>
        </w:rPr>
        <w:t xml:space="preserve"> РЕЗУЛЬТАТИ ТА ЇХ АНАЛІЗ</w:t>
      </w:r>
    </w:p>
    <w:p w14:paraId="16D071A6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 xml:space="preserve">3.1 Загальне порівняння холодного старту і розміру </w:t>
      </w:r>
      <w:r w:rsidRPr="00EA1E90">
        <w:rPr>
          <w:rFonts w:eastAsia="Times New Roman" w:cs="Times New Roman"/>
          <w:b/>
          <w:szCs w:val="28"/>
        </w:rPr>
        <w:t>EXE</w:t>
      </w:r>
    </w:p>
    <w:p w14:paraId="55A49BC2" w14:textId="77777777" w:rsidR="005C4FB4" w:rsidRPr="00EA1E90" w:rsidRDefault="002B4069">
      <w:pPr>
        <w:keepNext/>
        <w:spacing w:before="80" w:after="60"/>
        <w:rPr>
          <w:rFonts w:cs="Times New Roman"/>
          <w:iCs/>
          <w:szCs w:val="28"/>
          <w:lang w:val="ru-RU"/>
        </w:rPr>
      </w:pPr>
      <w:r w:rsidRPr="00EA1E90">
        <w:rPr>
          <w:rFonts w:eastAsia="Times New Roman" w:cs="Times New Roman"/>
          <w:iCs/>
          <w:szCs w:val="28"/>
          <w:lang w:val="ru-RU"/>
        </w:rPr>
        <w:t>Таблиця 3.1 - Середній холодний старт та розмір виконуваних файлів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1531"/>
        <w:gridCol w:w="1531"/>
        <w:gridCol w:w="1928"/>
        <w:gridCol w:w="1928"/>
      </w:tblGrid>
      <w:tr w:rsidR="005B7463" w:rsidRPr="00EA1E90" w14:paraId="74F4D3F6" w14:textId="77777777" w:rsidTr="00EA1E90">
        <w:trPr>
          <w:jc w:val="center"/>
        </w:trPr>
        <w:tc>
          <w:tcPr>
            <w:tcW w:w="141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6F852FF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№</w:t>
            </w:r>
          </w:p>
        </w:tc>
        <w:tc>
          <w:tcPr>
            <w:tcW w:w="153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94BB3C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 старт, мс</w:t>
            </w:r>
          </w:p>
        </w:tc>
        <w:tc>
          <w:tcPr>
            <w:tcW w:w="153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DFA1EC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 старт, мс</w:t>
            </w:r>
          </w:p>
        </w:tc>
        <w:tc>
          <w:tcPr>
            <w:tcW w:w="192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042B6E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 EXE, MiB</w:t>
            </w:r>
          </w:p>
        </w:tc>
        <w:tc>
          <w:tcPr>
            <w:tcW w:w="192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02F16D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 EXE, MiB</w:t>
            </w:r>
          </w:p>
        </w:tc>
      </w:tr>
      <w:tr w:rsidR="005B7463" w:rsidRPr="00EA1E90" w14:paraId="7B8306BF" w14:textId="77777777" w:rsidTr="00EA1E90">
        <w:trPr>
          <w:jc w:val="center"/>
        </w:trPr>
        <w:tc>
          <w:tcPr>
            <w:tcW w:w="14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47DD3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0BF26C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32,33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0134B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6,40</w:t>
            </w:r>
          </w:p>
        </w:tc>
        <w:tc>
          <w:tcPr>
            <w:tcW w:w="19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124AC7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67,62</w:t>
            </w:r>
          </w:p>
        </w:tc>
        <w:tc>
          <w:tcPr>
            <w:tcW w:w="19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8A3C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1,81</w:t>
            </w:r>
          </w:p>
        </w:tc>
      </w:tr>
      <w:tr w:rsidR="005B7463" w:rsidRPr="00EA1E90" w14:paraId="71F92477" w14:textId="77777777" w:rsidTr="00EA1E90">
        <w:trPr>
          <w:jc w:val="center"/>
        </w:trPr>
        <w:tc>
          <w:tcPr>
            <w:tcW w:w="14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6BD41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747CB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31,68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A2737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7,01</w:t>
            </w:r>
          </w:p>
        </w:tc>
        <w:tc>
          <w:tcPr>
            <w:tcW w:w="19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53BA0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67,62</w:t>
            </w:r>
          </w:p>
        </w:tc>
        <w:tc>
          <w:tcPr>
            <w:tcW w:w="19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3D5BD7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1,82</w:t>
            </w:r>
          </w:p>
        </w:tc>
      </w:tr>
      <w:tr w:rsidR="005B7463" w:rsidRPr="00EA1E90" w14:paraId="667268EB" w14:textId="77777777" w:rsidTr="00EA1E90">
        <w:trPr>
          <w:jc w:val="center"/>
        </w:trPr>
        <w:tc>
          <w:tcPr>
            <w:tcW w:w="14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8CF81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D85D1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32,10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389CD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7,27</w:t>
            </w:r>
          </w:p>
        </w:tc>
        <w:tc>
          <w:tcPr>
            <w:tcW w:w="19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062FBD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67,64</w:t>
            </w:r>
          </w:p>
        </w:tc>
        <w:tc>
          <w:tcPr>
            <w:tcW w:w="19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24EB5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2,87</w:t>
            </w:r>
          </w:p>
        </w:tc>
      </w:tr>
      <w:tr w:rsidR="005B7463" w:rsidRPr="00EA1E90" w14:paraId="4692F87F" w14:textId="77777777" w:rsidTr="00EA1E90">
        <w:trPr>
          <w:jc w:val="center"/>
        </w:trPr>
        <w:tc>
          <w:tcPr>
            <w:tcW w:w="141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2FE02E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81244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32,48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16E1B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6,99</w:t>
            </w:r>
          </w:p>
        </w:tc>
        <w:tc>
          <w:tcPr>
            <w:tcW w:w="19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F79B19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67,62</w:t>
            </w:r>
          </w:p>
        </w:tc>
        <w:tc>
          <w:tcPr>
            <w:tcW w:w="19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06024D" w14:textId="77777777" w:rsidR="005B7463" w:rsidRPr="00EA1E90" w:rsidRDefault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1,89</w:t>
            </w:r>
          </w:p>
        </w:tc>
      </w:tr>
    </w:tbl>
    <w:p w14:paraId="0F5406A4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Найстабільніша перевага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у всіх чотирьох програмах спостерігається за часом холодного старту. Середні значення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лежать приблизно в межах 6,4-7,3 мс, тоді як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- 31,7-32,5 мс. Тобто в цих вимірюваннях запуск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скорочується приблизно на 77-80 %.</w:t>
      </w:r>
    </w:p>
    <w:p w14:paraId="258F87A3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Так само суттєво відрізняється розмір </w:t>
      </w:r>
      <w:r w:rsidRPr="00EA1E90">
        <w:rPr>
          <w:rFonts w:eastAsia="Times New Roman" w:cs="Times New Roman"/>
          <w:szCs w:val="28"/>
        </w:rPr>
        <w:t>EXE</w:t>
      </w:r>
      <w:r w:rsidRPr="00EA1E90">
        <w:rPr>
          <w:rFonts w:eastAsia="Times New Roman" w:cs="Times New Roman"/>
          <w:szCs w:val="28"/>
          <w:lang w:val="ru-RU"/>
        </w:rPr>
        <w:t xml:space="preserve">: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-варіанти мають близько 67,6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 xml:space="preserve">, а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- 1,81-2,87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>. Для даної конфігурації це різниця приблизно у 24-37 разів. Водночас ці числа не слід переносити на всі способи публікації .</w:t>
      </w:r>
      <w:r w:rsidRPr="00EA1E90">
        <w:rPr>
          <w:rFonts w:eastAsia="Times New Roman" w:cs="Times New Roman"/>
          <w:szCs w:val="28"/>
        </w:rPr>
        <w:t>NET</w:t>
      </w:r>
      <w:r w:rsidRPr="00EA1E90">
        <w:rPr>
          <w:rFonts w:eastAsia="Times New Roman" w:cs="Times New Roman"/>
          <w:szCs w:val="28"/>
          <w:lang w:val="ru-RU"/>
        </w:rPr>
        <w:t>: вони характеризують саме створені у роботі артефакти.</w:t>
      </w:r>
    </w:p>
    <w:p w14:paraId="0E534BB0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 xml:space="preserve">3.2 Завдання 1. Обчислення з матрицями та </w:t>
      </w:r>
      <w:r w:rsidRPr="00EA1E90">
        <w:rPr>
          <w:rFonts w:eastAsia="Times New Roman" w:cs="Times New Roman"/>
          <w:b/>
          <w:szCs w:val="28"/>
        </w:rPr>
        <w:t>SIMD</w:t>
      </w:r>
    </w:p>
    <w:p w14:paraId="2C8B5FC1" w14:textId="77777777" w:rsidR="005C4FB4" w:rsidRPr="00EA1E90" w:rsidRDefault="002B4069">
      <w:pPr>
        <w:keepNext/>
        <w:spacing w:before="80" w:after="60"/>
        <w:rPr>
          <w:rFonts w:cs="Times New Roman"/>
          <w:iCs/>
          <w:szCs w:val="28"/>
        </w:rPr>
      </w:pPr>
      <w:r w:rsidRPr="00EA1E90">
        <w:rPr>
          <w:rFonts w:eastAsia="Times New Roman" w:cs="Times New Roman"/>
          <w:iCs/>
          <w:szCs w:val="28"/>
        </w:rPr>
        <w:t>Таблиця 3.2 - Результати завдання 1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1757"/>
        <w:gridCol w:w="1757"/>
        <w:gridCol w:w="1247"/>
        <w:gridCol w:w="1701"/>
        <w:gridCol w:w="1701"/>
      </w:tblGrid>
      <w:tr w:rsidR="005C4FB4" w:rsidRPr="00EA1E90" w14:paraId="6653B9C8" w14:textId="77777777" w:rsidTr="005B7463">
        <w:trPr>
          <w:jc w:val="center"/>
        </w:trPr>
        <w:tc>
          <w:tcPr>
            <w:tcW w:w="138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E52728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Р</w:t>
            </w:r>
          </w:p>
        </w:tc>
        <w:tc>
          <w:tcPr>
            <w:tcW w:w="17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1C24A3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JIT, мс</w:t>
            </w:r>
          </w:p>
        </w:tc>
        <w:tc>
          <w:tcPr>
            <w:tcW w:w="17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B66BD7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AOT, мс</w:t>
            </w:r>
          </w:p>
        </w:tc>
        <w:tc>
          <w:tcPr>
            <w:tcW w:w="124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53DCCB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Δ AOT, %</w:t>
            </w:r>
          </w:p>
        </w:tc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4A0860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 RAM, MiB</w:t>
            </w:r>
          </w:p>
        </w:tc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930204C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 RAM, MiB</w:t>
            </w:r>
          </w:p>
        </w:tc>
      </w:tr>
      <w:tr w:rsidR="005C4FB4" w:rsidRPr="00EA1E90" w14:paraId="33824D71" w14:textId="77777777" w:rsidTr="005B7463">
        <w:trPr>
          <w:jc w:val="center"/>
        </w:trPr>
        <w:tc>
          <w:tcPr>
            <w:tcW w:w="13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0B1402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L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0B6F37" w14:textId="77777777" w:rsidR="005C4FB4" w:rsidRPr="00EA1E90" w:rsidRDefault="002B4069" w:rsidP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29,05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64655" w14:textId="77777777" w:rsidR="005C4FB4" w:rsidRPr="00EA1E90" w:rsidRDefault="002B4069" w:rsidP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26,17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B4EAF1" w14:textId="44369716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9,91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60501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25,52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ACEF5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12,34</w:t>
            </w:r>
          </w:p>
        </w:tc>
      </w:tr>
      <w:tr w:rsidR="005C4FB4" w:rsidRPr="00EA1E90" w14:paraId="72E99864" w14:textId="77777777" w:rsidTr="005B7463">
        <w:trPr>
          <w:jc w:val="center"/>
        </w:trPr>
        <w:tc>
          <w:tcPr>
            <w:tcW w:w="13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E1C9FC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M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0E8B88" w14:textId="77777777" w:rsidR="005C4FB4" w:rsidRPr="00EA1E90" w:rsidRDefault="002B4069" w:rsidP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1732,70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BC915" w14:textId="77777777" w:rsidR="005C4FB4" w:rsidRPr="00EA1E90" w:rsidRDefault="002B4069" w:rsidP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1652,65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2DFB06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-4,62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41190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68,22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2288DF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55,29</w:t>
            </w:r>
          </w:p>
        </w:tc>
      </w:tr>
      <w:tr w:rsidR="005C4FB4" w:rsidRPr="00EA1E90" w14:paraId="77217C42" w14:textId="77777777" w:rsidTr="005B7463">
        <w:trPr>
          <w:jc w:val="center"/>
        </w:trPr>
        <w:tc>
          <w:tcPr>
            <w:tcW w:w="13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883C2D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H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949F6" w14:textId="77777777" w:rsidR="005C4FB4" w:rsidRPr="00EA1E90" w:rsidRDefault="002B4069" w:rsidP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124169,72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7445F" w14:textId="77777777" w:rsidR="005C4FB4" w:rsidRPr="00EA1E90" w:rsidRDefault="002B4069" w:rsidP="005B7463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125058,40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6E0D4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+0,72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C0991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754,75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D7F6BE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742,03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5C4FB4" w:rsidRPr="005B4923" w14:paraId="30398548" w14:textId="77777777">
        <w:trPr>
          <w:cantSplit/>
          <w:jc w:val="center"/>
        </w:trPr>
        <w:tc>
          <w:tcPr>
            <w:tcW w:w="4649" w:type="dxa"/>
          </w:tcPr>
          <w:p w14:paraId="5AA8FABE" w14:textId="77777777" w:rsidR="005C4FB4" w:rsidRPr="00EA1E90" w:rsidRDefault="002B4069" w:rsidP="00D800DF">
            <w:pPr>
              <w:spacing w:after="20"/>
              <w:ind w:hanging="158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cs="Times New Roman"/>
                <w:noProof/>
                <w:szCs w:val="28"/>
              </w:rPr>
              <w:lastRenderedPageBreak/>
              <w:drawing>
                <wp:inline distT="0" distB="0" distL="0" distR="0" wp14:anchorId="09F07829" wp14:editId="257B684B">
                  <wp:extent cx="2973068" cy="1765189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Час_clea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18" cy="1810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83426" w14:textId="77777777" w:rsidR="005C4FB4" w:rsidRPr="00EA1E90" w:rsidRDefault="002B4069">
            <w:pPr>
              <w:spacing w:after="80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  <w:lang w:val="ru-RU"/>
              </w:rPr>
              <w:t>Рисунок 3.1 - Відносний час виконання завдання 1</w:t>
            </w:r>
          </w:p>
        </w:tc>
        <w:tc>
          <w:tcPr>
            <w:tcW w:w="4649" w:type="dxa"/>
          </w:tcPr>
          <w:p w14:paraId="12E56994" w14:textId="77777777" w:rsidR="005C4FB4" w:rsidRPr="00EA1E90" w:rsidRDefault="002B4069" w:rsidP="00D800DF">
            <w:pPr>
              <w:spacing w:after="20"/>
              <w:ind w:firstLine="16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cs="Times New Roman"/>
                <w:noProof/>
                <w:szCs w:val="28"/>
              </w:rPr>
              <w:drawing>
                <wp:inline distT="0" distB="0" distL="0" distR="0" wp14:anchorId="198C93A8" wp14:editId="59ADDD21">
                  <wp:extent cx="2972183" cy="176466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1_RAM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021" cy="178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00918" w14:textId="77777777" w:rsidR="005C4FB4" w:rsidRPr="00EA1E90" w:rsidRDefault="002B4069">
            <w:pPr>
              <w:spacing w:after="80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Рисунок 3.2 - Пікове використання </w:t>
            </w:r>
            <w:r w:rsidRPr="00EA1E90">
              <w:rPr>
                <w:rFonts w:eastAsia="Times New Roman" w:cs="Times New Roman"/>
                <w:szCs w:val="28"/>
              </w:rPr>
              <w:t>RAM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у завданні 1</w:t>
            </w:r>
          </w:p>
        </w:tc>
      </w:tr>
    </w:tbl>
    <w:p w14:paraId="29BAF167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виконав прогрітий тест приблизно на 9,91 % швидше, а на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- на 4,62 % швидше. На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 картина практично вирівнюється: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має медіану 124169,72 мс,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- 125058,40 мс, тобто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повільніший лише приблизно на 0,72 %. Це показує, що при тривалому обчислювальному навантаженні початкова перевага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не обов’язково зберігається.</w:t>
      </w:r>
    </w:p>
    <w:p w14:paraId="03CBB285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За пам’яттю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використовує менше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 на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 і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- відповідно приблизно на 51,65 % та 18,95 %. На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 різниця зменшується до близько 1,69 %. При великій матриці основний обсяг пам’яті визначається самими даними, тому базова різниця між </w:t>
      </w:r>
      <w:r w:rsidRPr="00EA1E90">
        <w:rPr>
          <w:rFonts w:eastAsia="Times New Roman" w:cs="Times New Roman"/>
          <w:szCs w:val="28"/>
        </w:rPr>
        <w:t>runtime</w:t>
      </w:r>
      <w:r w:rsidRPr="00EA1E90">
        <w:rPr>
          <w:rFonts w:eastAsia="Times New Roman" w:cs="Times New Roman"/>
          <w:szCs w:val="28"/>
          <w:lang w:val="ru-RU"/>
        </w:rPr>
        <w:t>-моделями стає малою відносно загального обсягу.</w:t>
      </w:r>
    </w:p>
    <w:p w14:paraId="388C5156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 xml:space="preserve">3.3 Завдання 2. Робота з пам’яттю та </w:t>
      </w:r>
      <w:r w:rsidRPr="00EA1E90">
        <w:rPr>
          <w:rFonts w:eastAsia="Times New Roman" w:cs="Times New Roman"/>
          <w:b/>
          <w:szCs w:val="28"/>
        </w:rPr>
        <w:t>Garbage</w:t>
      </w:r>
      <w:r w:rsidRPr="00EA1E90">
        <w:rPr>
          <w:rFonts w:eastAsia="Times New Roman" w:cs="Times New Roman"/>
          <w:b/>
          <w:szCs w:val="28"/>
          <w:lang w:val="ru-RU"/>
        </w:rPr>
        <w:t xml:space="preserve"> </w:t>
      </w:r>
      <w:r w:rsidRPr="00EA1E90">
        <w:rPr>
          <w:rFonts w:eastAsia="Times New Roman" w:cs="Times New Roman"/>
          <w:b/>
          <w:szCs w:val="28"/>
        </w:rPr>
        <w:t>Collector</w:t>
      </w:r>
    </w:p>
    <w:p w14:paraId="7A1932D8" w14:textId="77777777" w:rsidR="005C4FB4" w:rsidRPr="00EA1E90" w:rsidRDefault="002B4069">
      <w:pPr>
        <w:keepNext/>
        <w:spacing w:before="80" w:after="60"/>
        <w:rPr>
          <w:rFonts w:cs="Times New Roman"/>
          <w:iCs/>
          <w:szCs w:val="28"/>
        </w:rPr>
      </w:pPr>
      <w:r w:rsidRPr="00EA1E90">
        <w:rPr>
          <w:rFonts w:eastAsia="Times New Roman" w:cs="Times New Roman"/>
          <w:iCs/>
          <w:szCs w:val="28"/>
        </w:rPr>
        <w:t>Таблиця 3.3 - Результати завдання 2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1757"/>
        <w:gridCol w:w="1757"/>
        <w:gridCol w:w="1247"/>
        <w:gridCol w:w="1701"/>
        <w:gridCol w:w="1701"/>
      </w:tblGrid>
      <w:tr w:rsidR="005C4FB4" w:rsidRPr="00EA1E90" w14:paraId="26A60785" w14:textId="77777777" w:rsidTr="005B7463">
        <w:trPr>
          <w:jc w:val="center"/>
        </w:trPr>
        <w:tc>
          <w:tcPr>
            <w:tcW w:w="138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C08A2C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Р</w:t>
            </w:r>
          </w:p>
        </w:tc>
        <w:tc>
          <w:tcPr>
            <w:tcW w:w="17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817DA4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JIT, мс</w:t>
            </w:r>
          </w:p>
        </w:tc>
        <w:tc>
          <w:tcPr>
            <w:tcW w:w="17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EBDFD9C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AOT, мс</w:t>
            </w:r>
          </w:p>
        </w:tc>
        <w:tc>
          <w:tcPr>
            <w:tcW w:w="124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B6F50F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Δ AOT, %</w:t>
            </w:r>
          </w:p>
        </w:tc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E3FA71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 RAM, MiB</w:t>
            </w:r>
          </w:p>
        </w:tc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0BB185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 RAM, MiB</w:t>
            </w:r>
          </w:p>
        </w:tc>
      </w:tr>
      <w:tr w:rsidR="005C4FB4" w:rsidRPr="00EA1E90" w14:paraId="6B8AF216" w14:textId="77777777" w:rsidTr="005B7463">
        <w:trPr>
          <w:jc w:val="center"/>
        </w:trPr>
        <w:tc>
          <w:tcPr>
            <w:tcW w:w="13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B48BD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L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A2692D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2,24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A9E07A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2,67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58F59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+19,20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919CE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31,80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FD0D3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19,29</w:t>
            </w:r>
          </w:p>
        </w:tc>
      </w:tr>
      <w:tr w:rsidR="005C4FB4" w:rsidRPr="00EA1E90" w14:paraId="24A6AD0C" w14:textId="77777777" w:rsidTr="005B7463">
        <w:trPr>
          <w:jc w:val="center"/>
        </w:trPr>
        <w:tc>
          <w:tcPr>
            <w:tcW w:w="13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76221D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M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79091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349,64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2094F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362,02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BCE47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+3,54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D54492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37,42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47985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24,77</w:t>
            </w:r>
          </w:p>
        </w:tc>
      </w:tr>
      <w:tr w:rsidR="005C4FB4" w:rsidRPr="00EA1E90" w14:paraId="0043CBA8" w14:textId="77777777" w:rsidTr="005B7463">
        <w:trPr>
          <w:jc w:val="center"/>
        </w:trPr>
        <w:tc>
          <w:tcPr>
            <w:tcW w:w="13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97503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H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1AAACB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9111,54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6D1C9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11244,47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AF407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+23,41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F05928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3462,53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9183F" w14:textId="77777777" w:rsidR="005C4FB4" w:rsidRPr="00EA1E90" w:rsidRDefault="002B4069" w:rsidP="005B7463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3463,59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5C4FB4" w:rsidRPr="005B4923" w14:paraId="79F465F8" w14:textId="77777777">
        <w:trPr>
          <w:cantSplit/>
          <w:jc w:val="center"/>
        </w:trPr>
        <w:tc>
          <w:tcPr>
            <w:tcW w:w="4649" w:type="dxa"/>
          </w:tcPr>
          <w:p w14:paraId="43E8AA4C" w14:textId="77777777" w:rsidR="005C4FB4" w:rsidRPr="00EA1E90" w:rsidRDefault="002B4069" w:rsidP="00D800DF">
            <w:pPr>
              <w:spacing w:after="20"/>
              <w:ind w:hanging="442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cs="Times New Roman"/>
                <w:noProof/>
                <w:szCs w:val="28"/>
              </w:rPr>
              <w:lastRenderedPageBreak/>
              <w:drawing>
                <wp:inline distT="0" distB="0" distL="0" distR="0" wp14:anchorId="1B00A3CD" wp14:editId="40B07E21">
                  <wp:extent cx="3066812" cy="1820848"/>
                  <wp:effectExtent l="0" t="0" r="63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Час_cle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978" cy="1828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9FD47" w14:textId="77777777" w:rsidR="005C4FB4" w:rsidRPr="00EA1E90" w:rsidRDefault="002B4069">
            <w:pPr>
              <w:spacing w:after="80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  <w:lang w:val="ru-RU"/>
              </w:rPr>
              <w:t>Рисунок 3.3 - Відносний час виконання завдання 2</w:t>
            </w:r>
          </w:p>
        </w:tc>
        <w:tc>
          <w:tcPr>
            <w:tcW w:w="4649" w:type="dxa"/>
          </w:tcPr>
          <w:p w14:paraId="78D66295" w14:textId="77777777" w:rsidR="005C4FB4" w:rsidRPr="00EA1E90" w:rsidRDefault="002B4069" w:rsidP="00D800DF">
            <w:pPr>
              <w:spacing w:after="20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cs="Times New Roman"/>
                <w:noProof/>
                <w:szCs w:val="28"/>
              </w:rPr>
              <w:drawing>
                <wp:inline distT="0" distB="0" distL="0" distR="0" wp14:anchorId="33F25E7C" wp14:editId="6C43B673">
                  <wp:extent cx="2932890" cy="1741335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2_RAM_cle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637" cy="1766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0ED82" w14:textId="77777777" w:rsidR="005C4FB4" w:rsidRPr="00EA1E90" w:rsidRDefault="002B4069">
            <w:pPr>
              <w:spacing w:after="80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Рисунок 3.4 - Пікове використання </w:t>
            </w:r>
            <w:r w:rsidRPr="00EA1E90">
              <w:rPr>
                <w:rFonts w:eastAsia="Times New Roman" w:cs="Times New Roman"/>
                <w:szCs w:val="28"/>
              </w:rPr>
              <w:t>RAM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у завданні 2</w:t>
            </w:r>
          </w:p>
        </w:tc>
      </w:tr>
    </w:tbl>
    <w:p w14:paraId="2FF8E1D1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У </w:t>
      </w:r>
      <w:r w:rsidRPr="00EA1E90">
        <w:rPr>
          <w:rFonts w:eastAsia="Times New Roman" w:cs="Times New Roman"/>
          <w:szCs w:val="28"/>
        </w:rPr>
        <w:t>memory</w:t>
      </w:r>
      <w:r w:rsidRPr="00EA1E90">
        <w:rPr>
          <w:rFonts w:eastAsia="Times New Roman" w:cs="Times New Roman"/>
          <w:szCs w:val="28"/>
          <w:lang w:val="ru-RU"/>
        </w:rPr>
        <w:t>/</w:t>
      </w:r>
      <w:r w:rsidRPr="00EA1E90">
        <w:rPr>
          <w:rFonts w:eastAsia="Times New Roman" w:cs="Times New Roman"/>
          <w:szCs w:val="28"/>
        </w:rPr>
        <w:t>GC</w:t>
      </w:r>
      <w:r w:rsidRPr="00EA1E90">
        <w:rPr>
          <w:rFonts w:eastAsia="Times New Roman" w:cs="Times New Roman"/>
          <w:szCs w:val="28"/>
          <w:lang w:val="ru-RU"/>
        </w:rPr>
        <w:t xml:space="preserve">-тесті прогрітий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швидший на всіх трьох рівнях. Різниця невелика на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- близько 3,54 %, але помітніша на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 і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: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повільніший приблизно на 19,20 % та 23,41 % відповідно. Це важливий контрприклад до припущення, що попередня компіляція автоматично прискорює будь-який </w:t>
      </w:r>
      <w:r w:rsidRPr="00EA1E90">
        <w:rPr>
          <w:rFonts w:eastAsia="Times New Roman" w:cs="Times New Roman"/>
          <w:szCs w:val="28"/>
        </w:rPr>
        <w:t>workload</w:t>
      </w:r>
      <w:r w:rsidRPr="00EA1E90">
        <w:rPr>
          <w:rFonts w:eastAsia="Times New Roman" w:cs="Times New Roman"/>
          <w:szCs w:val="28"/>
          <w:lang w:val="ru-RU"/>
        </w:rPr>
        <w:t>.</w:t>
      </w:r>
    </w:p>
    <w:p w14:paraId="79FBD92D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 та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має менший пік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 приблизно на 39,34 % і 33,81 %. На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 піки практично однакові: 3462,53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 xml:space="preserve"> для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і 3463,59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 xml:space="preserve"> для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. За такого масштабу домінує пам’ять, необхідна для створених об’єктів, тому різниця базового </w:t>
      </w:r>
      <w:r w:rsidRPr="00EA1E90">
        <w:rPr>
          <w:rFonts w:eastAsia="Times New Roman" w:cs="Times New Roman"/>
          <w:szCs w:val="28"/>
        </w:rPr>
        <w:t>runtime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footprint</w:t>
      </w:r>
      <w:r w:rsidRPr="00EA1E90">
        <w:rPr>
          <w:rFonts w:eastAsia="Times New Roman" w:cs="Times New Roman"/>
          <w:szCs w:val="28"/>
          <w:lang w:val="ru-RU"/>
        </w:rPr>
        <w:t xml:space="preserve"> майже зникає.</w:t>
      </w:r>
    </w:p>
    <w:p w14:paraId="4DC793C6" w14:textId="77777777" w:rsidR="005C4FB4" w:rsidRPr="00EA1E90" w:rsidRDefault="002B4069">
      <w:pPr>
        <w:keepNext/>
        <w:spacing w:before="80" w:after="60"/>
        <w:rPr>
          <w:rFonts w:cs="Times New Roman"/>
          <w:iCs/>
          <w:szCs w:val="28"/>
          <w:lang w:val="ru-RU"/>
        </w:rPr>
      </w:pPr>
      <w:r w:rsidRPr="00EA1E90">
        <w:rPr>
          <w:rFonts w:eastAsia="Times New Roman" w:cs="Times New Roman"/>
          <w:iCs/>
          <w:szCs w:val="28"/>
          <w:lang w:val="ru-RU"/>
        </w:rPr>
        <w:t xml:space="preserve">Таблиця 3.4 - Медіанні паузи </w:t>
      </w:r>
      <w:r w:rsidRPr="00EA1E90">
        <w:rPr>
          <w:rFonts w:eastAsia="Times New Roman" w:cs="Times New Roman"/>
          <w:iCs/>
          <w:szCs w:val="28"/>
        </w:rPr>
        <w:t>GC</w:t>
      </w:r>
      <w:r w:rsidRPr="00EA1E90">
        <w:rPr>
          <w:rFonts w:eastAsia="Times New Roman" w:cs="Times New Roman"/>
          <w:iCs/>
          <w:szCs w:val="28"/>
          <w:lang w:val="ru-RU"/>
        </w:rPr>
        <w:t xml:space="preserve"> у прогрітих повторах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587"/>
      </w:tblGrid>
      <w:tr w:rsidR="00CF4619" w:rsidRPr="00EA1E90" w14:paraId="791767C5" w14:textId="77777777">
        <w:trPr>
          <w:jc w:val="center"/>
        </w:trPr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7CF9A7" w14:textId="77777777" w:rsidR="00CF4619" w:rsidRPr="00EA1E90" w:rsidRDefault="00CF461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Рівень</w:t>
            </w:r>
          </w:p>
        </w:tc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827CFE" w14:textId="77777777" w:rsidR="00CF4619" w:rsidRPr="00EA1E90" w:rsidRDefault="00CF461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JIT, мс</w:t>
            </w:r>
          </w:p>
        </w:tc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60209E4" w14:textId="77777777" w:rsidR="00CF4619" w:rsidRPr="00EA1E90" w:rsidRDefault="00CF461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AOT, мс</w:t>
            </w:r>
          </w:p>
        </w:tc>
        <w:tc>
          <w:tcPr>
            <w:tcW w:w="158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5265C7" w14:textId="77777777" w:rsidR="00CF4619" w:rsidRPr="00EA1E90" w:rsidRDefault="00CF4619" w:rsidP="00CF4619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LOH</w:t>
            </w:r>
          </w:p>
        </w:tc>
      </w:tr>
      <w:tr w:rsidR="00CF4619" w:rsidRPr="00EA1E90" w14:paraId="17802A6F" w14:textId="77777777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4E0AA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Low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5B830A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0,68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BF1A0F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0,81</w:t>
            </w:r>
          </w:p>
        </w:tc>
        <w:tc>
          <w:tcPr>
            <w:tcW w:w="15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D01F0" w14:textId="77777777" w:rsidR="00CF4619" w:rsidRPr="00EA1E90" w:rsidRDefault="00CF4619" w:rsidP="00CF4619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Ні</w:t>
            </w:r>
          </w:p>
        </w:tc>
      </w:tr>
      <w:tr w:rsidR="00CF4619" w:rsidRPr="00EA1E90" w14:paraId="067C2F85" w14:textId="77777777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89A6D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Medium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79009E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210,31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199002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210,82</w:t>
            </w:r>
          </w:p>
        </w:tc>
        <w:tc>
          <w:tcPr>
            <w:tcW w:w="15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929FA" w14:textId="77777777" w:rsidR="00CF4619" w:rsidRPr="00EA1E90" w:rsidRDefault="00CF4619" w:rsidP="00CF4619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Ні</w:t>
            </w:r>
          </w:p>
        </w:tc>
      </w:tr>
      <w:tr w:rsidR="00CF4619" w:rsidRPr="00EA1E90" w14:paraId="59B50915" w14:textId="77777777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7B0AB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High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18888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3700,17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F9F47" w14:textId="77777777" w:rsidR="00CF4619" w:rsidRPr="00EA1E90" w:rsidRDefault="00CF461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3802,65</w:t>
            </w:r>
          </w:p>
        </w:tc>
        <w:tc>
          <w:tcPr>
            <w:tcW w:w="158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E5022" w14:textId="77777777" w:rsidR="00CF4619" w:rsidRPr="00EA1E90" w:rsidRDefault="00CF4619" w:rsidP="00CF4619">
            <w:p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Так</w:t>
            </w:r>
          </w:p>
        </w:tc>
      </w:tr>
    </w:tbl>
    <w:p w14:paraId="112A5794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</w:rPr>
        <w:t xml:space="preserve">На high одночасно спостерігається LOH=True, виділення понад 13 GiB у кожному повторі та тисячі колекцій поколінь GC. </w:t>
      </w:r>
      <w:r w:rsidRPr="00EA1E90">
        <w:rPr>
          <w:rFonts w:eastAsia="Times New Roman" w:cs="Times New Roman"/>
          <w:szCs w:val="28"/>
          <w:lang w:val="ru-RU"/>
        </w:rPr>
        <w:t>Тому саме робота менеджера пам’яті стає одним із головних факторів часу, а відмінність між способами компіляції відходить на другий план.</w:t>
      </w:r>
    </w:p>
    <w:p w14:paraId="206E804A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lastRenderedPageBreak/>
        <w:t xml:space="preserve">3.4 Завдання 3. Серіалізація і десеріалізація </w:t>
      </w:r>
      <w:r w:rsidRPr="00EA1E90">
        <w:rPr>
          <w:rFonts w:eastAsia="Times New Roman" w:cs="Times New Roman"/>
          <w:b/>
          <w:szCs w:val="28"/>
        </w:rPr>
        <w:t>JSON</w:t>
      </w:r>
    </w:p>
    <w:p w14:paraId="4A3C6136" w14:textId="77777777" w:rsidR="005C4FB4" w:rsidRPr="00EA1E90" w:rsidRDefault="002B4069">
      <w:pPr>
        <w:keepNext/>
        <w:spacing w:before="80" w:after="60"/>
        <w:rPr>
          <w:rFonts w:cs="Times New Roman"/>
          <w:iCs/>
          <w:szCs w:val="28"/>
          <w:lang w:val="ru-RU"/>
        </w:rPr>
      </w:pPr>
      <w:r w:rsidRPr="00EA1E90">
        <w:rPr>
          <w:rFonts w:eastAsia="Times New Roman" w:cs="Times New Roman"/>
          <w:iCs/>
          <w:szCs w:val="28"/>
          <w:lang w:val="ru-RU"/>
        </w:rPr>
        <w:t>Таблиця 3.5 - Результати завдання 3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1304"/>
        <w:gridCol w:w="1304"/>
        <w:gridCol w:w="1531"/>
        <w:gridCol w:w="1531"/>
        <w:gridCol w:w="1474"/>
        <w:gridCol w:w="1474"/>
      </w:tblGrid>
      <w:tr w:rsidR="005C4FB4" w:rsidRPr="00EA1E90" w14:paraId="6FA35AA9" w14:textId="77777777" w:rsidTr="00CF4619">
        <w:trPr>
          <w:jc w:val="center"/>
        </w:trPr>
        <w:tc>
          <w:tcPr>
            <w:tcW w:w="118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6A35A7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Р</w:t>
            </w:r>
          </w:p>
        </w:tc>
        <w:tc>
          <w:tcPr>
            <w:tcW w:w="130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9903C3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 запис</w:t>
            </w:r>
          </w:p>
        </w:tc>
        <w:tc>
          <w:tcPr>
            <w:tcW w:w="130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B321D3D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 запис</w:t>
            </w:r>
          </w:p>
        </w:tc>
        <w:tc>
          <w:tcPr>
            <w:tcW w:w="153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989F59" w14:textId="77777777" w:rsidR="005C4FB4" w:rsidRPr="00EA1E90" w:rsidRDefault="002B4069" w:rsidP="00CF4619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 чит.</w:t>
            </w:r>
          </w:p>
        </w:tc>
        <w:tc>
          <w:tcPr>
            <w:tcW w:w="153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62612A5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 чит.</w:t>
            </w:r>
          </w:p>
        </w:tc>
        <w:tc>
          <w:tcPr>
            <w:tcW w:w="147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A5FA69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 RAM</w:t>
            </w:r>
          </w:p>
        </w:tc>
        <w:tc>
          <w:tcPr>
            <w:tcW w:w="1474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84905E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 RAM</w:t>
            </w:r>
          </w:p>
        </w:tc>
      </w:tr>
      <w:tr w:rsidR="005C4FB4" w:rsidRPr="00EA1E90" w14:paraId="1B018AE0" w14:textId="77777777" w:rsidTr="00CF4619">
        <w:trPr>
          <w:jc w:val="center"/>
        </w:trPr>
        <w:tc>
          <w:tcPr>
            <w:tcW w:w="11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D9F08A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L</w:t>
            </w:r>
          </w:p>
        </w:tc>
        <w:tc>
          <w:tcPr>
            <w:tcW w:w="1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EDD4BF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3,17</w:t>
            </w:r>
          </w:p>
        </w:tc>
        <w:tc>
          <w:tcPr>
            <w:tcW w:w="1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76B78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1,08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2AA65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4,99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FA954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2,13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FBDAD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43,00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2C7E99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15,00</w:t>
            </w:r>
          </w:p>
        </w:tc>
      </w:tr>
      <w:tr w:rsidR="005C4FB4" w:rsidRPr="00EA1E90" w14:paraId="3B903017" w14:textId="77777777" w:rsidTr="00CF4619">
        <w:trPr>
          <w:jc w:val="center"/>
        </w:trPr>
        <w:tc>
          <w:tcPr>
            <w:tcW w:w="11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397E4E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M</w:t>
            </w:r>
          </w:p>
        </w:tc>
        <w:tc>
          <w:tcPr>
            <w:tcW w:w="1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AF4264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78,22</w:t>
            </w:r>
          </w:p>
        </w:tc>
        <w:tc>
          <w:tcPr>
            <w:tcW w:w="1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92B7D1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97,17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A29D52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327,18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A4F2B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378,69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C128B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326,92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023F5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292,71</w:t>
            </w:r>
          </w:p>
        </w:tc>
      </w:tr>
      <w:tr w:rsidR="005C4FB4" w:rsidRPr="00EA1E90" w14:paraId="1E140581" w14:textId="77777777" w:rsidTr="00CF4619">
        <w:trPr>
          <w:jc w:val="center"/>
        </w:trPr>
        <w:tc>
          <w:tcPr>
            <w:tcW w:w="11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1C424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H</w:t>
            </w:r>
          </w:p>
        </w:tc>
        <w:tc>
          <w:tcPr>
            <w:tcW w:w="1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E4E20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6584,27</w:t>
            </w:r>
          </w:p>
        </w:tc>
        <w:tc>
          <w:tcPr>
            <w:tcW w:w="130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8128A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6157,48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DC2E12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27337,87</w:t>
            </w:r>
          </w:p>
        </w:tc>
        <w:tc>
          <w:tcPr>
            <w:tcW w:w="153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E03EC7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29982,76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55B1E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11340,12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156D6F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11341,55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5C4FB4" w:rsidRPr="005B4923" w14:paraId="684591A7" w14:textId="77777777">
        <w:trPr>
          <w:cantSplit/>
          <w:jc w:val="center"/>
        </w:trPr>
        <w:tc>
          <w:tcPr>
            <w:tcW w:w="4649" w:type="dxa"/>
          </w:tcPr>
          <w:p w14:paraId="0123F8F7" w14:textId="77777777" w:rsidR="005C4FB4" w:rsidRPr="00EA1E90" w:rsidRDefault="002B4069" w:rsidP="00CF4619">
            <w:pPr>
              <w:spacing w:after="20"/>
              <w:ind w:hanging="584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cs="Times New Roman"/>
                <w:noProof/>
                <w:szCs w:val="28"/>
              </w:rPr>
              <w:drawing>
                <wp:inline distT="0" distB="0" distL="0" distR="0" wp14:anchorId="7B12ABF7" wp14:editId="255CBA17">
                  <wp:extent cx="2879136" cy="1709420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3_Час_cle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06" cy="171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12B9B3" w14:textId="77777777" w:rsidR="005C4FB4" w:rsidRPr="00EA1E90" w:rsidRDefault="002B4069">
            <w:pPr>
              <w:spacing w:after="80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Рисунок 3.5 - Відносний час </w:t>
            </w:r>
            <w:r w:rsidRPr="00EA1E90">
              <w:rPr>
                <w:rFonts w:eastAsia="Times New Roman" w:cs="Times New Roman"/>
                <w:szCs w:val="28"/>
              </w:rPr>
              <w:t>JSON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>-операцій</w:t>
            </w:r>
          </w:p>
        </w:tc>
        <w:tc>
          <w:tcPr>
            <w:tcW w:w="4649" w:type="dxa"/>
          </w:tcPr>
          <w:p w14:paraId="556AFB0B" w14:textId="77777777" w:rsidR="005C4FB4" w:rsidRPr="00EA1E90" w:rsidRDefault="002B4069" w:rsidP="00CF4619">
            <w:pPr>
              <w:spacing w:after="20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cs="Times New Roman"/>
                <w:noProof/>
                <w:szCs w:val="28"/>
              </w:rPr>
              <w:drawing>
                <wp:inline distT="0" distB="0" distL="0" distR="0" wp14:anchorId="6495E086" wp14:editId="501DA6CE">
                  <wp:extent cx="3120380" cy="1852654"/>
                  <wp:effectExtent l="0" t="0" r="444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3_RAM_cle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178" cy="187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DB356" w14:textId="77777777" w:rsidR="005C4FB4" w:rsidRPr="00EA1E90" w:rsidRDefault="002B4069">
            <w:pPr>
              <w:spacing w:after="80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Рисунок 3.6 - Пікове використання </w:t>
            </w:r>
            <w:r w:rsidRPr="00EA1E90">
              <w:rPr>
                <w:rFonts w:eastAsia="Times New Roman" w:cs="Times New Roman"/>
                <w:szCs w:val="28"/>
              </w:rPr>
              <w:t>RAM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у завданні 3</w:t>
            </w:r>
          </w:p>
        </w:tc>
      </w:tr>
    </w:tbl>
    <w:p w14:paraId="4FF1A256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Найбільша різниця на користь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зафіксована у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-режимі. Запис </w:t>
      </w:r>
      <w:r w:rsidRPr="00EA1E90">
        <w:rPr>
          <w:rFonts w:eastAsia="Times New Roman" w:cs="Times New Roman"/>
          <w:szCs w:val="28"/>
        </w:rPr>
        <w:t>JSON</w:t>
      </w:r>
      <w:r w:rsidRPr="00EA1E90">
        <w:rPr>
          <w:rFonts w:eastAsia="Times New Roman" w:cs="Times New Roman"/>
          <w:szCs w:val="28"/>
          <w:lang w:val="ru-RU"/>
        </w:rPr>
        <w:t xml:space="preserve"> має медіану 1,08 мс проти 3,17 мс у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, тобто приблизно на 65,93 % швидше. Читання - 2,13 мс проти 4,99 мс, приблизно на 57,31 % швидше. Пік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 також нижчий: 15,00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 xml:space="preserve"> проти 43,00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 xml:space="preserve">. Така картина узгоджується з тим, що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-варіант використовує </w:t>
      </w:r>
      <w:r w:rsidRPr="00EA1E90">
        <w:rPr>
          <w:rFonts w:eastAsia="Times New Roman" w:cs="Times New Roman"/>
          <w:szCs w:val="28"/>
        </w:rPr>
        <w:t>Reflection</w:t>
      </w:r>
      <w:r w:rsidRPr="00EA1E90">
        <w:rPr>
          <w:rFonts w:eastAsia="Times New Roman" w:cs="Times New Roman"/>
          <w:szCs w:val="28"/>
          <w:lang w:val="ru-RU"/>
        </w:rPr>
        <w:t xml:space="preserve">, тоді як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- </w:t>
      </w:r>
      <w:r w:rsidRPr="00EA1E90">
        <w:rPr>
          <w:rFonts w:eastAsia="Times New Roman" w:cs="Times New Roman"/>
          <w:szCs w:val="28"/>
        </w:rPr>
        <w:t>Source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Generator</w:t>
      </w:r>
      <w:r w:rsidRPr="00EA1E90">
        <w:rPr>
          <w:rFonts w:eastAsia="Times New Roman" w:cs="Times New Roman"/>
          <w:szCs w:val="28"/>
          <w:lang w:val="ru-RU"/>
        </w:rPr>
        <w:t>.</w:t>
      </w:r>
    </w:p>
    <w:p w14:paraId="03EDA1F3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ситуація змінюється: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повільніший приблизно на 24,23 % при записі та на 15,74 % при читанні, хоча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 все ще нижчий приблизно на 10,46 %. На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записує </w:t>
      </w:r>
      <w:r w:rsidRPr="00EA1E90">
        <w:rPr>
          <w:rFonts w:eastAsia="Times New Roman" w:cs="Times New Roman"/>
          <w:szCs w:val="28"/>
        </w:rPr>
        <w:t>JSON</w:t>
      </w:r>
      <w:r w:rsidRPr="00EA1E90">
        <w:rPr>
          <w:rFonts w:eastAsia="Times New Roman" w:cs="Times New Roman"/>
          <w:szCs w:val="28"/>
          <w:lang w:val="ru-RU"/>
        </w:rPr>
        <w:t xml:space="preserve"> приблизно на 6,48 % швидше, але читає приблизно на 9,67 % повільніше. Піки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 на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 фактично однакові - близько 11,34 </w:t>
      </w:r>
      <w:r w:rsidRPr="00EA1E90">
        <w:rPr>
          <w:rFonts w:eastAsia="Times New Roman" w:cs="Times New Roman"/>
          <w:szCs w:val="28"/>
        </w:rPr>
        <w:t>GiB</w:t>
      </w:r>
      <w:r w:rsidRPr="00EA1E90">
        <w:rPr>
          <w:rFonts w:eastAsia="Times New Roman" w:cs="Times New Roman"/>
          <w:szCs w:val="28"/>
          <w:lang w:val="ru-RU"/>
        </w:rPr>
        <w:t>.</w:t>
      </w:r>
    </w:p>
    <w:p w14:paraId="4E6A9F8C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Отже, </w:t>
      </w:r>
      <w:r w:rsidRPr="00EA1E90">
        <w:rPr>
          <w:rFonts w:eastAsia="Times New Roman" w:cs="Times New Roman"/>
          <w:szCs w:val="28"/>
        </w:rPr>
        <w:t>source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generation</w:t>
      </w:r>
      <w:r w:rsidRPr="00EA1E90">
        <w:rPr>
          <w:rFonts w:eastAsia="Times New Roman" w:cs="Times New Roman"/>
          <w:szCs w:val="28"/>
          <w:lang w:val="ru-RU"/>
        </w:rPr>
        <w:t xml:space="preserve"> особливо помітно допомагає короткому сценарію з сильним впливом ініціалізації та метаданих. При великих наборах даних </w:t>
      </w:r>
      <w:r w:rsidRPr="00EA1E90">
        <w:rPr>
          <w:rFonts w:eastAsia="Times New Roman" w:cs="Times New Roman"/>
          <w:szCs w:val="28"/>
          <w:lang w:val="ru-RU"/>
        </w:rPr>
        <w:lastRenderedPageBreak/>
        <w:t xml:space="preserve">домінують власне серіалізація, десеріалізація, алокації та робота з великим буфером </w:t>
      </w:r>
      <w:r w:rsidRPr="00EA1E90">
        <w:rPr>
          <w:rFonts w:eastAsia="Times New Roman" w:cs="Times New Roman"/>
          <w:szCs w:val="28"/>
        </w:rPr>
        <w:t>JSON</w:t>
      </w:r>
      <w:r w:rsidRPr="00EA1E90">
        <w:rPr>
          <w:rFonts w:eastAsia="Times New Roman" w:cs="Times New Roman"/>
          <w:szCs w:val="28"/>
          <w:lang w:val="ru-RU"/>
        </w:rPr>
        <w:t xml:space="preserve">. Розмір </w:t>
      </w:r>
      <w:r w:rsidRPr="00EA1E90">
        <w:rPr>
          <w:rFonts w:eastAsia="Times New Roman" w:cs="Times New Roman"/>
          <w:szCs w:val="28"/>
        </w:rPr>
        <w:t>JSON</w:t>
      </w:r>
      <w:r w:rsidRPr="00EA1E90">
        <w:rPr>
          <w:rFonts w:eastAsia="Times New Roman" w:cs="Times New Roman"/>
          <w:szCs w:val="28"/>
          <w:lang w:val="ru-RU"/>
        </w:rPr>
        <w:t xml:space="preserve"> у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 становив 2404,11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>, тому відносний внесок стартових витрат стає малим.</w:t>
      </w:r>
    </w:p>
    <w:p w14:paraId="6B77A782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b/>
          <w:szCs w:val="28"/>
          <w:lang w:val="ru-RU"/>
        </w:rPr>
        <w:t>3.5 Завдання 4. Асинхронні операції</w:t>
      </w:r>
    </w:p>
    <w:p w14:paraId="68620469" w14:textId="77777777" w:rsidR="005C4FB4" w:rsidRPr="00CF4619" w:rsidRDefault="002B4069">
      <w:pPr>
        <w:keepNext/>
        <w:spacing w:before="80" w:after="60"/>
        <w:rPr>
          <w:rFonts w:cs="Times New Roman"/>
          <w:iCs/>
          <w:szCs w:val="28"/>
          <w:lang w:val="ru-RU"/>
        </w:rPr>
      </w:pPr>
      <w:r w:rsidRPr="00CF4619">
        <w:rPr>
          <w:rFonts w:eastAsia="Times New Roman" w:cs="Times New Roman"/>
          <w:iCs/>
          <w:szCs w:val="28"/>
          <w:lang w:val="ru-RU"/>
        </w:rPr>
        <w:t>Таблиця 3.6 - Результати завдання 4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757"/>
        <w:gridCol w:w="1757"/>
        <w:gridCol w:w="1247"/>
        <w:gridCol w:w="1701"/>
        <w:gridCol w:w="1701"/>
      </w:tblGrid>
      <w:tr w:rsidR="005C4FB4" w:rsidRPr="00EA1E90" w14:paraId="12DBA1B1" w14:textId="77777777" w:rsidTr="00CF4619">
        <w:trPr>
          <w:jc w:val="center"/>
        </w:trPr>
        <w:tc>
          <w:tcPr>
            <w:tcW w:w="1245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50166D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Р</w:t>
            </w:r>
          </w:p>
        </w:tc>
        <w:tc>
          <w:tcPr>
            <w:tcW w:w="17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7904C1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JIT, мс</w:t>
            </w:r>
          </w:p>
        </w:tc>
        <w:tc>
          <w:tcPr>
            <w:tcW w:w="17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7B81995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AOT, мс</w:t>
            </w:r>
          </w:p>
        </w:tc>
        <w:tc>
          <w:tcPr>
            <w:tcW w:w="124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CBA4F2E" w14:textId="77777777" w:rsidR="005C4FB4" w:rsidRPr="00EA1E90" w:rsidRDefault="002B4069" w:rsidP="00CF461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Δ AOT, %</w:t>
            </w:r>
          </w:p>
        </w:tc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27C97C3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JIT RAM, MiB</w:t>
            </w:r>
          </w:p>
        </w:tc>
        <w:tc>
          <w:tcPr>
            <w:tcW w:w="1701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D6FE03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AOT RAM, MiB</w:t>
            </w:r>
          </w:p>
        </w:tc>
      </w:tr>
      <w:tr w:rsidR="005C4FB4" w:rsidRPr="00EA1E90" w14:paraId="005ABEC9" w14:textId="77777777" w:rsidTr="00CF4619">
        <w:trPr>
          <w:jc w:val="center"/>
        </w:trPr>
        <w:tc>
          <w:tcPr>
            <w:tcW w:w="12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6CCA9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L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61C33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1553,67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24C232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1555,95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AC0B2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+0,15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FF3FEA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28,10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39FEB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11,00</w:t>
            </w:r>
          </w:p>
        </w:tc>
      </w:tr>
      <w:tr w:rsidR="005C4FB4" w:rsidRPr="00EA1E90" w14:paraId="46FE96AD" w14:textId="77777777" w:rsidTr="00CF4619">
        <w:trPr>
          <w:jc w:val="center"/>
        </w:trPr>
        <w:tc>
          <w:tcPr>
            <w:tcW w:w="12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55D247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M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70BC8B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15573,75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E050E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15601,12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14946C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+0,18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EBEC4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27,76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391C47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12,25</w:t>
            </w:r>
          </w:p>
        </w:tc>
      </w:tr>
      <w:tr w:rsidR="005C4FB4" w:rsidRPr="00EA1E90" w14:paraId="57AF3026" w14:textId="77777777" w:rsidTr="00CF4619">
        <w:trPr>
          <w:jc w:val="center"/>
        </w:trPr>
        <w:tc>
          <w:tcPr>
            <w:tcW w:w="12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73E3F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H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BB0BB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120342,53</w:t>
            </w:r>
          </w:p>
        </w:tc>
        <w:tc>
          <w:tcPr>
            <w:tcW w:w="17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C7D877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153012,06</w:t>
            </w:r>
          </w:p>
        </w:tc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8219A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+27,15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DD8A6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33,37</w:t>
            </w:r>
          </w:p>
        </w:tc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D51FE" w14:textId="77777777" w:rsidR="005C4FB4" w:rsidRPr="00EA1E90" w:rsidRDefault="002B4069" w:rsidP="00CF461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19,73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5C4FB4" w:rsidRPr="005B4923" w14:paraId="3FED6965" w14:textId="77777777">
        <w:trPr>
          <w:cantSplit/>
          <w:jc w:val="center"/>
        </w:trPr>
        <w:tc>
          <w:tcPr>
            <w:tcW w:w="4649" w:type="dxa"/>
          </w:tcPr>
          <w:p w14:paraId="76D70874" w14:textId="77777777" w:rsidR="005C4FB4" w:rsidRPr="00EA1E90" w:rsidRDefault="002B4069" w:rsidP="00D800DF">
            <w:pPr>
              <w:spacing w:after="20"/>
              <w:ind w:hanging="30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cs="Times New Roman"/>
                <w:noProof/>
                <w:szCs w:val="28"/>
              </w:rPr>
              <w:drawing>
                <wp:inline distT="0" distB="0" distL="0" distR="0" wp14:anchorId="19A8F3CB" wp14:editId="472F621D">
                  <wp:extent cx="3334657" cy="1979875"/>
                  <wp:effectExtent l="0" t="0" r="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4_Час_cle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784" cy="198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C4480" w14:textId="77777777" w:rsidR="005C4FB4" w:rsidRPr="00EA1E90" w:rsidRDefault="002B4069">
            <w:pPr>
              <w:spacing w:after="80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  <w:lang w:val="ru-RU"/>
              </w:rPr>
              <w:t>Рисунок 3.7 - Відносний час асинхронних операцій</w:t>
            </w:r>
          </w:p>
        </w:tc>
        <w:tc>
          <w:tcPr>
            <w:tcW w:w="4649" w:type="dxa"/>
          </w:tcPr>
          <w:p w14:paraId="7E8CADCD" w14:textId="77777777" w:rsidR="005C4FB4" w:rsidRPr="00EA1E90" w:rsidRDefault="002B4069" w:rsidP="00D800DF">
            <w:pPr>
              <w:spacing w:after="20"/>
              <w:ind w:firstLine="157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cs="Times New Roman"/>
                <w:noProof/>
                <w:szCs w:val="28"/>
              </w:rPr>
              <w:drawing>
                <wp:inline distT="0" distB="0" distL="0" distR="0" wp14:anchorId="0F55FFA6" wp14:editId="00400B72">
                  <wp:extent cx="3160558" cy="1876508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4_RAM_cle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957" cy="188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4805D" w14:textId="77777777" w:rsidR="005C4FB4" w:rsidRPr="00EA1E90" w:rsidRDefault="002B4069">
            <w:pPr>
              <w:spacing w:after="80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Рисунок 3.8 - Пікове використання </w:t>
            </w:r>
            <w:r w:rsidRPr="00EA1E90">
              <w:rPr>
                <w:rFonts w:eastAsia="Times New Roman" w:cs="Times New Roman"/>
                <w:szCs w:val="28"/>
              </w:rPr>
              <w:t>RAM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у завданні 4</w:t>
            </w:r>
          </w:p>
        </w:tc>
      </w:tr>
    </w:tbl>
    <w:p w14:paraId="11F11A0A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 та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швидкодія практично однакова: різниця між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і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складає лише близько 0,15-0,18 %. Це означає, що в цих режимах основний час визначається логікою асинхронних операцій, а не способом компіляції.</w:t>
      </w:r>
    </w:p>
    <w:p w14:paraId="6980BD02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 результати стають нестабільнішими. Для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прогріті повтори становили 153132,22; 112984,01 та 120342,53 мс, а для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- 153012,06; 153378,72 та 135993,41 мс. За медіаною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швидший приблизно на 27,15 %. Одночасно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продовжує використовувати менше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: 19,73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 xml:space="preserve"> проти 33,37 </w:t>
      </w:r>
      <w:r w:rsidRPr="00EA1E90">
        <w:rPr>
          <w:rFonts w:eastAsia="Times New Roman" w:cs="Times New Roman"/>
          <w:szCs w:val="28"/>
        </w:rPr>
        <w:t>MiB</w:t>
      </w:r>
      <w:r w:rsidRPr="00EA1E90">
        <w:rPr>
          <w:rFonts w:eastAsia="Times New Roman" w:cs="Times New Roman"/>
          <w:szCs w:val="28"/>
          <w:lang w:val="ru-RU"/>
        </w:rPr>
        <w:t>, тобто приблизно на 40,88 % менше.</w:t>
      </w:r>
    </w:p>
    <w:p w14:paraId="0ADFEB98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lastRenderedPageBreak/>
        <w:t xml:space="preserve">Логи </w:t>
      </w:r>
      <w:r w:rsidRPr="00EA1E90">
        <w:rPr>
          <w:rFonts w:eastAsia="Times New Roman" w:cs="Times New Roman"/>
          <w:szCs w:val="28"/>
        </w:rPr>
        <w:t>ThreadPool</w:t>
      </w:r>
      <w:r w:rsidRPr="00EA1E90">
        <w:rPr>
          <w:rFonts w:eastAsia="Times New Roman" w:cs="Times New Roman"/>
          <w:szCs w:val="28"/>
          <w:lang w:val="ru-RU"/>
        </w:rPr>
        <w:t xml:space="preserve"> також показують зміну кількості потоків і різний момент досягнення піку. При 10 000 000 операцій і конкурентності 1000 такий результат залежить від планування, чергування задач і динаміки </w:t>
      </w:r>
      <w:r w:rsidRPr="00EA1E90">
        <w:rPr>
          <w:rFonts w:eastAsia="Times New Roman" w:cs="Times New Roman"/>
          <w:szCs w:val="28"/>
        </w:rPr>
        <w:t>ThreadPool</w:t>
      </w:r>
      <w:r w:rsidRPr="00EA1E90">
        <w:rPr>
          <w:rFonts w:eastAsia="Times New Roman" w:cs="Times New Roman"/>
          <w:szCs w:val="28"/>
          <w:lang w:val="ru-RU"/>
        </w:rPr>
        <w:t xml:space="preserve">. Тому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-режим демонструє не лише властивості компіляції, а й складну поведінку асинхронного </w:t>
      </w:r>
      <w:r w:rsidRPr="00EA1E90">
        <w:rPr>
          <w:rFonts w:eastAsia="Times New Roman" w:cs="Times New Roman"/>
          <w:szCs w:val="28"/>
        </w:rPr>
        <w:t>runtime</w:t>
      </w:r>
      <w:r w:rsidRPr="00EA1E90">
        <w:rPr>
          <w:rFonts w:eastAsia="Times New Roman" w:cs="Times New Roman"/>
          <w:szCs w:val="28"/>
          <w:lang w:val="ru-RU"/>
        </w:rPr>
        <w:t xml:space="preserve"> під великим навантаженням.</w:t>
      </w:r>
    </w:p>
    <w:p w14:paraId="4B5DCEFB" w14:textId="77777777" w:rsidR="005C4FB4" w:rsidRPr="00EA1E90" w:rsidRDefault="002B4069">
      <w:pPr>
        <w:keepNext/>
        <w:spacing w:before="80" w:after="120"/>
        <w:ind w:firstLine="0"/>
        <w:rPr>
          <w:rFonts w:cs="Times New Roman"/>
          <w:szCs w:val="28"/>
        </w:rPr>
      </w:pPr>
      <w:r w:rsidRPr="00EA1E90">
        <w:rPr>
          <w:rFonts w:eastAsia="Times New Roman" w:cs="Times New Roman"/>
          <w:b/>
          <w:szCs w:val="28"/>
        </w:rPr>
        <w:t>3.6 Узагальнення результатів</w:t>
      </w:r>
    </w:p>
    <w:p w14:paraId="68DA45D4" w14:textId="77777777" w:rsidR="005C4FB4" w:rsidRPr="00EA1E90" w:rsidRDefault="002B4069">
      <w:pPr>
        <w:keepNext/>
        <w:spacing w:before="80" w:after="60"/>
        <w:rPr>
          <w:rFonts w:cs="Times New Roman"/>
          <w:iCs/>
          <w:szCs w:val="28"/>
        </w:rPr>
      </w:pPr>
      <w:r w:rsidRPr="00EA1E90">
        <w:rPr>
          <w:rFonts w:eastAsia="Times New Roman" w:cs="Times New Roman"/>
          <w:iCs/>
          <w:szCs w:val="28"/>
        </w:rPr>
        <w:t>Таблиця 3.7 - Узагальнені спостереження</w:t>
      </w:r>
    </w:p>
    <w:tbl>
      <w:tblPr>
        <w:tblStyle w:val="aff2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257"/>
      </w:tblGrid>
      <w:tr w:rsidR="005C4FB4" w:rsidRPr="00EA1E90" w14:paraId="75F15940" w14:textId="77777777">
        <w:trPr>
          <w:jc w:val="center"/>
        </w:trPr>
        <w:tc>
          <w:tcPr>
            <w:tcW w:w="2268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8B5BD45" w14:textId="77777777" w:rsidR="005C4FB4" w:rsidRPr="00EA1E90" w:rsidRDefault="002B4069" w:rsidP="00D800DF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Показник</w:t>
            </w:r>
          </w:p>
        </w:tc>
        <w:tc>
          <w:tcPr>
            <w:tcW w:w="7257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2ABF16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b/>
                <w:szCs w:val="28"/>
              </w:rPr>
              <w:t>Спостереження за результатами</w:t>
            </w:r>
          </w:p>
        </w:tc>
      </w:tr>
      <w:tr w:rsidR="005C4FB4" w:rsidRPr="005B4923" w14:paraId="6C123EDF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9D72C" w14:textId="77777777" w:rsidR="005C4FB4" w:rsidRPr="00EA1E90" w:rsidRDefault="002B4069" w:rsidP="00D800DF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Холодний старт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0949D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</w:rPr>
              <w:t>Native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</w:t>
            </w:r>
            <w:r w:rsidRPr="00EA1E90">
              <w:rPr>
                <w:rFonts w:eastAsia="Times New Roman" w:cs="Times New Roman"/>
                <w:szCs w:val="28"/>
              </w:rPr>
              <w:t>AOT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у всіх тестах запускався приблизно на 77-80 % швидше.</w:t>
            </w:r>
          </w:p>
        </w:tc>
      </w:tr>
      <w:tr w:rsidR="005C4FB4" w:rsidRPr="00EA1E90" w14:paraId="58F75DFC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02EA53" w14:textId="77777777" w:rsidR="005C4FB4" w:rsidRPr="00EA1E90" w:rsidRDefault="002B4069" w:rsidP="00D800DF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Розмір EXE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4289F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AOT-файли у даній конфігурації мали 1,81-2,87 MiB проти близько 67,6 MiB у JIT.</w:t>
            </w:r>
          </w:p>
        </w:tc>
      </w:tr>
      <w:tr w:rsidR="005C4FB4" w:rsidRPr="00EA1E90" w14:paraId="690948AE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D8110" w14:textId="77777777" w:rsidR="005C4FB4" w:rsidRPr="00EA1E90" w:rsidRDefault="002B4069" w:rsidP="00D800DF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CPU / матриці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AD0798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AOT швидший на low і medium; на high різниця з JIT майже зникає.</w:t>
            </w:r>
          </w:p>
        </w:tc>
      </w:tr>
      <w:tr w:rsidR="005C4FB4" w:rsidRPr="005B4923" w14:paraId="7E037D59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361BB8" w14:textId="77777777" w:rsidR="005C4FB4" w:rsidRPr="00EA1E90" w:rsidRDefault="002B4069" w:rsidP="00D800DF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Пам’ять / GC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239E2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</w:rPr>
              <w:t>JIT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швидший за часом у всіх трьох режимах; перевага </w:t>
            </w:r>
            <w:r w:rsidRPr="00EA1E90">
              <w:rPr>
                <w:rFonts w:eastAsia="Times New Roman" w:cs="Times New Roman"/>
                <w:szCs w:val="28"/>
              </w:rPr>
              <w:t>AOT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по </w:t>
            </w:r>
            <w:r w:rsidRPr="00EA1E90">
              <w:rPr>
                <w:rFonts w:eastAsia="Times New Roman" w:cs="Times New Roman"/>
                <w:szCs w:val="28"/>
              </w:rPr>
              <w:t>RAM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зникає на </w:t>
            </w:r>
            <w:r w:rsidRPr="00EA1E90">
              <w:rPr>
                <w:rFonts w:eastAsia="Times New Roman" w:cs="Times New Roman"/>
                <w:szCs w:val="28"/>
              </w:rPr>
              <w:t>high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>.</w:t>
            </w:r>
          </w:p>
        </w:tc>
      </w:tr>
      <w:tr w:rsidR="005C4FB4" w:rsidRPr="005B4923" w14:paraId="62492095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CAEE6" w14:textId="77777777" w:rsidR="005C4FB4" w:rsidRPr="00EA1E90" w:rsidRDefault="002B4069" w:rsidP="00D800DF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JSON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E993B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EA1E90">
              <w:rPr>
                <w:rFonts w:eastAsia="Times New Roman" w:cs="Times New Roman"/>
                <w:szCs w:val="28"/>
              </w:rPr>
              <w:t>AOT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значно кращий на </w:t>
            </w:r>
            <w:r w:rsidRPr="00EA1E90">
              <w:rPr>
                <w:rFonts w:eastAsia="Times New Roman" w:cs="Times New Roman"/>
                <w:szCs w:val="28"/>
              </w:rPr>
              <w:t>low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; на </w:t>
            </w:r>
            <w:r w:rsidRPr="00EA1E90">
              <w:rPr>
                <w:rFonts w:eastAsia="Times New Roman" w:cs="Times New Roman"/>
                <w:szCs w:val="28"/>
              </w:rPr>
              <w:t>medium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>/</w:t>
            </w:r>
            <w:r w:rsidRPr="00EA1E90">
              <w:rPr>
                <w:rFonts w:eastAsia="Times New Roman" w:cs="Times New Roman"/>
                <w:szCs w:val="28"/>
              </w:rPr>
              <w:t>high</w:t>
            </w:r>
            <w:r w:rsidRPr="00EA1E90">
              <w:rPr>
                <w:rFonts w:eastAsia="Times New Roman" w:cs="Times New Roman"/>
                <w:szCs w:val="28"/>
                <w:lang w:val="ru-RU"/>
              </w:rPr>
              <w:t xml:space="preserve"> результати змішані залежно від запису або читання.</w:t>
            </w:r>
          </w:p>
        </w:tc>
      </w:tr>
      <w:tr w:rsidR="005C4FB4" w:rsidRPr="00EA1E90" w14:paraId="3942B4FA" w14:textId="77777777">
        <w:trPr>
          <w:jc w:val="center"/>
        </w:trPr>
        <w:tc>
          <w:tcPr>
            <w:tcW w:w="22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3DE27" w14:textId="77777777" w:rsidR="005C4FB4" w:rsidRPr="00EA1E90" w:rsidRDefault="002B4069" w:rsidP="00D800DF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Async</w:t>
            </w:r>
          </w:p>
        </w:tc>
        <w:tc>
          <w:tcPr>
            <w:tcW w:w="725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E58D5" w14:textId="77777777" w:rsidR="005C4FB4" w:rsidRPr="00EA1E90" w:rsidRDefault="002B4069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EA1E90">
              <w:rPr>
                <w:rFonts w:eastAsia="Times New Roman" w:cs="Times New Roman"/>
                <w:szCs w:val="28"/>
              </w:rPr>
              <w:t>Low і medium майже рівні; на high JIT має меншу медіану, AOT - менший пік RAM.</w:t>
            </w:r>
          </w:p>
        </w:tc>
      </w:tr>
    </w:tbl>
    <w:p w14:paraId="4F25AD3E" w14:textId="77777777" w:rsidR="005C4FB4" w:rsidRPr="00EA1E90" w:rsidRDefault="002B4069">
      <w:pPr>
        <w:jc w:val="both"/>
        <w:rPr>
          <w:rFonts w:cs="Times New Roman"/>
          <w:szCs w:val="28"/>
        </w:rPr>
      </w:pPr>
      <w:r w:rsidRPr="00EA1E90">
        <w:rPr>
          <w:rFonts w:eastAsia="Times New Roman" w:cs="Times New Roman"/>
          <w:szCs w:val="28"/>
        </w:rPr>
        <w:t>Головний висновок із серії вимірювань полягає в тому, що різниця між JIT та Native AOT залежить від профілю роботи і масштабу задачі. Переваги AOT найбільш послідовні там, де важливі старт і базовий memory footprint. Для довготривалих або дуже великих навантажень швидкість визначається оптимізацією гарячого коду, GC, обсягом даних, I/O-подібними операціями та поведінкою ThreadPool.</w:t>
      </w:r>
    </w:p>
    <w:p w14:paraId="7373F5DE" w14:textId="77777777" w:rsidR="005C4FB4" w:rsidRPr="00EA1E90" w:rsidRDefault="002B4069">
      <w:pPr>
        <w:rPr>
          <w:rFonts w:cs="Times New Roman"/>
          <w:szCs w:val="28"/>
        </w:rPr>
      </w:pPr>
      <w:r w:rsidRPr="00EA1E90">
        <w:rPr>
          <w:rFonts w:eastAsia="Times New Roman" w:cs="Times New Roman"/>
          <w:szCs w:val="28"/>
        </w:rPr>
        <w:br w:type="page"/>
      </w:r>
    </w:p>
    <w:p w14:paraId="42AC3764" w14:textId="77777777" w:rsidR="005C4FB4" w:rsidRPr="00EA1E90" w:rsidRDefault="002B4069">
      <w:pPr>
        <w:keepNext/>
        <w:spacing w:before="120" w:after="120"/>
        <w:ind w:firstLine="0"/>
        <w:jc w:val="center"/>
        <w:rPr>
          <w:rFonts w:cs="Times New Roman"/>
          <w:szCs w:val="28"/>
        </w:rPr>
      </w:pPr>
      <w:r w:rsidRPr="00EA1E90">
        <w:rPr>
          <w:rFonts w:eastAsia="Times New Roman" w:cs="Times New Roman"/>
          <w:b/>
          <w:szCs w:val="28"/>
        </w:rPr>
        <w:lastRenderedPageBreak/>
        <w:t>ВИСНОВКИ</w:t>
      </w:r>
    </w:p>
    <w:p w14:paraId="63D5C6FA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</w:rPr>
        <w:t xml:space="preserve">У роботі виконано емпіричне порівняння JIT та Native AOT у .NET 9.0.20 на чотирьох профілях навантаження: матричних обчисленнях із SIMD, інтенсивному створенні об’єктів і Garbage Collector, JSON та асинхронних операціях. </w:t>
      </w:r>
      <w:r w:rsidRPr="00EA1E90">
        <w:rPr>
          <w:rFonts w:eastAsia="Times New Roman" w:cs="Times New Roman"/>
          <w:szCs w:val="28"/>
          <w:lang w:val="ru-RU"/>
        </w:rPr>
        <w:t xml:space="preserve">Для кожного тесту використано </w:t>
      </w:r>
      <w:r w:rsidRPr="00EA1E90">
        <w:rPr>
          <w:rFonts w:eastAsia="Times New Roman" w:cs="Times New Roman"/>
          <w:szCs w:val="28"/>
        </w:rPr>
        <w:t>low</w:t>
      </w:r>
      <w:r w:rsidRPr="00EA1E90">
        <w:rPr>
          <w:rFonts w:eastAsia="Times New Roman" w:cs="Times New Roman"/>
          <w:szCs w:val="28"/>
          <w:lang w:val="ru-RU"/>
        </w:rPr>
        <w:t xml:space="preserve">, </w:t>
      </w:r>
      <w:r w:rsidRPr="00EA1E90">
        <w:rPr>
          <w:rFonts w:eastAsia="Times New Roman" w:cs="Times New Roman"/>
          <w:szCs w:val="28"/>
        </w:rPr>
        <w:t>medium</w:t>
      </w:r>
      <w:r w:rsidRPr="00EA1E90">
        <w:rPr>
          <w:rFonts w:eastAsia="Times New Roman" w:cs="Times New Roman"/>
          <w:szCs w:val="28"/>
          <w:lang w:val="ru-RU"/>
        </w:rPr>
        <w:t xml:space="preserve"> і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, а також проаналізовано холодний старт, медіану прогрітих повторів, піковий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 та профільні показники.</w:t>
      </w:r>
    </w:p>
    <w:p w14:paraId="1B3F41E2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Найстабільніша перевага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зафіксована за холодним стартом: у виконаних вимірюваннях він був приблизно на 77-80 % коротшим. На малих і середніх сценаріях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також часто мав нижчий пік </w:t>
      </w:r>
      <w:r w:rsidRPr="00EA1E90">
        <w:rPr>
          <w:rFonts w:eastAsia="Times New Roman" w:cs="Times New Roman"/>
          <w:szCs w:val="28"/>
        </w:rPr>
        <w:t>RAM</w:t>
      </w:r>
      <w:r w:rsidRPr="00EA1E90">
        <w:rPr>
          <w:rFonts w:eastAsia="Times New Roman" w:cs="Times New Roman"/>
          <w:szCs w:val="28"/>
          <w:lang w:val="ru-RU"/>
        </w:rPr>
        <w:t xml:space="preserve">. Водночас на великих </w:t>
      </w:r>
      <w:r w:rsidRPr="00EA1E90">
        <w:rPr>
          <w:rFonts w:eastAsia="Times New Roman" w:cs="Times New Roman"/>
          <w:szCs w:val="28"/>
        </w:rPr>
        <w:t>workload</w:t>
      </w:r>
      <w:r w:rsidRPr="00EA1E90">
        <w:rPr>
          <w:rFonts w:eastAsia="Times New Roman" w:cs="Times New Roman"/>
          <w:szCs w:val="28"/>
          <w:lang w:val="ru-RU"/>
        </w:rPr>
        <w:t>, де дані займали гігабайти, різниця пам’яті майже зникала, оскільки основний обсяг визначався самими даними та алокаціями.</w:t>
      </w:r>
    </w:p>
    <w:p w14:paraId="64CF4581" w14:textId="77777777" w:rsidR="005C4FB4" w:rsidRPr="00EA1E90" w:rsidRDefault="002B4069">
      <w:pPr>
        <w:jc w:val="both"/>
        <w:rPr>
          <w:rFonts w:cs="Times New Roman"/>
          <w:szCs w:val="28"/>
          <w:lang w:val="ru-RU"/>
        </w:rPr>
      </w:pPr>
      <w:r w:rsidRPr="00EA1E90">
        <w:rPr>
          <w:rFonts w:eastAsia="Times New Roman" w:cs="Times New Roman"/>
          <w:szCs w:val="28"/>
          <w:lang w:val="ru-RU"/>
        </w:rPr>
        <w:t xml:space="preserve">За швидкодією після прогріву універсальної переваги немає.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вигравав у частині матричних і коротких </w:t>
      </w:r>
      <w:r w:rsidRPr="00EA1E90">
        <w:rPr>
          <w:rFonts w:eastAsia="Times New Roman" w:cs="Times New Roman"/>
          <w:szCs w:val="28"/>
        </w:rPr>
        <w:t>JSON</w:t>
      </w:r>
      <w:r w:rsidRPr="00EA1E90">
        <w:rPr>
          <w:rFonts w:eastAsia="Times New Roman" w:cs="Times New Roman"/>
          <w:szCs w:val="28"/>
          <w:lang w:val="ru-RU"/>
        </w:rPr>
        <w:t xml:space="preserve">-сценаріїв,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був швидшим у </w:t>
      </w:r>
      <w:r w:rsidRPr="00EA1E90">
        <w:rPr>
          <w:rFonts w:eastAsia="Times New Roman" w:cs="Times New Roman"/>
          <w:szCs w:val="28"/>
        </w:rPr>
        <w:t>memory</w:t>
      </w:r>
      <w:r w:rsidRPr="00EA1E90">
        <w:rPr>
          <w:rFonts w:eastAsia="Times New Roman" w:cs="Times New Roman"/>
          <w:szCs w:val="28"/>
          <w:lang w:val="ru-RU"/>
        </w:rPr>
        <w:t>/</w:t>
      </w:r>
      <w:r w:rsidRPr="00EA1E90">
        <w:rPr>
          <w:rFonts w:eastAsia="Times New Roman" w:cs="Times New Roman"/>
          <w:szCs w:val="28"/>
        </w:rPr>
        <w:t>GC</w:t>
      </w:r>
      <w:r w:rsidRPr="00EA1E90">
        <w:rPr>
          <w:rFonts w:eastAsia="Times New Roman" w:cs="Times New Roman"/>
          <w:szCs w:val="28"/>
          <w:lang w:val="ru-RU"/>
        </w:rPr>
        <w:t xml:space="preserve">-тесті та у </w:t>
      </w:r>
      <w:r w:rsidRPr="00EA1E90">
        <w:rPr>
          <w:rFonts w:eastAsia="Times New Roman" w:cs="Times New Roman"/>
          <w:szCs w:val="28"/>
        </w:rPr>
        <w:t>high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async</w:t>
      </w:r>
      <w:r w:rsidRPr="00EA1E90">
        <w:rPr>
          <w:rFonts w:eastAsia="Times New Roman" w:cs="Times New Roman"/>
          <w:szCs w:val="28"/>
          <w:lang w:val="ru-RU"/>
        </w:rPr>
        <w:t xml:space="preserve">, а в окремих режимах результати майже зрівнювалися. Тому </w:t>
      </w:r>
      <w:r w:rsidRPr="00EA1E90">
        <w:rPr>
          <w:rFonts w:eastAsia="Times New Roman" w:cs="Times New Roman"/>
          <w:szCs w:val="28"/>
        </w:rPr>
        <w:t>Native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AOT</w:t>
      </w:r>
      <w:r w:rsidRPr="00EA1E90">
        <w:rPr>
          <w:rFonts w:eastAsia="Times New Roman" w:cs="Times New Roman"/>
          <w:szCs w:val="28"/>
          <w:lang w:val="ru-RU"/>
        </w:rPr>
        <w:t xml:space="preserve"> доцільно обирати насамперед для швидкого запуску й малого </w:t>
      </w:r>
      <w:r w:rsidRPr="00EA1E90">
        <w:rPr>
          <w:rFonts w:eastAsia="Times New Roman" w:cs="Times New Roman"/>
          <w:szCs w:val="28"/>
        </w:rPr>
        <w:t>runtime</w:t>
      </w:r>
      <w:r w:rsidRPr="00EA1E90">
        <w:rPr>
          <w:rFonts w:eastAsia="Times New Roman" w:cs="Times New Roman"/>
          <w:szCs w:val="28"/>
          <w:lang w:val="ru-RU"/>
        </w:rPr>
        <w:t xml:space="preserve"> </w:t>
      </w:r>
      <w:r w:rsidRPr="00EA1E90">
        <w:rPr>
          <w:rFonts w:eastAsia="Times New Roman" w:cs="Times New Roman"/>
          <w:szCs w:val="28"/>
        </w:rPr>
        <w:t>footprint</w:t>
      </w:r>
      <w:r w:rsidRPr="00EA1E90">
        <w:rPr>
          <w:rFonts w:eastAsia="Times New Roman" w:cs="Times New Roman"/>
          <w:szCs w:val="28"/>
          <w:lang w:val="ru-RU"/>
        </w:rPr>
        <w:t xml:space="preserve">, а </w:t>
      </w:r>
      <w:r w:rsidRPr="00EA1E90">
        <w:rPr>
          <w:rFonts w:eastAsia="Times New Roman" w:cs="Times New Roman"/>
          <w:szCs w:val="28"/>
        </w:rPr>
        <w:t>JIT</w:t>
      </w:r>
      <w:r w:rsidRPr="00EA1E90">
        <w:rPr>
          <w:rFonts w:eastAsia="Times New Roman" w:cs="Times New Roman"/>
          <w:szCs w:val="28"/>
          <w:lang w:val="ru-RU"/>
        </w:rPr>
        <w:t xml:space="preserve"> залишається сильним для довготривалих прогрітих навантажень. Практичний вибір слід робити за вимірюваннями конкретного застосунку.</w:t>
      </w:r>
    </w:p>
    <w:p w14:paraId="335CCB50" w14:textId="01BC82EA" w:rsidR="005C4FB4" w:rsidRPr="00EA1E90" w:rsidRDefault="005C4FB4" w:rsidP="00EA1E90">
      <w:pPr>
        <w:ind w:firstLine="0"/>
        <w:rPr>
          <w:rFonts w:cs="Times New Roman"/>
          <w:szCs w:val="28"/>
          <w:lang w:val="ru-RU"/>
        </w:rPr>
      </w:pPr>
    </w:p>
    <w:sectPr w:rsidR="005C4FB4" w:rsidRPr="00EA1E90" w:rsidSect="00034616">
      <w:footerReference w:type="default" r:id="rId16"/>
      <w:pgSz w:w="12240" w:h="15840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B059C" w14:textId="77777777" w:rsidR="00554C5A" w:rsidRDefault="00554C5A">
      <w:pPr>
        <w:spacing w:line="240" w:lineRule="auto"/>
      </w:pPr>
      <w:r>
        <w:separator/>
      </w:r>
    </w:p>
  </w:endnote>
  <w:endnote w:type="continuationSeparator" w:id="0">
    <w:p w14:paraId="56236E11" w14:textId="77777777" w:rsidR="00554C5A" w:rsidRDefault="00554C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186CB" w14:textId="10B98016" w:rsidR="005C4FB4" w:rsidRDefault="005C4FB4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489D6" w14:textId="77777777" w:rsidR="00554C5A" w:rsidRDefault="00554C5A">
      <w:pPr>
        <w:spacing w:line="240" w:lineRule="auto"/>
      </w:pPr>
      <w:r>
        <w:separator/>
      </w:r>
    </w:p>
  </w:footnote>
  <w:footnote w:type="continuationSeparator" w:id="0">
    <w:p w14:paraId="341F3926" w14:textId="77777777" w:rsidR="00554C5A" w:rsidRDefault="00554C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069"/>
    <w:rsid w:val="00326F90"/>
    <w:rsid w:val="00554C5A"/>
    <w:rsid w:val="005B4923"/>
    <w:rsid w:val="005B7463"/>
    <w:rsid w:val="005C4FB4"/>
    <w:rsid w:val="008E3886"/>
    <w:rsid w:val="00AA1D8D"/>
    <w:rsid w:val="00B47730"/>
    <w:rsid w:val="00CB0664"/>
    <w:rsid w:val="00CF4619"/>
    <w:rsid w:val="00D800DF"/>
    <w:rsid w:val="00EA1E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B8F8B"/>
  <w14:defaultImageDpi w14:val="300"/>
  <w15:docId w15:val="{F50C80A6-4C00-4815-99AE-451EC334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8775</Words>
  <Characters>5002</Characters>
  <Application>Microsoft Office Word</Application>
  <DocSecurity>0</DocSecurity>
  <Lines>41</Lines>
  <Paragraphs>27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Емпіричний аналіз ефективності JIT та Native AOT у .NET</vt:lpstr>
      <vt:lpstr/>
    </vt:vector>
  </TitlesOfParts>
  <Manager/>
  <Company/>
  <LinksUpToDate>false</LinksUpToDate>
  <CharactersWithSpaces>13750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Емпіричний аналіз ефективності JIT та Native AOT у .NET</dc:title>
  <dc:subject>ІНДЗ</dc:subject>
  <dc:creator>Бобрик Артем</dc:creator>
  <cp:keywords/>
  <dc:description>generated by python-docx</dc:description>
  <cp:lastModifiedBy>Artem</cp:lastModifiedBy>
  <cp:revision>4</cp:revision>
  <dcterms:created xsi:type="dcterms:W3CDTF">2013-12-23T23:15:00Z</dcterms:created>
  <dcterms:modified xsi:type="dcterms:W3CDTF">2026-09-29T12:34:00Z</dcterms:modified>
  <cp:category/>
</cp:coreProperties>
</file>