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D7FAA" w14:textId="6740C196" w:rsidR="001142CA" w:rsidRDefault="000E55DD" w:rsidP="000E55DD">
      <w:pPr>
        <w:pStyle w:val="Nzev"/>
        <w:ind w:firstLine="708"/>
        <w:jc w:val="center"/>
      </w:pPr>
      <w:r>
        <w:t>KAVÁRNA – SKLAD</w:t>
      </w:r>
    </w:p>
    <w:p w14:paraId="64E2D862" w14:textId="281C6375" w:rsidR="000E55DD" w:rsidRDefault="000E55DD" w:rsidP="000E55DD">
      <w:r>
        <w:t>Bc. Tomáš Dvořák</w:t>
      </w:r>
    </w:p>
    <w:p w14:paraId="45D17081" w14:textId="6F4267A6" w:rsidR="000E55DD" w:rsidRDefault="000E55DD" w:rsidP="000E55DD">
      <w:r>
        <w:t>Bc. Šimon Hrdý</w:t>
      </w:r>
    </w:p>
    <w:p w14:paraId="5013441A" w14:textId="52BFDAC1" w:rsidR="000D35D6" w:rsidRPr="00EF00C4" w:rsidRDefault="000E55DD" w:rsidP="000E55DD">
      <w:r>
        <w:t>Bc. Antonín Pecka</w:t>
      </w:r>
    </w:p>
    <w:p w14:paraId="33BF582D" w14:textId="65B7A2DC" w:rsidR="005E5EB8" w:rsidRPr="00EF00C4" w:rsidRDefault="0047372E" w:rsidP="001268CB">
      <w:pPr>
        <w:pStyle w:val="Nadpis1"/>
      </w:pPr>
      <w:r w:rsidRPr="00EF00C4">
        <w:t>1</w:t>
      </w:r>
      <w:r w:rsidR="00A70B8B" w:rsidRPr="00EF00C4">
        <w:t xml:space="preserve">. </w:t>
      </w:r>
      <w:r w:rsidR="006A618C" w:rsidRPr="00EF00C4">
        <w:t>Vymezení firmy (5 bodů)</w:t>
      </w:r>
    </w:p>
    <w:p w14:paraId="78CBD0AA" w14:textId="5CF96C7E" w:rsidR="00A70B8B" w:rsidRPr="00EF00C4" w:rsidRDefault="005E5EB8" w:rsidP="005E5EB8">
      <w:pPr>
        <w:pStyle w:val="Nadpis2"/>
      </w:pPr>
      <w:r w:rsidRPr="00EF00C4">
        <w:t xml:space="preserve">1.1 </w:t>
      </w:r>
      <w:r w:rsidR="006A618C" w:rsidRPr="00EF00C4">
        <w:t>Popis firmy</w:t>
      </w:r>
    </w:p>
    <w:p w14:paraId="1DE33662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Projekt se týká malé městské kavárny s jednou provozovnou ve větším krajském městě. Hlavní činností podniku je příprava a prodej kávových nápojů a drobného občerstvení. Nabídka zahrnuje espresso, cappuccino, filtrovanou kávu, sezónní nápoje, balená kávová zrna pro domácí přípravu, dezerty a sendviče. Kavárna odebírá kávu od dvou lokálních pražíren a objednává různé druhy zrn s odlišným profilem chuti a datem pražení.</w:t>
      </w:r>
    </w:p>
    <w:p w14:paraId="30AA0CEB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Součástí provozu je menší sklad umístěný v zázemí kavárny. Ve skladu jsou uchovávány:</w:t>
      </w:r>
    </w:p>
    <w:p w14:paraId="06BE5982" w14:textId="77777777" w:rsidR="006E4CFA" w:rsidRPr="006E4CFA" w:rsidRDefault="006E4CFA" w:rsidP="006E4CFA">
      <w:pPr>
        <w:pStyle w:val="Odstavecseseznamem"/>
        <w:numPr>
          <w:ilvl w:val="0"/>
          <w:numId w:val="14"/>
        </w:numPr>
        <w:spacing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kávová zrna (různé druhy a šarže),</w:t>
      </w:r>
    </w:p>
    <w:p w14:paraId="4F7C844D" w14:textId="77777777" w:rsidR="006E4CFA" w:rsidRPr="006E4CFA" w:rsidRDefault="006E4CFA" w:rsidP="006E4CFA">
      <w:pPr>
        <w:pStyle w:val="Odstavecseseznamem"/>
        <w:numPr>
          <w:ilvl w:val="0"/>
          <w:numId w:val="14"/>
        </w:numPr>
        <w:spacing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mléčné a rostlinné alternativy,</w:t>
      </w:r>
    </w:p>
    <w:p w14:paraId="76EC6106" w14:textId="77777777" w:rsidR="006E4CFA" w:rsidRPr="006E4CFA" w:rsidRDefault="006E4CFA" w:rsidP="006E4CFA">
      <w:pPr>
        <w:pStyle w:val="Odstavecseseznamem"/>
        <w:numPr>
          <w:ilvl w:val="0"/>
          <w:numId w:val="14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trvanlivé suroviny.</w:t>
      </w:r>
    </w:p>
    <w:p w14:paraId="65532853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Evidence zásob je vedena částečně v pokladním systému a částečně v tabulce (Excel). Data o expiraci kávových zrn a dalších surovin nejsou systematicky sledována v jednom centrálním systému. Kontrola probíhá vizuálně při příjmu zboží nebo namátkově během provozu.</w:t>
      </w:r>
    </w:p>
    <w:p w14:paraId="423EEFD0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Objednávky surovin zajišťuje provozní manažer na základě zkušenosti a aktuálního odhadu spotřeby. Neexistuje automatizovaný systém, který by vyhodnocoval historická prodejní data a na jejich základě doporučoval množství nákupu.</w:t>
      </w:r>
    </w:p>
    <w:p w14:paraId="0382DB7A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 xml:space="preserve">Kavárna působí na konkurenčním trhu, kde se nachází několik dalších nezávislých kaváren a také pobočky větších řetězců (např. Starbucks nebo </w:t>
      </w:r>
      <w:proofErr w:type="spellStart"/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CrossCafe</w:t>
      </w:r>
      <w:proofErr w:type="spellEnd"/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). Konkurence je silná především v oblasti ceny, kvality surovin a zákaznické zkušenosti.</w:t>
      </w:r>
    </w:p>
    <w:p w14:paraId="4E2A93C9" w14:textId="77777777" w:rsidR="006E4CFA" w:rsidRPr="006E4CFA" w:rsidRDefault="006E4CFA" w:rsidP="006E4CFA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Zákazníci kavárny jsou převážně studenti, zaměstnanci okolních kanceláří a pravidelní místní návštěvníci. Podnik nemá e-shop ani propracovaný věrnostní systém. IT infrastruktura je tvořena pokladním systémem, jedním počítačem v zázemí a běžnou internetovou konektivitou.</w:t>
      </w:r>
    </w:p>
    <w:p w14:paraId="7791707A" w14:textId="77777777" w:rsidR="006A618C" w:rsidRPr="00EF00C4" w:rsidRDefault="006A618C" w:rsidP="006A618C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</w:p>
    <w:p w14:paraId="3E110C95" w14:textId="628A59A9" w:rsidR="00302C4E" w:rsidRPr="00EF00C4" w:rsidRDefault="00302C4E" w:rsidP="001268CB">
      <w:pPr>
        <w:pStyle w:val="Nadpis2"/>
      </w:pPr>
      <w:r w:rsidRPr="00EF00C4">
        <w:t>1.</w:t>
      </w:r>
      <w:r w:rsidR="005E5EB8" w:rsidRPr="00EF00C4">
        <w:t>2</w:t>
      </w:r>
      <w:r w:rsidRPr="00EF00C4">
        <w:t xml:space="preserve"> </w:t>
      </w:r>
      <w:r w:rsidR="006A618C" w:rsidRPr="00EF00C4">
        <w:t xml:space="preserve">Problémy, příležitosti a požadované změny </w:t>
      </w:r>
    </w:p>
    <w:p w14:paraId="58F6F7D1" w14:textId="77777777" w:rsidR="006E4CFA" w:rsidRPr="006E4CFA" w:rsidRDefault="006E4CFA" w:rsidP="006E4CFA">
      <w:pPr>
        <w:pStyle w:val="Nadpis3"/>
        <w:rPr>
          <w:rFonts w:eastAsia="Times New Roman"/>
          <w:lang w:eastAsia="cs-CZ"/>
        </w:rPr>
      </w:pPr>
      <w:r w:rsidRPr="006E4CFA">
        <w:rPr>
          <w:rFonts w:eastAsia="Times New Roman"/>
          <w:lang w:eastAsia="cs-CZ"/>
        </w:rPr>
        <w:t>Identifikované problémy</w:t>
      </w:r>
    </w:p>
    <w:p w14:paraId="158DE1F9" w14:textId="64F3EE97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Nekontrolovaná expirace kávových zrn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Kávová zrna mají optimální dobu spotřeby přibližně 4–8 týdnů od data pražení. V současnosti není vedena systematická evidence šarží ani jejich stáří. V praxi se může stát, že se používá novější dodávka, zatímco starší balení zůstává ve skladu. Výsledkem je zhoršení chuti nápoje nebo nutnost vyřazení části zásob.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br/>
      </w:r>
    </w:p>
    <w:p w14:paraId="7F22C726" w14:textId="6EA90363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Neexistence principu řízené spotřeby (FIFO/FEFO)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Personál nemá jasně definovaný postup, které zásoby mají být spotřebovány jako první. Rozhodování probíhá intuitivně podle umístění balení ve skladu. To zvyšuje riziko plýtvání.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br/>
      </w:r>
    </w:p>
    <w:p w14:paraId="743EF7C2" w14:textId="28C71E4D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lastRenderedPageBreak/>
        <w:t>Objednávky založené na odhadu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Provozní manažer objednává zboží podle zkušenosti a aktuálního pocitu z vytížení kavárny. Nevyužívají se historická data o prodeji jednotlivých typů kávy. V období výkyvů (např. zkouškové období, prázdniny) dochází buď k nadzásobení, nebo naopak k nedostatku zboží.</w:t>
      </w:r>
    </w:p>
    <w:p w14:paraId="2EB3D087" w14:textId="79E23D38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Oddělené systémy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Pokladní systém eviduje prodeje, ale není propojen se skladovou evidencí. Neexistuje automatický přepočet skladových zásob podle skutečné spotřeby.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br/>
      </w:r>
    </w:p>
    <w:p w14:paraId="4353990B" w14:textId="775397F5" w:rsidR="006E4CFA" w:rsidRPr="006E4CFA" w:rsidRDefault="006E4CFA" w:rsidP="006E4CFA">
      <w:pPr>
        <w:pStyle w:val="Odstavecseseznamem"/>
        <w:numPr>
          <w:ilvl w:val="0"/>
          <w:numId w:val="1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Omezená přehlednost zásob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Vedení nemá v reálném čase přehled o:</w:t>
      </w:r>
    </w:p>
    <w:p w14:paraId="79231834" w14:textId="77777777" w:rsidR="006E4CFA" w:rsidRPr="006E4CFA" w:rsidRDefault="006E4CFA" w:rsidP="006E4CFA">
      <w:pPr>
        <w:pStyle w:val="Odstavecseseznamem"/>
        <w:numPr>
          <w:ilvl w:val="0"/>
          <w:numId w:val="16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aktuálním množství jednotlivých druhů zrn,</w:t>
      </w:r>
    </w:p>
    <w:p w14:paraId="52648198" w14:textId="77777777" w:rsidR="006E4CFA" w:rsidRPr="006E4CFA" w:rsidRDefault="006E4CFA" w:rsidP="006E4CFA">
      <w:pPr>
        <w:pStyle w:val="Odstavecseseznamem"/>
        <w:numPr>
          <w:ilvl w:val="0"/>
          <w:numId w:val="16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průměrné denní spotřebě,</w:t>
      </w:r>
    </w:p>
    <w:p w14:paraId="74CC840D" w14:textId="77777777" w:rsidR="006E4CFA" w:rsidRPr="006E4CFA" w:rsidRDefault="006E4CFA" w:rsidP="006E4CFA">
      <w:pPr>
        <w:pStyle w:val="Odstavecseseznamem"/>
        <w:numPr>
          <w:ilvl w:val="0"/>
          <w:numId w:val="16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hodnotě zásob ve skladu,</w:t>
      </w:r>
    </w:p>
    <w:p w14:paraId="64F2CCC6" w14:textId="77777777" w:rsidR="006E4CFA" w:rsidRPr="006E4CFA" w:rsidRDefault="006E4CFA" w:rsidP="006E4CFA">
      <w:pPr>
        <w:pStyle w:val="Odstavecseseznamem"/>
        <w:numPr>
          <w:ilvl w:val="0"/>
          <w:numId w:val="16"/>
        </w:numPr>
        <w:autoSpaceDE w:val="0"/>
        <w:autoSpaceDN w:val="0"/>
        <w:adjustRightInd w:val="0"/>
        <w:spacing w:after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potenciálním riziku expirace.</w:t>
      </w:r>
    </w:p>
    <w:p w14:paraId="51A6B10E" w14:textId="77777777" w:rsidR="006E4CFA" w:rsidRPr="006E4CFA" w:rsidRDefault="006E4CFA" w:rsidP="006E4CFA">
      <w:pPr>
        <w:pStyle w:val="Nadpis3"/>
        <w:rPr>
          <w:rFonts w:eastAsia="Times New Roman"/>
          <w:lang w:eastAsia="cs-CZ"/>
        </w:rPr>
      </w:pPr>
      <w:r w:rsidRPr="006E4CFA">
        <w:rPr>
          <w:rFonts w:eastAsia="Times New Roman"/>
          <w:lang w:eastAsia="cs-CZ"/>
        </w:rPr>
        <w:t>Příležitosti</w:t>
      </w:r>
    </w:p>
    <w:p w14:paraId="02E339DC" w14:textId="5CF993B4" w:rsidR="006E4CFA" w:rsidRPr="006E4CFA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Zavedení elektronického skladového systému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Implementací jednoduchého IT řešení lze dosáhnout:</w:t>
      </w:r>
    </w:p>
    <w:p w14:paraId="622F633E" w14:textId="77777777" w:rsidR="006E4CFA" w:rsidRPr="006E4CFA" w:rsidRDefault="006E4CFA" w:rsidP="006E4CFA">
      <w:pPr>
        <w:pStyle w:val="Odstavecseseznamem"/>
        <w:numPr>
          <w:ilvl w:val="0"/>
          <w:numId w:val="18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evidence jednotlivých šarží kávových zrn,</w:t>
      </w:r>
    </w:p>
    <w:p w14:paraId="4EFF35D0" w14:textId="77777777" w:rsidR="006E4CFA" w:rsidRPr="006E4CFA" w:rsidRDefault="006E4CFA" w:rsidP="006E4CFA">
      <w:pPr>
        <w:pStyle w:val="Odstavecseseznamem"/>
        <w:numPr>
          <w:ilvl w:val="0"/>
          <w:numId w:val="18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automatického sledování data pražení a doporučené doby spotřeby,</w:t>
      </w:r>
    </w:p>
    <w:p w14:paraId="2FC059CF" w14:textId="77777777" w:rsidR="006E4CFA" w:rsidRPr="006E4CFA" w:rsidRDefault="006E4CFA" w:rsidP="006E4CFA">
      <w:pPr>
        <w:pStyle w:val="Odstavecseseznamem"/>
        <w:numPr>
          <w:ilvl w:val="0"/>
          <w:numId w:val="18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upozornění na blížící se expiraci,</w:t>
      </w:r>
    </w:p>
    <w:p w14:paraId="63CC2313" w14:textId="77777777" w:rsidR="006E4CFA" w:rsidRDefault="006E4CFA" w:rsidP="006E4CFA">
      <w:pPr>
        <w:pStyle w:val="Odstavecseseznamem"/>
        <w:numPr>
          <w:ilvl w:val="0"/>
          <w:numId w:val="18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doporučení pořadí spotřeby (FEFO princip).</w:t>
      </w:r>
    </w:p>
    <w:p w14:paraId="4F322CBB" w14:textId="77777777" w:rsidR="000E55DD" w:rsidRPr="000E55DD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Propojení prodejních dat se skladem</w:t>
      </w:r>
    </w:p>
    <w:p w14:paraId="3BF6CB93" w14:textId="52C79F2C" w:rsidR="006E4CFA" w:rsidRDefault="006E4CFA" w:rsidP="000E55DD">
      <w:pPr>
        <w:pStyle w:val="Odstavecseseznamem"/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 xml:space="preserve"> Integrace pokladního systému se skladovým modulem umožní automatické odepisování zásob podle prodaných nápojů. Systém může pracovat s recepturami (např. 18 g zrn na jedno espresso) a přesněji vyhodnocovat reálnou spotřebu.</w:t>
      </w:r>
    </w:p>
    <w:p w14:paraId="2D093822" w14:textId="40FCC3F8" w:rsidR="006E4CFA" w:rsidRPr="006E4CFA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Optimalizace nákupu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 xml:space="preserve"> Na základě historických dat lze vypočítat:</w:t>
      </w:r>
    </w:p>
    <w:p w14:paraId="55BB29D2" w14:textId="77777777" w:rsidR="006E4CFA" w:rsidRPr="006E4CFA" w:rsidRDefault="006E4CFA" w:rsidP="006E4CFA">
      <w:pPr>
        <w:pStyle w:val="Odstavecseseznamem"/>
        <w:numPr>
          <w:ilvl w:val="0"/>
          <w:numId w:val="21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průměrnou denní spotřebu,</w:t>
      </w:r>
    </w:p>
    <w:p w14:paraId="08404358" w14:textId="77777777" w:rsidR="006E4CFA" w:rsidRPr="006E4CFA" w:rsidRDefault="006E4CFA" w:rsidP="006E4CFA">
      <w:pPr>
        <w:pStyle w:val="Odstavecseseznamem"/>
        <w:numPr>
          <w:ilvl w:val="0"/>
          <w:numId w:val="21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sezónní výkyvy,</w:t>
      </w:r>
    </w:p>
    <w:p w14:paraId="24644995" w14:textId="77777777" w:rsidR="006E4CFA" w:rsidRPr="006E4CFA" w:rsidRDefault="006E4CFA" w:rsidP="006E4CFA">
      <w:pPr>
        <w:pStyle w:val="Odstavecseseznamem"/>
        <w:numPr>
          <w:ilvl w:val="0"/>
          <w:numId w:val="21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optimální objednací množství,</w:t>
      </w:r>
    </w:p>
    <w:p w14:paraId="54914843" w14:textId="77777777" w:rsidR="006E4CFA" w:rsidRDefault="006E4CFA" w:rsidP="006E4CFA">
      <w:pPr>
        <w:pStyle w:val="Odstavecseseznamem"/>
        <w:numPr>
          <w:ilvl w:val="0"/>
          <w:numId w:val="21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bezpečnostní zásobu.</w:t>
      </w:r>
    </w:p>
    <w:p w14:paraId="13B6B8EE" w14:textId="77777777" w:rsidR="006E4CFA" w:rsidRPr="006E4CFA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Snížení plýtvání a nákladů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Lepší kontrola expirací a plánování nákupu může snížit ztráty ze znehodnocených surovin.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U malého podniku může i několik procent úspory znamenat významný dopad na ziskovost.</w:t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br/>
      </w:r>
    </w:p>
    <w:p w14:paraId="77F8B8C8" w14:textId="248F1AD4" w:rsidR="006E4CFA" w:rsidRPr="006E4CFA" w:rsidRDefault="006E4CFA" w:rsidP="006E4CFA">
      <w:pPr>
        <w:pStyle w:val="Odstavecseseznamem"/>
        <w:numPr>
          <w:ilvl w:val="0"/>
          <w:numId w:val="17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t>Zvýšení kvality a konzistence</w:t>
      </w:r>
      <w:r w:rsidRPr="006E4CFA">
        <w:rPr>
          <w:rFonts w:ascii="Segoe UI" w:eastAsia="Times New Roman" w:hAnsi="Segoe UI" w:cs="Segoe UI"/>
          <w:b/>
          <w:bCs/>
          <w:sz w:val="21"/>
          <w:szCs w:val="21"/>
          <w:lang w:eastAsia="cs-CZ"/>
        </w:rPr>
        <w:br/>
      </w: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Používání čerstvých zrn ve správném pořadí zlepší stabilitu kvality nápojů, což má přímý vliv na spokojenost zákazníků.</w:t>
      </w:r>
    </w:p>
    <w:p w14:paraId="1BD5D44F" w14:textId="77777777" w:rsidR="006E4CFA" w:rsidRPr="006E4CFA" w:rsidRDefault="006E4CFA" w:rsidP="006E4CFA">
      <w:pPr>
        <w:pStyle w:val="Nadpis3"/>
        <w:rPr>
          <w:rFonts w:eastAsia="Times New Roman"/>
          <w:lang w:eastAsia="cs-CZ"/>
        </w:rPr>
      </w:pPr>
      <w:r w:rsidRPr="006E4CFA">
        <w:rPr>
          <w:rFonts w:eastAsia="Times New Roman"/>
          <w:lang w:eastAsia="cs-CZ"/>
        </w:rPr>
        <w:t>Požadované změny</w:t>
      </w:r>
    </w:p>
    <w:p w14:paraId="753E93B7" w14:textId="77777777" w:rsidR="006E4CFA" w:rsidRPr="000E55DD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0E55DD">
        <w:rPr>
          <w:rFonts w:ascii="Segoe UI" w:eastAsia="Times New Roman" w:hAnsi="Segoe UI" w:cs="Segoe UI"/>
          <w:sz w:val="21"/>
          <w:szCs w:val="21"/>
          <w:lang w:eastAsia="cs-CZ"/>
        </w:rPr>
        <w:t>Zavedení centralizovaného systému pro evidenci skladových zásob a šarží.</w:t>
      </w:r>
    </w:p>
    <w:p w14:paraId="7CB5DC72" w14:textId="77777777" w:rsidR="006E4CFA" w:rsidRPr="000E55DD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0E55DD">
        <w:rPr>
          <w:rFonts w:ascii="Segoe UI" w:eastAsia="Times New Roman" w:hAnsi="Segoe UI" w:cs="Segoe UI"/>
          <w:sz w:val="21"/>
          <w:szCs w:val="21"/>
          <w:lang w:eastAsia="cs-CZ"/>
        </w:rPr>
        <w:t>Digitalizace procesu příjmu zboží (zadání data pražení, množství, dodavatele).</w:t>
      </w:r>
    </w:p>
    <w:p w14:paraId="67D7031D" w14:textId="77777777" w:rsidR="006E4CFA" w:rsidRPr="000E55DD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0E55DD">
        <w:rPr>
          <w:rFonts w:ascii="Segoe UI" w:eastAsia="Times New Roman" w:hAnsi="Segoe UI" w:cs="Segoe UI"/>
          <w:sz w:val="21"/>
          <w:szCs w:val="21"/>
          <w:lang w:eastAsia="cs-CZ"/>
        </w:rPr>
        <w:t>Nastavení pravidel spotřeby (FEFO).</w:t>
      </w:r>
    </w:p>
    <w:p w14:paraId="3E9F598F" w14:textId="77777777" w:rsidR="006E4CFA" w:rsidRPr="000E55DD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0E55DD">
        <w:rPr>
          <w:rFonts w:ascii="Segoe UI" w:eastAsia="Times New Roman" w:hAnsi="Segoe UI" w:cs="Segoe UI"/>
          <w:sz w:val="21"/>
          <w:szCs w:val="21"/>
          <w:lang w:eastAsia="cs-CZ"/>
        </w:rPr>
        <w:t>Propojení pokladního systému se skladovou evidencí.</w:t>
      </w:r>
    </w:p>
    <w:p w14:paraId="023B9D9E" w14:textId="77777777" w:rsidR="006E4CFA" w:rsidRPr="006E4CFA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lastRenderedPageBreak/>
        <w:t>Zavedení reportingu pro vedení (spotřeba, hodnota skladu, riziko expirace).</w:t>
      </w:r>
    </w:p>
    <w:p w14:paraId="441A61A2" w14:textId="77777777" w:rsidR="006E4CFA" w:rsidRPr="006E4CFA" w:rsidRDefault="006E4CFA" w:rsidP="000E55DD">
      <w:pPr>
        <w:pStyle w:val="Odstavecseseznamem"/>
        <w:numPr>
          <w:ilvl w:val="0"/>
          <w:numId w:val="30"/>
        </w:numPr>
        <w:autoSpaceDE w:val="0"/>
        <w:autoSpaceDN w:val="0"/>
        <w:adjustRightInd w:val="0"/>
        <w:spacing w:after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Zaškolení personálu a úprava pracovních postupů.</w:t>
      </w:r>
    </w:p>
    <w:p w14:paraId="43205646" w14:textId="77777777" w:rsidR="006E4CFA" w:rsidRPr="006E4CFA" w:rsidRDefault="006E4CFA" w:rsidP="006E4CFA">
      <w:pPr>
        <w:pStyle w:val="Nadpis3"/>
        <w:rPr>
          <w:rFonts w:eastAsia="Times New Roman"/>
          <w:lang w:eastAsia="cs-CZ"/>
        </w:rPr>
      </w:pPr>
      <w:r w:rsidRPr="006E4CFA">
        <w:rPr>
          <w:rFonts w:eastAsia="Times New Roman"/>
          <w:lang w:eastAsia="cs-CZ"/>
        </w:rPr>
        <w:t>Omezení a podmínky</w:t>
      </w:r>
    </w:p>
    <w:p w14:paraId="4A9AA4C7" w14:textId="77777777" w:rsidR="006E4CFA" w:rsidRPr="006E4CFA" w:rsidRDefault="006E4CFA" w:rsidP="006E4CFA">
      <w:pPr>
        <w:pStyle w:val="Odstavecseseznamem"/>
        <w:numPr>
          <w:ilvl w:val="0"/>
          <w:numId w:val="25"/>
        </w:numPr>
        <w:autoSpaceDE w:val="0"/>
        <w:autoSpaceDN w:val="0"/>
        <w:adjustRightInd w:val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Personál nemá pokročilé IT znalosti, systém musí být jednoduchý.</w:t>
      </w:r>
    </w:p>
    <w:p w14:paraId="29B04EF8" w14:textId="77777777" w:rsidR="006E4CFA" w:rsidRPr="006E4CFA" w:rsidRDefault="006E4CFA" w:rsidP="006E4CFA">
      <w:pPr>
        <w:pStyle w:val="Odstavecseseznamem"/>
        <w:numPr>
          <w:ilvl w:val="0"/>
          <w:numId w:val="25"/>
        </w:numPr>
        <w:autoSpaceDE w:val="0"/>
        <w:autoSpaceDN w:val="0"/>
        <w:adjustRightInd w:val="0"/>
        <w:spacing w:after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Implementace musí proběhnout bez výrazného omezení provozu kavárny.</w:t>
      </w:r>
    </w:p>
    <w:p w14:paraId="75C036EF" w14:textId="65C33175" w:rsidR="006967F6" w:rsidRPr="00804F6C" w:rsidRDefault="006E4CFA" w:rsidP="00804F6C">
      <w:pPr>
        <w:pStyle w:val="Odstavecseseznamem"/>
        <w:numPr>
          <w:ilvl w:val="0"/>
          <w:numId w:val="25"/>
        </w:numPr>
        <w:autoSpaceDE w:val="0"/>
        <w:autoSpaceDN w:val="0"/>
        <w:adjustRightInd w:val="0"/>
        <w:spacing w:after="0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6E4CFA">
        <w:rPr>
          <w:rFonts w:ascii="Segoe UI" w:eastAsia="Times New Roman" w:hAnsi="Segoe UI" w:cs="Segoe UI"/>
          <w:sz w:val="21"/>
          <w:szCs w:val="21"/>
          <w:lang w:eastAsia="cs-CZ"/>
        </w:rPr>
        <w:t>Systém musí být škálovatelný pro případ budoucího rozšíření (např. druhá pobočka).</w:t>
      </w:r>
    </w:p>
    <w:p w14:paraId="2472FBA2" w14:textId="3C315A37" w:rsidR="00A70B8B" w:rsidRPr="00EF00C4" w:rsidRDefault="00A70B8B" w:rsidP="001268CB">
      <w:pPr>
        <w:pStyle w:val="Nadpis1"/>
      </w:pPr>
      <w:r w:rsidRPr="00EF00C4">
        <w:t xml:space="preserve">2. </w:t>
      </w:r>
      <w:r w:rsidR="006A618C" w:rsidRPr="00EF00C4">
        <w:t>Podniková architektura (20 bodů)</w:t>
      </w:r>
    </w:p>
    <w:p w14:paraId="6A2C36D0" w14:textId="03ED32DA" w:rsidR="00A70B8B" w:rsidRDefault="00A70B8B" w:rsidP="001268CB">
      <w:pPr>
        <w:pStyle w:val="Nadpis2"/>
      </w:pPr>
      <w:r w:rsidRPr="00EF00C4">
        <w:t xml:space="preserve">2.1 </w:t>
      </w:r>
      <w:r w:rsidR="00C523C0" w:rsidRPr="00EF00C4">
        <w:t>Vision</w:t>
      </w:r>
    </w:p>
    <w:p w14:paraId="0B17D25F" w14:textId="13810F57" w:rsidR="00804F6C" w:rsidRPr="00804F6C" w:rsidRDefault="00804F6C" w:rsidP="00804F6C">
      <w:pPr>
        <w:pStyle w:val="Nadpis3"/>
      </w:pPr>
      <w:r>
        <w:t xml:space="preserve">Stakeholder </w:t>
      </w:r>
      <w:proofErr w:type="spellStart"/>
      <w:r>
        <w:t>view</w:t>
      </w:r>
      <w:proofErr w:type="spellEnd"/>
    </w:p>
    <w:p w14:paraId="49F760FB" w14:textId="77777777" w:rsidR="00804F6C" w:rsidRPr="00804F6C" w:rsidRDefault="00804F6C" w:rsidP="00804F6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Na základě identifikovaných problémů a požadavků zainteresovaných stran byl vytvořen strategický pohled, který definuje hlavní cíle podniku, strategické iniciativy a potřebné schopnosti pro jejich dosažení.</w:t>
      </w:r>
    </w:p>
    <w:p w14:paraId="32505454" w14:textId="77777777" w:rsidR="00804F6C" w:rsidRPr="00804F6C" w:rsidRDefault="00804F6C" w:rsidP="00804F6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Hlavními hnacími silami změny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drivers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) jsou především neefektivní správa skladových zásob, manuální procesy a nepřesné plánování objednávek. Tyto faktory vedou ke zvýšenému plýtvání surovinami, kolísání kvality produktů a neoptimálním nákladům.</w:t>
      </w:r>
    </w:p>
    <w:p w14:paraId="4EBFD782" w14:textId="77777777" w:rsidR="00804F6C" w:rsidRPr="00804F6C" w:rsidRDefault="00804F6C" w:rsidP="00804F6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Na základě těchto driverů byly definovány následující strategické cíle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goals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):</w:t>
      </w:r>
    </w:p>
    <w:p w14:paraId="30BB6A86" w14:textId="77777777" w:rsidR="00804F6C" w:rsidRPr="00804F6C" w:rsidRDefault="00804F6C" w:rsidP="00804F6C">
      <w:pPr>
        <w:pStyle w:val="Odstavecseseznamem"/>
        <w:numPr>
          <w:ilvl w:val="1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snížení plýtvání surovinami, </w:t>
      </w:r>
    </w:p>
    <w:p w14:paraId="20F2576C" w14:textId="77777777" w:rsidR="00804F6C" w:rsidRPr="00804F6C" w:rsidRDefault="00804F6C" w:rsidP="00804F6C">
      <w:pPr>
        <w:pStyle w:val="Odstavecseseznamem"/>
        <w:numPr>
          <w:ilvl w:val="1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zlepšení kvality a konzistence produktů, </w:t>
      </w:r>
    </w:p>
    <w:p w14:paraId="0C107B51" w14:textId="77777777" w:rsidR="00804F6C" w:rsidRPr="00804F6C" w:rsidRDefault="00804F6C" w:rsidP="00804F6C">
      <w:pPr>
        <w:pStyle w:val="Odstavecseseznamem"/>
        <w:numPr>
          <w:ilvl w:val="1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zefektivnění objednávání zásob. </w:t>
      </w:r>
    </w:p>
    <w:p w14:paraId="6F5784ED" w14:textId="77777777" w:rsidR="00804F6C" w:rsidRDefault="00804F6C" w:rsidP="00804F6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Tyto cíle přispívají k naplnění hlavního strategického cíle podniku, kterým je zvýšení ziskovosti.</w:t>
      </w:r>
    </w:p>
    <w:p w14:paraId="63B42C7B" w14:textId="77777777" w:rsidR="00804F6C" w:rsidRDefault="00804F6C" w:rsidP="00804F6C">
      <w:pPr>
        <w:pStyle w:val="Odstavecseseznamem"/>
        <w:keepNext/>
        <w:spacing w:after="0" w:line="300" w:lineRule="atLeast"/>
      </w:pPr>
      <w:r>
        <w:rPr>
          <w:noProof/>
        </w:rPr>
        <w:drawing>
          <wp:inline distT="0" distB="0" distL="0" distR="0" wp14:anchorId="438B606A" wp14:editId="57DF15C1">
            <wp:extent cx="5760720" cy="2920365"/>
            <wp:effectExtent l="0" t="0" r="0" b="0"/>
            <wp:docPr id="211596848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667" cy="292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185DE" w14:textId="20AA26E3" w:rsidR="00804F6C" w:rsidRDefault="00804F6C" w:rsidP="00804F6C">
      <w:pPr>
        <w:pStyle w:val="Titulek"/>
        <w:rPr>
          <w:rFonts w:ascii="Segoe UI" w:eastAsia="Times New Roman" w:hAnsi="Segoe UI" w:cs="Segoe UI"/>
          <w:sz w:val="21"/>
          <w:szCs w:val="21"/>
          <w:lang w:eastAsia="cs-CZ"/>
        </w:rPr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Stakeholder </w:t>
      </w:r>
      <w:proofErr w:type="spellStart"/>
      <w:r>
        <w:t>view</w:t>
      </w:r>
      <w:proofErr w:type="spellEnd"/>
    </w:p>
    <w:p w14:paraId="526D6420" w14:textId="7A6ECFF1" w:rsidR="00804F6C" w:rsidRPr="00804F6C" w:rsidRDefault="00804F6C" w:rsidP="00804F6C">
      <w:pPr>
        <w:pStyle w:val="Nadpis3"/>
        <w:rPr>
          <w:rFonts w:eastAsia="Times New Roman"/>
          <w:lang w:eastAsia="cs-CZ"/>
        </w:rPr>
      </w:pPr>
      <w:proofErr w:type="spellStart"/>
      <w:r>
        <w:rPr>
          <w:rFonts w:eastAsia="Times New Roman"/>
          <w:lang w:eastAsia="cs-CZ"/>
        </w:rPr>
        <w:t>Strategy</w:t>
      </w:r>
      <w:proofErr w:type="spellEnd"/>
      <w:r>
        <w:rPr>
          <w:rFonts w:eastAsia="Times New Roman"/>
          <w:lang w:eastAsia="cs-CZ"/>
        </w:rPr>
        <w:t xml:space="preserve"> </w:t>
      </w:r>
      <w:proofErr w:type="spellStart"/>
      <w:r>
        <w:rPr>
          <w:rFonts w:eastAsia="Times New Roman"/>
          <w:lang w:eastAsia="cs-CZ"/>
        </w:rPr>
        <w:t>view</w:t>
      </w:r>
      <w:proofErr w:type="spellEnd"/>
    </w:p>
    <w:p w14:paraId="216E992D" w14:textId="77777777" w:rsidR="00804F6C" w:rsidRPr="00804F6C" w:rsidRDefault="00804F6C" w:rsidP="00804F6C">
      <w:pPr>
        <w:pStyle w:val="Odstavecseseznamem"/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K dosažení těchto cílů byly navrženy konkrétní strategické iniciativy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courses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of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action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):</w:t>
      </w:r>
    </w:p>
    <w:p w14:paraId="2AF729F7" w14:textId="77777777" w:rsidR="00804F6C" w:rsidRPr="00804F6C" w:rsidRDefault="00804F6C" w:rsidP="00804F6C">
      <w:pPr>
        <w:pStyle w:val="Odstavecseseznamem"/>
        <w:numPr>
          <w:ilvl w:val="0"/>
          <w:numId w:val="32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implementace principu FEFO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First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Expired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, 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First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 Out) pro řízení spotřeby zásob, </w:t>
      </w:r>
    </w:p>
    <w:p w14:paraId="6711C1AB" w14:textId="77777777" w:rsidR="00804F6C" w:rsidRPr="00804F6C" w:rsidRDefault="00804F6C" w:rsidP="00804F6C">
      <w:pPr>
        <w:pStyle w:val="Odstavecseseznamem"/>
        <w:numPr>
          <w:ilvl w:val="0"/>
          <w:numId w:val="32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zavedení centralizovaného skladového informačního systému, </w:t>
      </w:r>
    </w:p>
    <w:p w14:paraId="2F3FAE44" w14:textId="77777777" w:rsidR="00804F6C" w:rsidRPr="00804F6C" w:rsidRDefault="00804F6C" w:rsidP="00804F6C">
      <w:pPr>
        <w:pStyle w:val="Odstavecseseznamem"/>
        <w:numPr>
          <w:ilvl w:val="0"/>
          <w:numId w:val="32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využití prediktivní analýzy pro plánování objednávek na základě historických prodejních dat. </w:t>
      </w:r>
    </w:p>
    <w:p w14:paraId="390D24D2" w14:textId="77777777" w:rsidR="00804F6C" w:rsidRPr="00804F6C" w:rsidRDefault="00804F6C" w:rsidP="00804F6C">
      <w:pPr>
        <w:pStyle w:val="Odstavecseseznamem"/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lastRenderedPageBreak/>
        <w:t>Realizace těchto iniciativ vyžaduje rozvoj klíčových schopností podniku (</w:t>
      </w:r>
      <w:proofErr w:type="spellStart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capabilities</w:t>
      </w:r>
      <w:proofErr w:type="spellEnd"/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), mezi které patří:</w:t>
      </w:r>
    </w:p>
    <w:p w14:paraId="484A5605" w14:textId="77777777" w:rsidR="00804F6C" w:rsidRPr="00804F6C" w:rsidRDefault="00804F6C" w:rsidP="00804F6C">
      <w:pPr>
        <w:pStyle w:val="Odstavecseseznamem"/>
        <w:numPr>
          <w:ilvl w:val="0"/>
          <w:numId w:val="33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evidence skladových zásob, </w:t>
      </w:r>
    </w:p>
    <w:p w14:paraId="66D2CD77" w14:textId="77777777" w:rsidR="00804F6C" w:rsidRPr="00804F6C" w:rsidRDefault="00804F6C" w:rsidP="00804F6C">
      <w:pPr>
        <w:pStyle w:val="Odstavecseseznamem"/>
        <w:numPr>
          <w:ilvl w:val="0"/>
          <w:numId w:val="33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evidence šarží a expirací, </w:t>
      </w:r>
    </w:p>
    <w:p w14:paraId="40212B4B" w14:textId="77777777" w:rsidR="00804F6C" w:rsidRPr="00804F6C" w:rsidRDefault="00804F6C" w:rsidP="00804F6C">
      <w:pPr>
        <w:pStyle w:val="Odstavecseseznamem"/>
        <w:numPr>
          <w:ilvl w:val="0"/>
          <w:numId w:val="33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automatický odpis zásob na základě prodeje, </w:t>
      </w:r>
    </w:p>
    <w:p w14:paraId="5386A6A6" w14:textId="77777777" w:rsidR="00804F6C" w:rsidRPr="00804F6C" w:rsidRDefault="00804F6C" w:rsidP="00804F6C">
      <w:pPr>
        <w:pStyle w:val="Odstavecseseznamem"/>
        <w:numPr>
          <w:ilvl w:val="0"/>
          <w:numId w:val="33"/>
        </w:numPr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 xml:space="preserve">plánování objednávek a analýza spotřeby. </w:t>
      </w:r>
    </w:p>
    <w:p w14:paraId="6FB4164D" w14:textId="77777777" w:rsidR="00804F6C" w:rsidRDefault="00804F6C" w:rsidP="00804F6C">
      <w:pPr>
        <w:pStyle w:val="Odstavecseseznamem"/>
        <w:autoSpaceDE w:val="0"/>
        <w:autoSpaceDN w:val="0"/>
        <w:adjustRightInd w:val="0"/>
        <w:spacing w:after="0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t>Navržený strategický přístup umožní podniku lépe řídit skladové zásoby, snížit ztráty způsobené expirací surovin a zefektivnit rozhodování při objednávání, což se pozitivně projeví na kvalitě služeb i celkové ziskovosti podniku.</w:t>
      </w:r>
    </w:p>
    <w:p w14:paraId="038ADE68" w14:textId="77777777" w:rsidR="00804F6C" w:rsidRDefault="00804F6C" w:rsidP="00804F6C">
      <w:pPr>
        <w:pStyle w:val="Odstavecseseznamem"/>
        <w:keepNext/>
        <w:autoSpaceDE w:val="0"/>
        <w:autoSpaceDN w:val="0"/>
        <w:adjustRightInd w:val="0"/>
        <w:spacing w:after="0"/>
        <w:jc w:val="both"/>
      </w:pPr>
      <w:r w:rsidRPr="00804F6C">
        <w:rPr>
          <w:rFonts w:ascii="Segoe UI" w:eastAsia="Times New Roman" w:hAnsi="Segoe UI" w:cs="Segoe UI"/>
          <w:sz w:val="21"/>
          <w:szCs w:val="21"/>
          <w:lang w:eastAsia="cs-CZ"/>
        </w:rPr>
        <w:drawing>
          <wp:inline distT="0" distB="0" distL="0" distR="0" wp14:anchorId="5F0583C5" wp14:editId="738428EE">
            <wp:extent cx="4465125" cy="5000625"/>
            <wp:effectExtent l="0" t="0" r="0" b="0"/>
            <wp:docPr id="183592108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210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9186" cy="500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4597" w14:textId="47B17A7D" w:rsidR="00804F6C" w:rsidRPr="00804F6C" w:rsidRDefault="00804F6C" w:rsidP="00804F6C">
      <w:pPr>
        <w:pStyle w:val="Titulek"/>
        <w:jc w:val="both"/>
        <w:rPr>
          <w:rFonts w:ascii="Segoe UI" w:eastAsia="Times New Roman" w:hAnsi="Segoe UI" w:cs="Segoe UI"/>
          <w:sz w:val="21"/>
          <w:szCs w:val="21"/>
          <w:lang w:eastAsia="cs-CZ"/>
        </w:rPr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</w:t>
      </w:r>
      <w:proofErr w:type="spellStart"/>
      <w:r>
        <w:t>Strategy</w:t>
      </w:r>
      <w:proofErr w:type="spellEnd"/>
      <w:r>
        <w:t xml:space="preserve"> </w:t>
      </w:r>
      <w:proofErr w:type="spellStart"/>
      <w:r>
        <w:t>view</w:t>
      </w:r>
      <w:proofErr w:type="spellEnd"/>
    </w:p>
    <w:p w14:paraId="4A6B52C6" w14:textId="77777777" w:rsidR="00C523C0" w:rsidRPr="00EF00C4" w:rsidRDefault="00C523C0" w:rsidP="00C523C0">
      <w:pPr>
        <w:pStyle w:val="Odstavecseseznamem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C49748" w14:textId="7AD7BBBB" w:rsidR="00C523C0" w:rsidRPr="00EF00C4" w:rsidRDefault="00C523C0" w:rsidP="00C523C0">
      <w:pPr>
        <w:pStyle w:val="Nadpis2"/>
      </w:pPr>
      <w:r w:rsidRPr="00EF00C4">
        <w:t xml:space="preserve">2.2 </w:t>
      </w:r>
      <w:proofErr w:type="spellStart"/>
      <w:r w:rsidRPr="00EF00C4">
        <w:t>Baseline</w:t>
      </w:r>
      <w:proofErr w:type="spellEnd"/>
      <w:r w:rsidRPr="00EF00C4">
        <w:t xml:space="preserve"> and Target </w:t>
      </w:r>
      <w:proofErr w:type="spellStart"/>
      <w:r w:rsidRPr="00EF00C4">
        <w:t>Architecture</w:t>
      </w:r>
      <w:proofErr w:type="spellEnd"/>
    </w:p>
    <w:p w14:paraId="64964968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Rozpracujte výchozí a cílovou business architekturu s využitím IT schopností, podnikových funkcí, procesů a služeb.</w:t>
      </w:r>
    </w:p>
    <w:p w14:paraId="748B13CA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Rozpracujte výchozí a cílovou architekturu informačních systémů pomocí pohledů na spolupráci aplikací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application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cooperation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a využití aplikací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application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usage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).</w:t>
      </w:r>
    </w:p>
    <w:p w14:paraId="6A1E3815" w14:textId="168313A3" w:rsidR="00C96873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Rozpracujte výchozí a cílovou technologickou architekturu pomocí pohledu na infrastrukturu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infrastructure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).</w:t>
      </w:r>
    </w:p>
    <w:p w14:paraId="67390541" w14:textId="6B71E0FC" w:rsidR="00CA5273" w:rsidRPr="00EF00C4" w:rsidRDefault="00C96873" w:rsidP="00C96873">
      <w:pPr>
        <w:pStyle w:val="Nadpis2"/>
      </w:pPr>
      <w:r w:rsidRPr="00EF00C4">
        <w:lastRenderedPageBreak/>
        <w:t xml:space="preserve">2.3 </w:t>
      </w:r>
      <w:proofErr w:type="spellStart"/>
      <w:r w:rsidRPr="00EF00C4">
        <w:t>Migration</w:t>
      </w:r>
      <w:proofErr w:type="spellEnd"/>
    </w:p>
    <w:p w14:paraId="2C447893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Popište přechod mezi výchozí a cílovou architekturou pomocí migračního pohledu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migration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a souvisejících konceptů a pohledů.</w:t>
      </w:r>
    </w:p>
    <w:p w14:paraId="118B8202" w14:textId="59D2610A" w:rsidR="00CA5273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Formulujte fáze, dodávky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deliverables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a pracovní balíčky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workpackages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jako podklad pro implementaci.</w:t>
      </w:r>
    </w:p>
    <w:p w14:paraId="30072FB7" w14:textId="497312E8" w:rsidR="00CA5273" w:rsidRPr="00EF00C4" w:rsidRDefault="00CA5273" w:rsidP="001268CB">
      <w:pPr>
        <w:pStyle w:val="Nadpis1"/>
      </w:pPr>
      <w:r w:rsidRPr="00EF00C4">
        <w:t xml:space="preserve">3. </w:t>
      </w:r>
      <w:r w:rsidR="006A618C" w:rsidRPr="00EF00C4">
        <w:t>Implementace (8 bodů)</w:t>
      </w:r>
    </w:p>
    <w:p w14:paraId="1EBE40AC" w14:textId="7534F830" w:rsidR="00CA5273" w:rsidRPr="00EF00C4" w:rsidRDefault="00CA5273" w:rsidP="001268CB">
      <w:pPr>
        <w:pStyle w:val="Nadpis2"/>
      </w:pPr>
      <w:r w:rsidRPr="00EF00C4">
        <w:t xml:space="preserve">3.1 </w:t>
      </w:r>
      <w:r w:rsidR="00EF00C4" w:rsidRPr="00EF00C4">
        <w:t>Plán prací – pracovní balíčky, výstupy a milníky</w:t>
      </w:r>
    </w:p>
    <w:p w14:paraId="69DDD9EA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Převeďte jednotlivé fáze a pracovní balíčky do konkrétní časové osy. Pracovní balíčky lze dále rozdělit na úkoly se závislostmi.</w:t>
      </w:r>
    </w:p>
    <w:p w14:paraId="7EFDC709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Připravte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Ganttův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diagram, který bude obsahovat pracovní balíčky stanovené v předchozích fázích.</w:t>
      </w:r>
    </w:p>
    <w:p w14:paraId="3CA36607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Uveďte seznam výstupů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deliverables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– viz tabulky.</w:t>
      </w:r>
    </w:p>
    <w:p w14:paraId="549BD2AD" w14:textId="296FFBEC" w:rsidR="000D35D6" w:rsidRPr="00EF00C4" w:rsidRDefault="000D35D6" w:rsidP="00EF00C4">
      <w:pPr>
        <w:pStyle w:val="Nadpis2"/>
      </w:pPr>
      <w:r w:rsidRPr="00EF00C4">
        <w:t>3.</w:t>
      </w:r>
      <w:r w:rsidR="00FB48C6" w:rsidRPr="00EF00C4">
        <w:t>2</w:t>
      </w:r>
      <w:r w:rsidRPr="00EF00C4">
        <w:t xml:space="preserve"> </w:t>
      </w:r>
      <w:r w:rsidR="00EF00C4" w:rsidRPr="00EF00C4">
        <w:t>Rozpočet</w:t>
      </w:r>
    </w:p>
    <w:p w14:paraId="30182830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Odhadněte potřebný počet pracovníků, personální a osobní náklady s ohledem na dobu trvání jednotlivých úkolů.</w:t>
      </w:r>
    </w:p>
    <w:p w14:paraId="29CA98D3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Specifikujte ostatní položky rozpočtu (viz tabulka).</w:t>
      </w:r>
    </w:p>
    <w:p w14:paraId="76D4041B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Porovnejte rozpočet s očekávanými výsledky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outcomes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).</w:t>
      </w:r>
    </w:p>
    <w:p w14:paraId="3BA7BF11" w14:textId="20FBCC29" w:rsidR="00290943" w:rsidRPr="00EF00C4" w:rsidRDefault="000D35D6" w:rsidP="00EF00C4">
      <w:pPr>
        <w:pStyle w:val="Nadpis1"/>
      </w:pPr>
      <w:r w:rsidRPr="00EF00C4">
        <w:t xml:space="preserve">4. </w:t>
      </w:r>
      <w:proofErr w:type="spellStart"/>
      <w:r w:rsidR="00E975ED" w:rsidRPr="00EF00C4">
        <w:t>About</w:t>
      </w:r>
      <w:proofErr w:type="spellEnd"/>
      <w:r w:rsidR="00E975ED" w:rsidRPr="00EF00C4">
        <w:t xml:space="preserve"> </w:t>
      </w:r>
      <w:proofErr w:type="spellStart"/>
      <w:r w:rsidR="00E975ED" w:rsidRPr="00EF00C4">
        <w:t>the</w:t>
      </w:r>
      <w:proofErr w:type="spellEnd"/>
      <w:r w:rsidR="00E975ED" w:rsidRPr="00EF00C4">
        <w:t xml:space="preserve"> </w:t>
      </w:r>
      <w:proofErr w:type="spellStart"/>
      <w:r w:rsidR="00E975ED" w:rsidRPr="00EF00C4">
        <w:t>project</w:t>
      </w:r>
      <w:proofErr w:type="spellEnd"/>
      <w:r w:rsidR="00EF00C4" w:rsidRPr="00EF00C4">
        <w:t xml:space="preserve"> (2 body)</w:t>
      </w:r>
    </w:p>
    <w:p w14:paraId="5954EB51" w14:textId="77777777" w:rsidR="00EF00C4" w:rsidRPr="00EF00C4" w:rsidRDefault="00EF00C4" w:rsidP="00EF00C4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Tato část se týká projektu PRI1.</w:t>
      </w:r>
    </w:p>
    <w:p w14:paraId="29D4646F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Detailně popište úkoly a odpovědnosti členů týmu spolu s odhadem času, který na nich strávili.</w:t>
      </w:r>
    </w:p>
    <w:p w14:paraId="541DC047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Uveďte, jak byly použity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asistivní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technologie, jako např.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ChatGPT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, Bing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Copilot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a další (uveďte všechny použité prompty a části práce).</w:t>
      </w:r>
    </w:p>
    <w:p w14:paraId="5CAFBE17" w14:textId="2E003744" w:rsidR="00FB48C6" w:rsidRPr="00EF00C4" w:rsidRDefault="00FB48C6" w:rsidP="00EF00C4">
      <w:pPr>
        <w:pStyle w:val="Odstavecseseznamem"/>
        <w:spacing w:after="0" w:line="300" w:lineRule="atLeast"/>
        <w:rPr>
          <w:rFonts w:ascii="Times New Roman" w:hAnsi="Times New Roman" w:cs="Times New Roman"/>
          <w:color w:val="000000"/>
          <w:sz w:val="24"/>
          <w:szCs w:val="24"/>
        </w:rPr>
      </w:pPr>
    </w:p>
    <w:p w14:paraId="4D74827F" w14:textId="77777777" w:rsidR="000D35D6" w:rsidRPr="00EF00C4" w:rsidRDefault="000D35D6" w:rsidP="000D35D6"/>
    <w:p w14:paraId="03C3BB03" w14:textId="77777777" w:rsidR="00BB5F90" w:rsidRPr="00EF00C4" w:rsidRDefault="00BB5F90" w:rsidP="00CA52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BB5F90" w:rsidRPr="00EF00C4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4CE26" w14:textId="77777777" w:rsidR="00A500A0" w:rsidRDefault="00A500A0" w:rsidP="006967F6">
      <w:pPr>
        <w:spacing w:after="0" w:line="240" w:lineRule="auto"/>
      </w:pPr>
      <w:r>
        <w:separator/>
      </w:r>
    </w:p>
  </w:endnote>
  <w:endnote w:type="continuationSeparator" w:id="0">
    <w:p w14:paraId="42D04B25" w14:textId="77777777" w:rsidR="00A500A0" w:rsidRDefault="00A500A0" w:rsidP="0069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ECSquareSansPro-Italic">
    <w:altName w:val="Calibri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9310666"/>
      <w:docPartObj>
        <w:docPartGallery w:val="Page Numbers (Bottom of Page)"/>
        <w:docPartUnique/>
      </w:docPartObj>
    </w:sdtPr>
    <w:sdtContent>
      <w:p w14:paraId="07CF84B8" w14:textId="77777777" w:rsidR="005C4C16" w:rsidRDefault="005C4C16">
        <w:pPr>
          <w:pStyle w:val="Zpat"/>
          <w:jc w:val="center"/>
        </w:pPr>
      </w:p>
      <w:p w14:paraId="3F23391F" w14:textId="181E4D2C" w:rsidR="005C4C16" w:rsidRDefault="005C4C16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7FDA">
          <w:rPr>
            <w:noProof/>
          </w:rPr>
          <w:t>5</w:t>
        </w:r>
        <w:r>
          <w:fldChar w:fldCharType="end"/>
        </w:r>
      </w:p>
    </w:sdtContent>
  </w:sdt>
  <w:p w14:paraId="45532F88" w14:textId="77777777" w:rsidR="006967F6" w:rsidRDefault="006967F6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AE9A7" w14:textId="77777777" w:rsidR="00A500A0" w:rsidRDefault="00A500A0" w:rsidP="006967F6">
      <w:pPr>
        <w:spacing w:after="0" w:line="240" w:lineRule="auto"/>
      </w:pPr>
      <w:r>
        <w:separator/>
      </w:r>
    </w:p>
  </w:footnote>
  <w:footnote w:type="continuationSeparator" w:id="0">
    <w:p w14:paraId="6A42883C" w14:textId="77777777" w:rsidR="00A500A0" w:rsidRDefault="00A500A0" w:rsidP="006967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9D856" w14:textId="5758E833" w:rsidR="006967F6" w:rsidRDefault="006967F6">
    <w:pPr>
      <w:pStyle w:val="Zhlav"/>
    </w:pPr>
    <w:r>
      <w:t>PRI1 – Podniková informatika</w:t>
    </w:r>
    <w:r w:rsidR="00E96CC5">
      <w:t xml:space="preserve"> I</w:t>
    </w:r>
    <w:r>
      <w:tab/>
    </w:r>
    <w:r>
      <w:tab/>
    </w:r>
    <w:r w:rsidR="005C4C16">
      <w:t>Šablona projektu</w:t>
    </w:r>
    <w:r w:rsidR="00264C34">
      <w:t xml:space="preserve"> 20</w:t>
    </w:r>
    <w:r w:rsidR="0073574B">
      <w:t>2</w:t>
    </w:r>
    <w:r w:rsidR="00532FB7">
      <w:t>5</w:t>
    </w:r>
    <w:r w:rsidR="00264C34">
      <w:t>/</w:t>
    </w:r>
    <w:r w:rsidR="00642D17">
      <w:t>2</w:t>
    </w:r>
    <w:r w:rsidR="00532FB7">
      <w:t>6</w:t>
    </w:r>
  </w:p>
  <w:p w14:paraId="06FD27D3" w14:textId="77777777" w:rsidR="005C4C16" w:rsidRDefault="005C4C1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84D"/>
    <w:multiLevelType w:val="hybridMultilevel"/>
    <w:tmpl w:val="6B341F92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BB0C3944">
      <w:numFmt w:val="bullet"/>
      <w:lvlText w:val="-"/>
      <w:lvlJc w:val="left"/>
      <w:pPr>
        <w:ind w:left="1440" w:hanging="360"/>
      </w:pPr>
      <w:rPr>
        <w:rFonts w:ascii="Arial" w:eastAsiaTheme="minorHAnsi" w:hAnsi="Arial" w:hint="default"/>
        <w:sz w:val="24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63D6B"/>
    <w:multiLevelType w:val="multilevel"/>
    <w:tmpl w:val="E05230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74DE9"/>
    <w:multiLevelType w:val="hybridMultilevel"/>
    <w:tmpl w:val="4F4448E4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33409"/>
    <w:multiLevelType w:val="multilevel"/>
    <w:tmpl w:val="1BFCEF9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508A5"/>
    <w:multiLevelType w:val="multilevel"/>
    <w:tmpl w:val="97CE652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C32"/>
    <w:multiLevelType w:val="multilevel"/>
    <w:tmpl w:val="229C0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3E722F"/>
    <w:multiLevelType w:val="hybridMultilevel"/>
    <w:tmpl w:val="3F5AE9D6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8B0D31"/>
    <w:multiLevelType w:val="multilevel"/>
    <w:tmpl w:val="8FC6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AF2045"/>
    <w:multiLevelType w:val="multilevel"/>
    <w:tmpl w:val="8FC6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9629DD"/>
    <w:multiLevelType w:val="multilevel"/>
    <w:tmpl w:val="5BD2D9F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53AA0"/>
    <w:multiLevelType w:val="multilevel"/>
    <w:tmpl w:val="8FC6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EF5514"/>
    <w:multiLevelType w:val="hybridMultilevel"/>
    <w:tmpl w:val="477CE060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B8167E"/>
    <w:multiLevelType w:val="multilevel"/>
    <w:tmpl w:val="0F6AB39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AF5CE7"/>
    <w:multiLevelType w:val="hybridMultilevel"/>
    <w:tmpl w:val="96FEF5EE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851E41"/>
    <w:multiLevelType w:val="hybridMultilevel"/>
    <w:tmpl w:val="208A9B6C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3A3B0A"/>
    <w:multiLevelType w:val="multilevel"/>
    <w:tmpl w:val="611CFE0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FC1C1F"/>
    <w:multiLevelType w:val="multilevel"/>
    <w:tmpl w:val="8FC6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990F13"/>
    <w:multiLevelType w:val="hybridMultilevel"/>
    <w:tmpl w:val="EF345556"/>
    <w:lvl w:ilvl="0" w:tplc="8D849814">
      <w:numFmt w:val="bullet"/>
      <w:lvlText w:val="•"/>
      <w:lvlJc w:val="left"/>
      <w:pPr>
        <w:ind w:left="720" w:hanging="360"/>
      </w:pPr>
      <w:rPr>
        <w:rFonts w:ascii="ECSquareSansPro-Italic" w:eastAsiaTheme="minorHAnsi" w:hAnsi="ECSquareSansPro-Italic" w:cs="ECSquareSansPro-Italic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95401"/>
    <w:multiLevelType w:val="hybridMultilevel"/>
    <w:tmpl w:val="010CA71E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E80714"/>
    <w:multiLevelType w:val="multilevel"/>
    <w:tmpl w:val="66E03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0205B6"/>
    <w:multiLevelType w:val="multilevel"/>
    <w:tmpl w:val="AF70F4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3069CE"/>
    <w:multiLevelType w:val="hybridMultilevel"/>
    <w:tmpl w:val="C8CE340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496128"/>
    <w:multiLevelType w:val="multilevel"/>
    <w:tmpl w:val="3266BE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8B087A"/>
    <w:multiLevelType w:val="hybridMultilevel"/>
    <w:tmpl w:val="AAA627F8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CF4938"/>
    <w:multiLevelType w:val="multilevel"/>
    <w:tmpl w:val="72A2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031A97"/>
    <w:multiLevelType w:val="multilevel"/>
    <w:tmpl w:val="7D8A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7E247A"/>
    <w:multiLevelType w:val="multilevel"/>
    <w:tmpl w:val="66E03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064EF8"/>
    <w:multiLevelType w:val="hybridMultilevel"/>
    <w:tmpl w:val="9F700CA2"/>
    <w:lvl w:ilvl="0" w:tplc="8D849814">
      <w:numFmt w:val="bullet"/>
      <w:lvlText w:val="•"/>
      <w:lvlJc w:val="left"/>
      <w:pPr>
        <w:ind w:left="720" w:hanging="360"/>
      </w:pPr>
      <w:rPr>
        <w:rFonts w:ascii="ECSquareSansPro-Italic" w:eastAsiaTheme="minorHAnsi" w:hAnsi="ECSquareSansPro-Italic" w:cs="ECSquareSansPro-Italic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243758"/>
    <w:multiLevelType w:val="hybridMultilevel"/>
    <w:tmpl w:val="F452A40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4E567F"/>
    <w:multiLevelType w:val="hybridMultilevel"/>
    <w:tmpl w:val="FDC072D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C802A9"/>
    <w:multiLevelType w:val="hybridMultilevel"/>
    <w:tmpl w:val="90741626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1850592">
    <w:abstractNumId w:val="28"/>
  </w:num>
  <w:num w:numId="2" w16cid:durableId="1955865495">
    <w:abstractNumId w:val="0"/>
  </w:num>
  <w:num w:numId="3" w16cid:durableId="640574586">
    <w:abstractNumId w:val="23"/>
  </w:num>
  <w:num w:numId="4" w16cid:durableId="526261825">
    <w:abstractNumId w:val="11"/>
  </w:num>
  <w:num w:numId="5" w16cid:durableId="143157480">
    <w:abstractNumId w:val="13"/>
  </w:num>
  <w:num w:numId="6" w16cid:durableId="1356082670">
    <w:abstractNumId w:val="18"/>
  </w:num>
  <w:num w:numId="7" w16cid:durableId="805852546">
    <w:abstractNumId w:val="6"/>
  </w:num>
  <w:num w:numId="8" w16cid:durableId="64836766">
    <w:abstractNumId w:val="14"/>
  </w:num>
  <w:num w:numId="9" w16cid:durableId="1227642736">
    <w:abstractNumId w:val="2"/>
  </w:num>
  <w:num w:numId="10" w16cid:durableId="1196038140">
    <w:abstractNumId w:val="30"/>
  </w:num>
  <w:num w:numId="11" w16cid:durableId="1022442424">
    <w:abstractNumId w:val="27"/>
  </w:num>
  <w:num w:numId="12" w16cid:durableId="2140757540">
    <w:abstractNumId w:val="17"/>
  </w:num>
  <w:num w:numId="13" w16cid:durableId="1836069747">
    <w:abstractNumId w:val="21"/>
  </w:num>
  <w:num w:numId="14" w16cid:durableId="1066948709">
    <w:abstractNumId w:val="9"/>
  </w:num>
  <w:num w:numId="15" w16cid:durableId="1416242311">
    <w:abstractNumId w:val="5"/>
  </w:num>
  <w:num w:numId="16" w16cid:durableId="568274851">
    <w:abstractNumId w:val="4"/>
  </w:num>
  <w:num w:numId="17" w16cid:durableId="25374480">
    <w:abstractNumId w:val="10"/>
  </w:num>
  <w:num w:numId="18" w16cid:durableId="1644844334">
    <w:abstractNumId w:val="15"/>
  </w:num>
  <w:num w:numId="19" w16cid:durableId="2124298120">
    <w:abstractNumId w:val="1"/>
    <w:lvlOverride w:ilvl="0">
      <w:lvl w:ilvl="0">
        <w:numFmt w:val="decimal"/>
        <w:lvlText w:val="%1."/>
        <w:lvlJc w:val="left"/>
      </w:lvl>
    </w:lvlOverride>
  </w:num>
  <w:num w:numId="20" w16cid:durableId="632449437">
    <w:abstractNumId w:val="1"/>
    <w:lvlOverride w:ilvl="0">
      <w:lvl w:ilvl="0">
        <w:numFmt w:val="decimal"/>
        <w:lvlText w:val="%1."/>
        <w:lvlJc w:val="left"/>
      </w:lvl>
    </w:lvlOverride>
  </w:num>
  <w:num w:numId="21" w16cid:durableId="1143278404">
    <w:abstractNumId w:val="3"/>
  </w:num>
  <w:num w:numId="22" w16cid:durableId="551692649">
    <w:abstractNumId w:val="20"/>
    <w:lvlOverride w:ilvl="0">
      <w:lvl w:ilvl="0">
        <w:numFmt w:val="decimal"/>
        <w:lvlText w:val="%1."/>
        <w:lvlJc w:val="left"/>
      </w:lvl>
    </w:lvlOverride>
  </w:num>
  <w:num w:numId="23" w16cid:durableId="1603564770">
    <w:abstractNumId w:val="20"/>
    <w:lvlOverride w:ilvl="0">
      <w:lvl w:ilvl="0">
        <w:numFmt w:val="decimal"/>
        <w:lvlText w:val="%1."/>
        <w:lvlJc w:val="left"/>
      </w:lvl>
    </w:lvlOverride>
  </w:num>
  <w:num w:numId="24" w16cid:durableId="1153908195">
    <w:abstractNumId w:val="19"/>
  </w:num>
  <w:num w:numId="25" w16cid:durableId="1267932256">
    <w:abstractNumId w:val="25"/>
  </w:num>
  <w:num w:numId="26" w16cid:durableId="1810779047">
    <w:abstractNumId w:val="29"/>
  </w:num>
  <w:num w:numId="27" w16cid:durableId="181170704">
    <w:abstractNumId w:val="8"/>
  </w:num>
  <w:num w:numId="28" w16cid:durableId="865632218">
    <w:abstractNumId w:val="7"/>
  </w:num>
  <w:num w:numId="29" w16cid:durableId="781001161">
    <w:abstractNumId w:val="16"/>
  </w:num>
  <w:num w:numId="30" w16cid:durableId="592906759">
    <w:abstractNumId w:val="26"/>
  </w:num>
  <w:num w:numId="31" w16cid:durableId="307175063">
    <w:abstractNumId w:val="24"/>
  </w:num>
  <w:num w:numId="32" w16cid:durableId="2125952139">
    <w:abstractNumId w:val="22"/>
  </w:num>
  <w:num w:numId="33" w16cid:durableId="1448551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E0F"/>
    <w:rsid w:val="00033CF0"/>
    <w:rsid w:val="000718D2"/>
    <w:rsid w:val="000C47B5"/>
    <w:rsid w:val="000D35D6"/>
    <w:rsid w:val="000E55DD"/>
    <w:rsid w:val="000F75E4"/>
    <w:rsid w:val="001142CA"/>
    <w:rsid w:val="001268CB"/>
    <w:rsid w:val="0012747E"/>
    <w:rsid w:val="00134C5A"/>
    <w:rsid w:val="00164608"/>
    <w:rsid w:val="00191E0F"/>
    <w:rsid w:val="001947FF"/>
    <w:rsid w:val="001A59E8"/>
    <w:rsid w:val="001C00EB"/>
    <w:rsid w:val="001C3302"/>
    <w:rsid w:val="002561D1"/>
    <w:rsid w:val="00264C34"/>
    <w:rsid w:val="00275FD5"/>
    <w:rsid w:val="002763E1"/>
    <w:rsid w:val="00290943"/>
    <w:rsid w:val="002B1E44"/>
    <w:rsid w:val="002F0CBC"/>
    <w:rsid w:val="00302C4E"/>
    <w:rsid w:val="003541B2"/>
    <w:rsid w:val="003A758A"/>
    <w:rsid w:val="003C3133"/>
    <w:rsid w:val="003F47CA"/>
    <w:rsid w:val="003F6710"/>
    <w:rsid w:val="00414CA9"/>
    <w:rsid w:val="00442614"/>
    <w:rsid w:val="004448B5"/>
    <w:rsid w:val="00452282"/>
    <w:rsid w:val="00460824"/>
    <w:rsid w:val="00462675"/>
    <w:rsid w:val="0047372E"/>
    <w:rsid w:val="00473F2C"/>
    <w:rsid w:val="00474BA6"/>
    <w:rsid w:val="004A670B"/>
    <w:rsid w:val="004C2029"/>
    <w:rsid w:val="00526BE5"/>
    <w:rsid w:val="00532FB7"/>
    <w:rsid w:val="00537CA3"/>
    <w:rsid w:val="005708F1"/>
    <w:rsid w:val="0059416F"/>
    <w:rsid w:val="00597FDA"/>
    <w:rsid w:val="005B5DF1"/>
    <w:rsid w:val="005C4C16"/>
    <w:rsid w:val="005E5EB8"/>
    <w:rsid w:val="006047A3"/>
    <w:rsid w:val="006361D3"/>
    <w:rsid w:val="00642D17"/>
    <w:rsid w:val="00646F3E"/>
    <w:rsid w:val="006967F6"/>
    <w:rsid w:val="006A618C"/>
    <w:rsid w:val="006E4CFA"/>
    <w:rsid w:val="0073574B"/>
    <w:rsid w:val="0073738D"/>
    <w:rsid w:val="0075054F"/>
    <w:rsid w:val="0077693F"/>
    <w:rsid w:val="007B2205"/>
    <w:rsid w:val="00804F6C"/>
    <w:rsid w:val="008640B0"/>
    <w:rsid w:val="008D5B0F"/>
    <w:rsid w:val="009301A8"/>
    <w:rsid w:val="009330A1"/>
    <w:rsid w:val="009922E8"/>
    <w:rsid w:val="00996060"/>
    <w:rsid w:val="009C23DA"/>
    <w:rsid w:val="009C6319"/>
    <w:rsid w:val="009D1EE2"/>
    <w:rsid w:val="009E001D"/>
    <w:rsid w:val="00A0666D"/>
    <w:rsid w:val="00A500A0"/>
    <w:rsid w:val="00A70B8B"/>
    <w:rsid w:val="00A96E19"/>
    <w:rsid w:val="00AA0A5E"/>
    <w:rsid w:val="00AE0EAE"/>
    <w:rsid w:val="00B824CB"/>
    <w:rsid w:val="00B82B16"/>
    <w:rsid w:val="00B86AB7"/>
    <w:rsid w:val="00B91982"/>
    <w:rsid w:val="00BB5F90"/>
    <w:rsid w:val="00C1709D"/>
    <w:rsid w:val="00C32FB1"/>
    <w:rsid w:val="00C523C0"/>
    <w:rsid w:val="00C954BA"/>
    <w:rsid w:val="00C96873"/>
    <w:rsid w:val="00CA254E"/>
    <w:rsid w:val="00CA5273"/>
    <w:rsid w:val="00CD4BBB"/>
    <w:rsid w:val="00CF082F"/>
    <w:rsid w:val="00D04B14"/>
    <w:rsid w:val="00D05B6A"/>
    <w:rsid w:val="00D7448F"/>
    <w:rsid w:val="00DD4FA2"/>
    <w:rsid w:val="00E16AC7"/>
    <w:rsid w:val="00E25368"/>
    <w:rsid w:val="00E311D5"/>
    <w:rsid w:val="00E76246"/>
    <w:rsid w:val="00E96CC5"/>
    <w:rsid w:val="00E975ED"/>
    <w:rsid w:val="00EB7FDE"/>
    <w:rsid w:val="00EC5C79"/>
    <w:rsid w:val="00ED71F5"/>
    <w:rsid w:val="00EF00C4"/>
    <w:rsid w:val="00F00EDC"/>
    <w:rsid w:val="00F21FBF"/>
    <w:rsid w:val="00F25CD2"/>
    <w:rsid w:val="00F300D8"/>
    <w:rsid w:val="00F4151B"/>
    <w:rsid w:val="00F503D0"/>
    <w:rsid w:val="00F900A5"/>
    <w:rsid w:val="00F90F0C"/>
    <w:rsid w:val="00FB48C6"/>
    <w:rsid w:val="00FE7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24FC6B"/>
  <w15:chartTrackingRefBased/>
  <w15:docId w15:val="{97221509-2968-4F4C-BE70-4DAFF72A7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1268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268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6E4C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A70B8B"/>
    <w:pPr>
      <w:ind w:left="720"/>
      <w:contextualSpacing/>
    </w:pPr>
  </w:style>
  <w:style w:type="character" w:styleId="Hypertextovodkaz">
    <w:name w:val="Hyperlink"/>
    <w:basedOn w:val="Standardnpsmoodstavce"/>
    <w:uiPriority w:val="99"/>
    <w:unhideWhenUsed/>
    <w:rsid w:val="00A70B8B"/>
    <w:rPr>
      <w:color w:val="0563C1" w:themeColor="hyperlink"/>
      <w:u w:val="single"/>
    </w:rPr>
  </w:style>
  <w:style w:type="paragraph" w:styleId="Nzev">
    <w:name w:val="Title"/>
    <w:basedOn w:val="Normln"/>
    <w:next w:val="Normln"/>
    <w:link w:val="NzevChar"/>
    <w:uiPriority w:val="10"/>
    <w:qFormat/>
    <w:rsid w:val="001142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114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Mkatabulky">
    <w:name w:val="Table Grid"/>
    <w:basedOn w:val="Normlntabulka"/>
    <w:uiPriority w:val="39"/>
    <w:rsid w:val="006361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hlav">
    <w:name w:val="header"/>
    <w:basedOn w:val="Normln"/>
    <w:link w:val="ZhlavChar"/>
    <w:uiPriority w:val="99"/>
    <w:unhideWhenUsed/>
    <w:rsid w:val="0069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967F6"/>
  </w:style>
  <w:style w:type="paragraph" w:styleId="Zpat">
    <w:name w:val="footer"/>
    <w:basedOn w:val="Normln"/>
    <w:link w:val="ZpatChar"/>
    <w:uiPriority w:val="99"/>
    <w:unhideWhenUsed/>
    <w:rsid w:val="0069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967F6"/>
  </w:style>
  <w:style w:type="character" w:styleId="Odkaznakoment">
    <w:name w:val="annotation reference"/>
    <w:basedOn w:val="Standardnpsmoodstavce"/>
    <w:uiPriority w:val="99"/>
    <w:semiHidden/>
    <w:unhideWhenUsed/>
    <w:rsid w:val="00E25368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25368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25368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25368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25368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253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25368"/>
    <w:rPr>
      <w:rFonts w:ascii="Segoe UI" w:hAnsi="Segoe UI" w:cs="Segoe UI"/>
      <w:sz w:val="18"/>
      <w:szCs w:val="18"/>
    </w:rPr>
  </w:style>
  <w:style w:type="character" w:customStyle="1" w:styleId="Nadpis1Char">
    <w:name w:val="Nadpis 1 Char"/>
    <w:basedOn w:val="Standardnpsmoodstavce"/>
    <w:link w:val="Nadpis1"/>
    <w:uiPriority w:val="9"/>
    <w:rsid w:val="001268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1268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6E4CF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ulek">
    <w:name w:val="caption"/>
    <w:basedOn w:val="Normln"/>
    <w:next w:val="Normln"/>
    <w:uiPriority w:val="35"/>
    <w:unhideWhenUsed/>
    <w:qFormat/>
    <w:rsid w:val="00804F6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7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4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65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4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2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2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0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3603</TotalTime>
  <Pages>5</Pages>
  <Words>1158</Words>
  <Characters>6839</Characters>
  <Application>Microsoft Office Word</Application>
  <DocSecurity>0</DocSecurity>
  <Lines>56</Lines>
  <Paragraphs>15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Čech</dc:creator>
  <cp:keywords/>
  <dc:description/>
  <cp:lastModifiedBy>Dvořák Tomáš 3</cp:lastModifiedBy>
  <cp:revision>20</cp:revision>
  <cp:lastPrinted>2015-03-08T16:51:00Z</cp:lastPrinted>
  <dcterms:created xsi:type="dcterms:W3CDTF">2022-02-14T07:45:00Z</dcterms:created>
  <dcterms:modified xsi:type="dcterms:W3CDTF">2026-03-21T19:01:00Z</dcterms:modified>
</cp:coreProperties>
</file>