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C0003C"/>
          <w:sz w:val="56"/>
          <w:szCs w:val="56"/>
        </w:rPr>
        <w:t xml:space="preserve">ROSETHRIFT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Clothing Store Web Application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POE Documentation  —  Part 2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Database Table Structure Export</w:t>
      </w:r>
    </w:p>
    <w:p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003C"/>
          <w:sz w:val="32"/>
          <w:szCs w:val="32"/>
        </w:rPr>
        <w:t xml:space="preserve">1. Database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Database Name:  ClothingStore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Database Technology:  MySQL (via phpMyAdmin)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Connection Method:  MySQLi (PHP)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Connection File:  DBConn.php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ClothingStore database contains 9 tables that support all features of the Rosethrift thrift-clothing platform. The tables cover user accounts, clothing items, orders, messaging, wishlists, sell requests, and seller payouts.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 Relationships: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tblClothes.sellerID       →  tblUser.userID   (ON DELETE CASCADE)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tblOrders.userID          →  tblUser.userID   (ON DELETE CASCADE)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tblOrderLine.orderID      →  tblOrders.orderID  (ON DELETE CASCADE)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tblMessages.senderID      →  tblUser.userID   (ON DELETE CASCADE)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tblWishlist.userID        →  tblUser.userID   (ON DELETE CASCADE)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tblWishlist.itemID        →  tblClothes.itemID  (ON DELETE CASCADE)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tblSellRequests.sellerID  →  tblUser.userID   (ON DELETE CASCADE)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tblSalary.sellerID        →  tblUser.userID   (ON DELETE CASCADE)</w:t>
      </w:r>
    </w:p>
    <w:p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003C"/>
          <w:sz w:val="32"/>
          <w:szCs w:val="32"/>
        </w:rPr>
        <w:t xml:space="preserve">2. Table Structures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2.1  tblAdmin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Stores administrator accounts. Admins can verify users, manage listings, and moderate the platform.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1600"/>
        <w:gridCol w:w="28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AUTO_INCREMENT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 for each admin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admin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username (must be unique)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 (must be unique)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MD5-hashed password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account was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2.2  tblUser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Stores customer and seller accounts. New registrations are Pending until an admin verifies them.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1600"/>
        <w:gridCol w:w="28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AUTO_INCREMENT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 for each user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first name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last name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username (must be unique)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 (must be unique)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MD5-hashed password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userType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'buyer'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Role: buyer or seller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or Verified (set by admin)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account was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2.3  tblClothes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Stores all clothing items listed on the platform. Each item belongs to a seller (userID foreign key).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1600"/>
        <w:gridCol w:w="28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AUTO_INCREMENT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item ID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clothing item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name (e.g. Nike, Levis)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item description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Category: Tops, Bottoms, Shoes, etc.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conditionItem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Condition: New or Good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Size: S, M, L, XL, 28, 30, etc.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 of the item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0.00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 price in Rands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'images/...'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path to the product image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quantity available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tblUser.userID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seller who listed this item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'Available'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or Sold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the item was listed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2.4  tblOrders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Stores completed checkout orders. Each order belongs to a customer (userID foreign key).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1600"/>
        <w:gridCol w:w="28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AUTO_INCREMENT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order ID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orderNumber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order reference (e.g. ORD-A1B2C3D4)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sessionRef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identifier used during checkout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tblUser.userID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customer who placed the order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0.00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order value in Rands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'Completed'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status (Completed)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orderDate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the order was placed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2.5  tblOrderLine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Stores the individual line items within each order. One order can have many order lines.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1600"/>
        <w:gridCol w:w="28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AUTO_INCREMENT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line item ID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tblOrders.orderID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order this line belongs to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tblClothes.itemID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clothing item purchased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name (snapshot at time of purchase)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purchased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unitPrice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0.00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per unit at time of purchase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0.00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 × unitPrice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2.6  tblMessages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Stores messages sent by customers to the admin, including admin replies.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1600"/>
        <w:gridCol w:w="28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AUTO_INCREMENT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message ID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tblUser.userID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who sent the message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subject line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message content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reply text (null until replied)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= no reply yet, 1 = admin has replied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the message was sent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2.7  tblWishlist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Stores items that customers have saved to their wishlist. Unique constraint prevents duplicates.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1600"/>
        <w:gridCol w:w="28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wishlistID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AUTO_INCREMENT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wishlist entry ID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tblUser.userID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who saved the item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tblClothes.itemID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item that was saved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saved_at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the item was saved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2.8  tblSellRequests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Stores seller listing submissions awaiting admin approval. Approved requests create a new tblClothes entry.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1600"/>
        <w:gridCol w:w="28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AUTO_INCREMENT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request ID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tblUser.userID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seller who submitted the request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item being listed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name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description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0.00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selling price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size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category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conditionItem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Condition: New or Good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colour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image file path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Approved / Rejected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request was submitted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2.9  tblSalary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Stores seller earnings / payout records.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1600"/>
        <w:gridCol w:w="28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AUTO_INCREMENT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salary record ID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tblUser.userID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seller receiving payment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0.00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amount in Rands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date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note or description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timestamp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003C"/>
          <w:sz w:val="32"/>
          <w:szCs w:val="32"/>
        </w:rPr>
        <w:t xml:space="preserve">3. Sample Data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base table has been loaded with at least 30 fictitious entries as required. The sample data is stored in: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 myClothingStore.sql  —  Full DDL + 30 rows per table (run via loadClothingStore.php)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 userData.txt         —  5 user entries, pipe-delimited (loaded via createTable.php)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 adminData.txt        —  5 admin entries, pipe-delimited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 clothesData.txt      —  5 clothing entries, pipe-delimited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 ordersData.txt       —  5 order entries, pipe-delimited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Default test credentials (password: password123 / admin123):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Customer login:  username = lerato_n      /  email = lerato@example.com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Seller login:    username = tiisetso_m    /  email = tiisetso@example.com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Admin login:     username = admin          /  email = admin@rosethrift.co.za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C000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2026-06-18T08:21:54.107Z</dcterms:created>
  <dcterms:modified xsi:type="dcterms:W3CDTF">2026-06-18T08:21:54.108Z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