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7535778"/>
        <w:docPartObj>
          <w:docPartGallery w:val="Cover Pages"/>
          <w:docPartUnique/>
        </w:docPartObj>
      </w:sdtPr>
      <w:sdtEndPr/>
      <w:sdtContent>
        <w:p w:rsidR="00880495" w:rsidRPr="00BD2296" w:rsidRDefault="00880495" w:rsidP="00BD2296">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BD47"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0495" w:rsidRPr="00880495">
                                  <w:trPr>
                                    <w:jc w:val="center"/>
                                  </w:trPr>
                                  <w:tc>
                                    <w:tcPr>
                                      <w:tcW w:w="2568" w:type="pct"/>
                                      <w:vAlign w:val="center"/>
                                    </w:tcPr>
                                    <w:p w:rsidR="00880495" w:rsidRDefault="00880495">
                                      <w:pPr>
                                        <w:jc w:val="right"/>
                                      </w:pPr>
                                      <w:r>
                                        <w:rPr>
                                          <w:noProof/>
                                          <w:lang w:val="en-US"/>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80495" w:rsidRDefault="00880495">
                                          <w:pPr>
                                            <w:pStyle w:val="NoSpacing"/>
                                            <w:spacing w:line="312" w:lineRule="auto"/>
                                            <w:jc w:val="right"/>
                                            <w:rPr>
                                              <w:caps/>
                                              <w:color w:val="191919" w:themeColor="text1" w:themeTint="E6"/>
                                              <w:sz w:val="72"/>
                                              <w:szCs w:val="72"/>
                                            </w:rPr>
                                          </w:pPr>
                                          <w:r>
                                            <w:rPr>
                                              <w:caps/>
                                              <w:color w:val="191919" w:themeColor="text1" w:themeTint="E6"/>
                                              <w:sz w:val="72"/>
                                              <w:szCs w:val="72"/>
                                            </w:rPr>
                                            <w:t>Handbuch</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80495" w:rsidRDefault="00880495" w:rsidP="00880495">
                                          <w:pPr>
                                            <w:jc w:val="right"/>
                                            <w:rPr>
                                              <w:sz w:val="24"/>
                                              <w:szCs w:val="24"/>
                                            </w:rPr>
                                          </w:pPr>
                                          <w:r>
                                            <w:rPr>
                                              <w:color w:val="000000" w:themeColor="text1"/>
                                              <w:sz w:val="24"/>
                                              <w:szCs w:val="24"/>
                                            </w:rPr>
                                            <w:t>Semsakrebsler</w:t>
                                          </w:r>
                                        </w:p>
                                      </w:sdtContent>
                                    </w:sdt>
                                  </w:tc>
                                  <w:tc>
                                    <w:tcPr>
                                      <w:tcW w:w="2432" w:type="pct"/>
                                      <w:vAlign w:val="center"/>
                                    </w:tcPr>
                                    <w:p w:rsidR="00880495" w:rsidRPr="00880495" w:rsidRDefault="00880495">
                                      <w:pPr>
                                        <w:pStyle w:val="NoSpacing"/>
                                        <w:rPr>
                                          <w:caps/>
                                          <w:color w:val="FFBD47" w:themeColor="accent2"/>
                                          <w:sz w:val="26"/>
                                          <w:szCs w:val="26"/>
                                          <w:lang w:val="en-US"/>
                                        </w:rPr>
                                      </w:pPr>
                                      <w:r w:rsidRPr="00880495">
                                        <w:rPr>
                                          <w:caps/>
                                          <w:color w:val="FFBD47" w:themeColor="accent2"/>
                                          <w:sz w:val="26"/>
                                          <w:szCs w:val="26"/>
                                          <w:lang w:val="en-US"/>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880495" w:rsidRPr="00880495" w:rsidRDefault="00880495">
                                          <w:pPr>
                                            <w:rPr>
                                              <w:color w:val="000000" w:themeColor="text1"/>
                                              <w:lang w:val="en-US"/>
                                            </w:rPr>
                                          </w:pPr>
                                          <w:r>
                                            <w:rPr>
                                              <w:color w:val="000000" w:themeColor="text1"/>
                                            </w:rPr>
                                            <w:t>[Draw your reader in with an engaging abstract. It is typically a short summary of the document. When you’re ready to add your content, just click here and start typing.]</w:t>
                                          </w:r>
                                        </w:p>
                                      </w:sdtContent>
                                    </w:sdt>
                                    <w:sdt>
                                      <w:sdtPr>
                                        <w:rPr>
                                          <w:color w:val="FFBD47"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80495" w:rsidRPr="00880495" w:rsidRDefault="00880495">
                                          <w:pPr>
                                            <w:pStyle w:val="NoSpacing"/>
                                            <w:rPr>
                                              <w:color w:val="FFBD47" w:themeColor="accent2"/>
                                              <w:sz w:val="26"/>
                                              <w:szCs w:val="26"/>
                                              <w:lang w:val="en-US"/>
                                            </w:rPr>
                                          </w:pPr>
                                          <w:r>
                                            <w:rPr>
                                              <w:color w:val="FFBD47" w:themeColor="accent2"/>
                                              <w:sz w:val="26"/>
                                              <w:szCs w:val="26"/>
                                              <w:lang w:val="en-US"/>
                                            </w:rPr>
                                            <w:t>Gruppe 06</w:t>
                                          </w:r>
                                        </w:p>
                                      </w:sdtContent>
                                    </w:sdt>
                                    <w:p w:rsidR="00880495" w:rsidRPr="00880495" w:rsidRDefault="00B341D4" w:rsidP="00880495">
                                      <w:pPr>
                                        <w:pStyle w:val="NoSpacing"/>
                                        <w:rPr>
                                          <w:lang w:val="en-US"/>
                                        </w:rPr>
                                      </w:pPr>
                                      <w:sdt>
                                        <w:sdtPr>
                                          <w:rPr>
                                            <w:color w:val="505046"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495">
                                            <w:rPr>
                                              <w:color w:val="505046" w:themeColor="text2"/>
                                            </w:rPr>
                                            <w:t xml:space="preserve">AI2016 </w:t>
                                          </w:r>
                                        </w:sdtContent>
                                      </w:sdt>
                                    </w:p>
                                  </w:tc>
                                </w:tr>
                              </w:tbl>
                              <w:p w:rsidR="00880495" w:rsidRPr="00880495" w:rsidRDefault="00880495">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BD47"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0495" w:rsidRPr="00880495">
                            <w:trPr>
                              <w:jc w:val="center"/>
                            </w:trPr>
                            <w:tc>
                              <w:tcPr>
                                <w:tcW w:w="2568" w:type="pct"/>
                                <w:vAlign w:val="center"/>
                              </w:tcPr>
                              <w:p w:rsidR="00880495" w:rsidRDefault="00880495">
                                <w:pPr>
                                  <w:jc w:val="right"/>
                                </w:pPr>
                                <w:r>
                                  <w:rPr>
                                    <w:noProof/>
                                    <w:lang w:val="en-US"/>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80495" w:rsidRDefault="00880495">
                                    <w:pPr>
                                      <w:pStyle w:val="NoSpacing"/>
                                      <w:spacing w:line="312" w:lineRule="auto"/>
                                      <w:jc w:val="right"/>
                                      <w:rPr>
                                        <w:caps/>
                                        <w:color w:val="191919" w:themeColor="text1" w:themeTint="E6"/>
                                        <w:sz w:val="72"/>
                                        <w:szCs w:val="72"/>
                                      </w:rPr>
                                    </w:pPr>
                                    <w:r>
                                      <w:rPr>
                                        <w:caps/>
                                        <w:color w:val="191919" w:themeColor="text1" w:themeTint="E6"/>
                                        <w:sz w:val="72"/>
                                        <w:szCs w:val="72"/>
                                      </w:rPr>
                                      <w:t>Handbuch</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80495" w:rsidRDefault="00880495" w:rsidP="00880495">
                                    <w:pPr>
                                      <w:jc w:val="right"/>
                                      <w:rPr>
                                        <w:sz w:val="24"/>
                                        <w:szCs w:val="24"/>
                                      </w:rPr>
                                    </w:pPr>
                                    <w:r>
                                      <w:rPr>
                                        <w:color w:val="000000" w:themeColor="text1"/>
                                        <w:sz w:val="24"/>
                                        <w:szCs w:val="24"/>
                                      </w:rPr>
                                      <w:t>Semsakrebsler</w:t>
                                    </w:r>
                                  </w:p>
                                </w:sdtContent>
                              </w:sdt>
                            </w:tc>
                            <w:tc>
                              <w:tcPr>
                                <w:tcW w:w="2432" w:type="pct"/>
                                <w:vAlign w:val="center"/>
                              </w:tcPr>
                              <w:p w:rsidR="00880495" w:rsidRPr="00880495" w:rsidRDefault="00880495">
                                <w:pPr>
                                  <w:pStyle w:val="NoSpacing"/>
                                  <w:rPr>
                                    <w:caps/>
                                    <w:color w:val="FFBD47" w:themeColor="accent2"/>
                                    <w:sz w:val="26"/>
                                    <w:szCs w:val="26"/>
                                    <w:lang w:val="en-US"/>
                                  </w:rPr>
                                </w:pPr>
                                <w:r w:rsidRPr="00880495">
                                  <w:rPr>
                                    <w:caps/>
                                    <w:color w:val="FFBD47" w:themeColor="accent2"/>
                                    <w:sz w:val="26"/>
                                    <w:szCs w:val="26"/>
                                    <w:lang w:val="en-US"/>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880495" w:rsidRPr="00880495" w:rsidRDefault="00880495">
                                    <w:pPr>
                                      <w:rPr>
                                        <w:color w:val="000000" w:themeColor="text1"/>
                                        <w:lang w:val="en-US"/>
                                      </w:rPr>
                                    </w:pPr>
                                    <w:r>
                                      <w:rPr>
                                        <w:color w:val="000000" w:themeColor="text1"/>
                                      </w:rPr>
                                      <w:t>[Draw your reader in with an engaging abstract. It is typically a short summary of the document. When you’re ready to add your content, just click here and start typing.]</w:t>
                                    </w:r>
                                  </w:p>
                                </w:sdtContent>
                              </w:sdt>
                              <w:sdt>
                                <w:sdtPr>
                                  <w:rPr>
                                    <w:color w:val="FFBD47"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80495" w:rsidRPr="00880495" w:rsidRDefault="00880495">
                                    <w:pPr>
                                      <w:pStyle w:val="NoSpacing"/>
                                      <w:rPr>
                                        <w:color w:val="FFBD47" w:themeColor="accent2"/>
                                        <w:sz w:val="26"/>
                                        <w:szCs w:val="26"/>
                                        <w:lang w:val="en-US"/>
                                      </w:rPr>
                                    </w:pPr>
                                    <w:r>
                                      <w:rPr>
                                        <w:color w:val="FFBD47" w:themeColor="accent2"/>
                                        <w:sz w:val="26"/>
                                        <w:szCs w:val="26"/>
                                        <w:lang w:val="en-US"/>
                                      </w:rPr>
                                      <w:t>Gruppe 06</w:t>
                                    </w:r>
                                  </w:p>
                                </w:sdtContent>
                              </w:sdt>
                              <w:p w:rsidR="00880495" w:rsidRPr="00880495" w:rsidRDefault="00B341D4" w:rsidP="00880495">
                                <w:pPr>
                                  <w:pStyle w:val="NoSpacing"/>
                                  <w:rPr>
                                    <w:lang w:val="en-US"/>
                                  </w:rPr>
                                </w:pPr>
                                <w:sdt>
                                  <w:sdtPr>
                                    <w:rPr>
                                      <w:color w:val="505046"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495">
                                      <w:rPr>
                                        <w:color w:val="505046" w:themeColor="text2"/>
                                      </w:rPr>
                                      <w:t xml:space="preserve">AI2016 </w:t>
                                    </w:r>
                                  </w:sdtContent>
                                </w:sdt>
                              </w:p>
                            </w:tc>
                          </w:tr>
                        </w:tbl>
                        <w:p w:rsidR="00880495" w:rsidRPr="00880495" w:rsidRDefault="00880495">
                          <w:pPr>
                            <w:rPr>
                              <w:lang w:val="en-US"/>
                            </w:rPr>
                          </w:pPr>
                        </w:p>
                      </w:txbxContent>
                    </v:textbox>
                    <w10:wrap anchorx="page" anchory="page"/>
                  </v:shape>
                </w:pict>
              </mc:Fallback>
            </mc:AlternateContent>
          </w:r>
          <w:r>
            <w:br w:type="page"/>
          </w:r>
        </w:p>
      </w:sdtContent>
    </w:sdt>
    <w:p w:rsidR="006106B6" w:rsidRPr="00390CC6" w:rsidRDefault="00BD2296" w:rsidP="00010F0D">
      <w:pPr>
        <w:pStyle w:val="Heading1"/>
      </w:pPr>
      <w:bookmarkStart w:id="0" w:name="_Toc447562272"/>
      <w:r w:rsidRPr="00390CC6">
        <w:lastRenderedPageBreak/>
        <w:t>Vorwort</w:t>
      </w:r>
      <w:bookmarkEnd w:id="0"/>
    </w:p>
    <w:p w:rsidR="00010F0D" w:rsidRPr="00390CC6" w:rsidRDefault="00010F0D" w:rsidP="00EC5627"/>
    <w:p w:rsidR="006106B6" w:rsidRPr="00010F0D" w:rsidRDefault="006106B6" w:rsidP="00EC5627">
      <w:pPr>
        <w:rPr>
          <w:sz w:val="24"/>
        </w:rPr>
      </w:pPr>
      <w:r w:rsidRPr="00010F0D">
        <w:rPr>
          <w:sz w:val="24"/>
        </w:rPr>
        <w:t xml:space="preserve">Das vorliegende Handbuch dient dem Zwecke, die von uns </w:t>
      </w:r>
      <w:r w:rsidR="00010F0D" w:rsidRPr="00010F0D">
        <w:rPr>
          <w:sz w:val="24"/>
        </w:rPr>
        <w:t xml:space="preserve">erstellte Software zu unterstützen. Es soll den User die Oberfläche sowie die implementierten Funktionen genauer erklären. Für ein sicheres und angenehmes arbeiten mit diesem Handbuch werden nur geringe Vorkenntnisse im Umgang mit Computern benötigt. </w:t>
      </w:r>
    </w:p>
    <w:p w:rsidR="006106B6" w:rsidRPr="00010F0D" w:rsidRDefault="00EC5627" w:rsidP="00EC5627">
      <w:pPr>
        <w:rPr>
          <w:sz w:val="24"/>
        </w:rPr>
      </w:pPr>
      <w:r w:rsidRPr="00010F0D">
        <w:rPr>
          <w:sz w:val="24"/>
        </w:rPr>
        <w:t>Semsakrebsler ist</w:t>
      </w:r>
      <w:r w:rsidR="006106B6" w:rsidRPr="00010F0D">
        <w:rPr>
          <w:sz w:val="24"/>
        </w:rPr>
        <w:t xml:space="preserve"> ein sicheres und einfach zu bedienendes Programm für eigens auf die</w:t>
      </w:r>
      <w:r w:rsidRPr="00010F0D">
        <w:rPr>
          <w:sz w:val="24"/>
        </w:rPr>
        <w:t xml:space="preserve"> Firma Semsakrebsler mit Standort Stuttgart zugeschnitten.</w:t>
      </w:r>
      <w:r w:rsidR="006106B6" w:rsidRPr="00010F0D">
        <w:rPr>
          <w:sz w:val="24"/>
        </w:rPr>
        <w:t xml:space="preserve"> Es erzeugt einen besseren Überblick über das la</w:t>
      </w:r>
      <w:r w:rsidR="00010F0D" w:rsidRPr="00010F0D">
        <w:rPr>
          <w:sz w:val="24"/>
        </w:rPr>
        <w:t>ufende Geschäft, darunter fallen</w:t>
      </w:r>
      <w:r w:rsidR="006106B6" w:rsidRPr="00010F0D">
        <w:rPr>
          <w:sz w:val="24"/>
        </w:rPr>
        <w:t xml:space="preserve"> der aktuelle Weinbestand, Lieferanten sowie registrierte Kunden. Semsakreblser ist durch seine intuitive Oberfläche ein sehr effizientes und leistungssteigerndes Programm zur Unterstützung der täglichen Ve</w:t>
      </w:r>
      <w:r w:rsidR="00AB4862">
        <w:rPr>
          <w:sz w:val="24"/>
        </w:rPr>
        <w:t>rkaufstransaktionen</w:t>
      </w:r>
      <w:r w:rsidR="006106B6" w:rsidRPr="00010F0D">
        <w:rPr>
          <w:sz w:val="24"/>
        </w:rPr>
        <w:t>.</w:t>
      </w:r>
    </w:p>
    <w:p w:rsidR="00BD2296" w:rsidRPr="00EC5627" w:rsidRDefault="00BD2296">
      <w:r w:rsidRPr="00EC5627">
        <w:br w:type="page"/>
      </w:r>
    </w:p>
    <w:sdt>
      <w:sdtPr>
        <w:rPr>
          <w:rFonts w:asciiTheme="minorHAnsi" w:eastAsiaTheme="minorHAnsi" w:hAnsiTheme="minorHAnsi" w:cstheme="minorBidi"/>
          <w:color w:val="auto"/>
          <w:sz w:val="22"/>
          <w:szCs w:val="22"/>
          <w:lang w:eastAsia="en-US"/>
        </w:rPr>
        <w:id w:val="1084966084"/>
        <w:docPartObj>
          <w:docPartGallery w:val="Table of Contents"/>
          <w:docPartUnique/>
        </w:docPartObj>
      </w:sdtPr>
      <w:sdtEndPr>
        <w:rPr>
          <w:b/>
          <w:bCs/>
        </w:rPr>
      </w:sdtEndPr>
      <w:sdtContent>
        <w:p w:rsidR="00BD2296" w:rsidRDefault="00BD2296">
          <w:pPr>
            <w:pStyle w:val="TOCHeading"/>
          </w:pPr>
          <w:r>
            <w:t>Inhaltsverzeichnis</w:t>
          </w:r>
        </w:p>
        <w:p w:rsidR="00BD2296" w:rsidRDefault="00BD2296">
          <w:pPr>
            <w:pStyle w:val="TOC1"/>
            <w:tabs>
              <w:tab w:val="right" w:pos="9016"/>
            </w:tabs>
            <w:rPr>
              <w:rFonts w:eastAsiaTheme="minorEastAsia"/>
              <w:b w:val="0"/>
              <w:bCs w:val="0"/>
              <w:caps w:val="0"/>
              <w:noProof/>
              <w:u w:val="none"/>
              <w:lang w:eastAsia="de-DE"/>
            </w:rPr>
          </w:pPr>
          <w:r>
            <w:fldChar w:fldCharType="begin"/>
          </w:r>
          <w:r>
            <w:instrText xml:space="preserve"> TOC \o "1-3" \h \z \u </w:instrText>
          </w:r>
          <w:r>
            <w:fldChar w:fldCharType="separate"/>
          </w:r>
          <w:hyperlink w:anchor="_Toc447562272" w:history="1">
            <w:r w:rsidRPr="006106B6">
              <w:rPr>
                <w:rStyle w:val="Hyperlink"/>
                <w:noProof/>
              </w:rPr>
              <w:t>Vorwort</w:t>
            </w:r>
            <w:r>
              <w:rPr>
                <w:noProof/>
                <w:webHidden/>
              </w:rPr>
              <w:tab/>
            </w:r>
            <w:r>
              <w:rPr>
                <w:noProof/>
                <w:webHidden/>
              </w:rPr>
              <w:fldChar w:fldCharType="begin"/>
            </w:r>
            <w:r>
              <w:rPr>
                <w:noProof/>
                <w:webHidden/>
              </w:rPr>
              <w:instrText xml:space="preserve"> PAGEREF _Toc447562272 \h </w:instrText>
            </w:r>
            <w:r>
              <w:rPr>
                <w:noProof/>
                <w:webHidden/>
              </w:rPr>
            </w:r>
            <w:r>
              <w:rPr>
                <w:noProof/>
                <w:webHidden/>
              </w:rPr>
              <w:fldChar w:fldCharType="separate"/>
            </w:r>
            <w:r>
              <w:rPr>
                <w:noProof/>
                <w:webHidden/>
              </w:rPr>
              <w:t>1</w:t>
            </w:r>
            <w:r>
              <w:rPr>
                <w:noProof/>
                <w:webHidden/>
              </w:rPr>
              <w:fldChar w:fldCharType="end"/>
            </w:r>
          </w:hyperlink>
        </w:p>
        <w:p w:rsidR="00BD2296" w:rsidRDefault="00B341D4">
          <w:pPr>
            <w:pStyle w:val="TOC1"/>
            <w:tabs>
              <w:tab w:val="right" w:pos="9016"/>
            </w:tabs>
            <w:rPr>
              <w:rFonts w:eastAsiaTheme="minorEastAsia"/>
              <w:b w:val="0"/>
              <w:bCs w:val="0"/>
              <w:caps w:val="0"/>
              <w:noProof/>
              <w:u w:val="none"/>
              <w:lang w:eastAsia="de-DE"/>
            </w:rPr>
          </w:pPr>
          <w:hyperlink w:anchor="_Toc447562273" w:history="1">
            <w:r w:rsidR="00BD2296" w:rsidRPr="001B48A9">
              <w:rPr>
                <w:rStyle w:val="Hyperlink"/>
                <w:noProof/>
                <w:lang w:val="en-US"/>
              </w:rPr>
              <w:t>Einführung</w:t>
            </w:r>
            <w:r w:rsidR="00BD2296">
              <w:rPr>
                <w:noProof/>
                <w:webHidden/>
              </w:rPr>
              <w:tab/>
            </w:r>
            <w:r w:rsidR="00BD2296">
              <w:rPr>
                <w:noProof/>
                <w:webHidden/>
              </w:rPr>
              <w:fldChar w:fldCharType="begin"/>
            </w:r>
            <w:r w:rsidR="00BD2296">
              <w:rPr>
                <w:noProof/>
                <w:webHidden/>
              </w:rPr>
              <w:instrText xml:space="preserve"> PAGEREF _Toc447562273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B341D4">
          <w:pPr>
            <w:pStyle w:val="TOC1"/>
            <w:tabs>
              <w:tab w:val="right" w:pos="9016"/>
            </w:tabs>
            <w:rPr>
              <w:rFonts w:eastAsiaTheme="minorEastAsia"/>
              <w:b w:val="0"/>
              <w:bCs w:val="0"/>
              <w:caps w:val="0"/>
              <w:noProof/>
              <w:u w:val="none"/>
              <w:lang w:eastAsia="de-DE"/>
            </w:rPr>
          </w:pPr>
          <w:hyperlink w:anchor="_Toc447562274" w:history="1">
            <w:r w:rsidR="00BD2296" w:rsidRPr="001B48A9">
              <w:rPr>
                <w:rStyle w:val="Hyperlink"/>
                <w:noProof/>
                <w:lang w:val="en-US"/>
              </w:rPr>
              <w:t>Benutzeroberfläche</w:t>
            </w:r>
            <w:r w:rsidR="00BD2296">
              <w:rPr>
                <w:noProof/>
                <w:webHidden/>
              </w:rPr>
              <w:tab/>
            </w:r>
            <w:r w:rsidR="00BD2296">
              <w:rPr>
                <w:noProof/>
                <w:webHidden/>
              </w:rPr>
              <w:fldChar w:fldCharType="begin"/>
            </w:r>
            <w:r w:rsidR="00BD2296">
              <w:rPr>
                <w:noProof/>
                <w:webHidden/>
              </w:rPr>
              <w:instrText xml:space="preserve"> PAGEREF _Toc447562274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B341D4">
          <w:pPr>
            <w:pStyle w:val="TOC1"/>
            <w:tabs>
              <w:tab w:val="right" w:pos="9016"/>
            </w:tabs>
            <w:rPr>
              <w:rFonts w:eastAsiaTheme="minorEastAsia"/>
              <w:b w:val="0"/>
              <w:bCs w:val="0"/>
              <w:caps w:val="0"/>
              <w:noProof/>
              <w:u w:val="none"/>
              <w:lang w:eastAsia="de-DE"/>
            </w:rPr>
          </w:pPr>
          <w:hyperlink w:anchor="_Toc447562275" w:history="1">
            <w:r w:rsidR="00BD2296" w:rsidRPr="001B48A9">
              <w:rPr>
                <w:rStyle w:val="Hyperlink"/>
                <w:noProof/>
                <w:lang w:val="en-US"/>
              </w:rPr>
              <w:t>Prdouktstruktur</w:t>
            </w:r>
            <w:r w:rsidR="00BD2296">
              <w:rPr>
                <w:noProof/>
                <w:webHidden/>
              </w:rPr>
              <w:tab/>
            </w:r>
            <w:r w:rsidR="00BD2296">
              <w:rPr>
                <w:noProof/>
                <w:webHidden/>
              </w:rPr>
              <w:fldChar w:fldCharType="begin"/>
            </w:r>
            <w:r w:rsidR="00BD2296">
              <w:rPr>
                <w:noProof/>
                <w:webHidden/>
              </w:rPr>
              <w:instrText xml:space="preserve"> PAGEREF _Toc447562275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B341D4">
          <w:pPr>
            <w:pStyle w:val="TOC1"/>
            <w:tabs>
              <w:tab w:val="right" w:pos="9016"/>
            </w:tabs>
            <w:rPr>
              <w:rFonts w:eastAsiaTheme="minorEastAsia"/>
              <w:b w:val="0"/>
              <w:bCs w:val="0"/>
              <w:caps w:val="0"/>
              <w:noProof/>
              <w:u w:val="none"/>
              <w:lang w:eastAsia="de-DE"/>
            </w:rPr>
          </w:pPr>
          <w:hyperlink w:anchor="_Toc447562276" w:history="1">
            <w:r w:rsidR="00BD2296" w:rsidRPr="001B48A9">
              <w:rPr>
                <w:rStyle w:val="Hyperlink"/>
                <w:noProof/>
                <w:lang w:val="en-US"/>
              </w:rPr>
              <w:t>Trainingsteil</w:t>
            </w:r>
            <w:r w:rsidR="00BD2296">
              <w:rPr>
                <w:noProof/>
                <w:webHidden/>
              </w:rPr>
              <w:tab/>
            </w:r>
            <w:r w:rsidR="00BD2296">
              <w:rPr>
                <w:noProof/>
                <w:webHidden/>
              </w:rPr>
              <w:fldChar w:fldCharType="begin"/>
            </w:r>
            <w:r w:rsidR="00BD2296">
              <w:rPr>
                <w:noProof/>
                <w:webHidden/>
              </w:rPr>
              <w:instrText xml:space="preserve"> PAGEREF _Toc447562276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B341D4">
          <w:pPr>
            <w:pStyle w:val="TOC1"/>
            <w:tabs>
              <w:tab w:val="right" w:pos="9016"/>
            </w:tabs>
            <w:rPr>
              <w:rFonts w:eastAsiaTheme="minorEastAsia"/>
              <w:b w:val="0"/>
              <w:bCs w:val="0"/>
              <w:caps w:val="0"/>
              <w:noProof/>
              <w:u w:val="none"/>
              <w:lang w:eastAsia="de-DE"/>
            </w:rPr>
          </w:pPr>
          <w:hyperlink w:anchor="_Toc447562277" w:history="1">
            <w:r w:rsidR="00BD2296" w:rsidRPr="001B48A9">
              <w:rPr>
                <w:rStyle w:val="Hyperlink"/>
                <w:noProof/>
                <w:lang w:val="en-US"/>
              </w:rPr>
              <w:t>Referenzteil</w:t>
            </w:r>
            <w:r w:rsidR="00BD2296">
              <w:rPr>
                <w:noProof/>
                <w:webHidden/>
              </w:rPr>
              <w:tab/>
            </w:r>
            <w:r w:rsidR="00BD2296">
              <w:rPr>
                <w:noProof/>
                <w:webHidden/>
              </w:rPr>
              <w:fldChar w:fldCharType="begin"/>
            </w:r>
            <w:r w:rsidR="00BD2296">
              <w:rPr>
                <w:noProof/>
                <w:webHidden/>
              </w:rPr>
              <w:instrText xml:space="preserve"> PAGEREF _Toc447562277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BD2296">
          <w:r>
            <w:rPr>
              <w:b/>
              <w:bCs/>
            </w:rPr>
            <w:fldChar w:fldCharType="end"/>
          </w:r>
        </w:p>
      </w:sdtContent>
    </w:sdt>
    <w:p w:rsidR="00BD2296" w:rsidRDefault="00BD2296">
      <w:pPr>
        <w:rPr>
          <w:lang w:val="en-US"/>
        </w:rPr>
      </w:pPr>
      <w:r>
        <w:rPr>
          <w:lang w:val="en-US"/>
        </w:rPr>
        <w:br w:type="page"/>
      </w:r>
    </w:p>
    <w:p w:rsidR="00BD2296" w:rsidRPr="00BD2296" w:rsidRDefault="00BD2296" w:rsidP="00BD2296">
      <w:pPr>
        <w:rPr>
          <w:lang w:val="en-US"/>
        </w:rPr>
      </w:pPr>
    </w:p>
    <w:p w:rsidR="00BD2296" w:rsidRDefault="00BD2296" w:rsidP="00BD2296">
      <w:pPr>
        <w:pStyle w:val="Heading1"/>
        <w:rPr>
          <w:lang w:val="en-US"/>
        </w:rPr>
      </w:pPr>
      <w:bookmarkStart w:id="1" w:name="_Toc447562273"/>
      <w:r>
        <w:rPr>
          <w:lang w:val="en-US"/>
        </w:rPr>
        <w:t>Einführung</w:t>
      </w:r>
      <w:bookmarkEnd w:id="1"/>
    </w:p>
    <w:p w:rsidR="00BD2296" w:rsidRDefault="00BD2296" w:rsidP="00BD2296">
      <w:pPr>
        <w:pStyle w:val="Heading1"/>
        <w:rPr>
          <w:lang w:val="en-US"/>
        </w:rPr>
      </w:pPr>
      <w:bookmarkStart w:id="2" w:name="_Toc447562274"/>
      <w:r>
        <w:rPr>
          <w:lang w:val="en-US"/>
        </w:rPr>
        <w:t>Benutzeroberfläche</w:t>
      </w:r>
      <w:bookmarkEnd w:id="2"/>
    </w:p>
    <w:p w:rsidR="00BD2296" w:rsidRDefault="00BD2296" w:rsidP="00BD2296">
      <w:pPr>
        <w:rPr>
          <w:lang w:val="en-US"/>
        </w:rPr>
      </w:pPr>
    </w:p>
    <w:p w:rsidR="00BD2296" w:rsidRDefault="00BD2296" w:rsidP="00BD2296">
      <w:pPr>
        <w:pStyle w:val="Heading1"/>
        <w:rPr>
          <w:lang w:val="en-US"/>
        </w:rPr>
      </w:pPr>
      <w:bookmarkStart w:id="3" w:name="_Toc447562275"/>
      <w:r>
        <w:rPr>
          <w:lang w:val="en-US"/>
        </w:rPr>
        <w:t>Prdouktstruktur</w:t>
      </w:r>
      <w:bookmarkEnd w:id="3"/>
    </w:p>
    <w:p w:rsidR="00BD2296" w:rsidRDefault="00BD2296" w:rsidP="00BD2296">
      <w:pPr>
        <w:rPr>
          <w:lang w:val="en-US"/>
        </w:rPr>
      </w:pPr>
    </w:p>
    <w:p w:rsidR="00BD2296" w:rsidRDefault="00BD2296" w:rsidP="00BD2296">
      <w:pPr>
        <w:pStyle w:val="Heading1"/>
        <w:rPr>
          <w:lang w:val="en-US"/>
        </w:rPr>
      </w:pPr>
      <w:bookmarkStart w:id="4" w:name="_Toc447562276"/>
      <w:r>
        <w:rPr>
          <w:lang w:val="en-US"/>
        </w:rPr>
        <w:t>Trainingsteil</w:t>
      </w:r>
      <w:bookmarkEnd w:id="4"/>
    </w:p>
    <w:p w:rsidR="00390CC6" w:rsidRDefault="00390CC6" w:rsidP="00390CC6">
      <w:pPr>
        <w:rPr>
          <w:lang w:val="en-US"/>
        </w:rPr>
      </w:pPr>
    </w:p>
    <w:p w:rsidR="00390CC6" w:rsidRDefault="00390CC6" w:rsidP="00390CC6">
      <w:pPr>
        <w:pStyle w:val="Heading2"/>
      </w:pPr>
      <w:bookmarkStart w:id="5" w:name="_Toc447702930"/>
      <w:r>
        <w:t>Wein</w:t>
      </w:r>
      <w:bookmarkEnd w:id="5"/>
    </w:p>
    <w:p w:rsidR="00390CC6" w:rsidRPr="00347B12" w:rsidRDefault="00390CC6" w:rsidP="00390CC6"/>
    <w:p w:rsidR="00390CC6" w:rsidRPr="00347B12" w:rsidRDefault="00390CC6" w:rsidP="00390CC6">
      <w:pPr>
        <w:pStyle w:val="Heading3"/>
      </w:pPr>
      <w:bookmarkStart w:id="6" w:name="_Toc447702931"/>
      <w:r>
        <w:t>Wein anlegen</w:t>
      </w:r>
      <w:bookmarkEnd w:id="6"/>
    </w:p>
    <w:p w:rsidR="00390CC6" w:rsidRDefault="00390CC6" w:rsidP="00390CC6">
      <w:r>
        <w:t>Sobald Sie eingeloggt sind, befinden Sie sich auf der Startseite, auf der Informationen zu den Weinen existieren. Es lassen sich über den Bereich „Neuer Wein“ Weine zu dieser unten vorhanden Liste aller Weine hinzufügen.</w:t>
      </w:r>
    </w:p>
    <w:p w:rsidR="00390CC6" w:rsidRDefault="00390CC6" w:rsidP="00390CC6">
      <w:r>
        <w:t>Sie können Anzahl, Bezeichnung, Region, Jahrgang, Land, Einkaufspreis und Verkaufspre</w:t>
      </w:r>
      <w:r w:rsidR="0041213F">
        <w:t>is angeben. Sobald Sie den Butto</w:t>
      </w:r>
      <w:bookmarkStart w:id="7" w:name="_GoBack"/>
      <w:bookmarkEnd w:id="7"/>
      <w:r>
        <w:t>n „Speichern“ gedrückt haben, erscheint dieser neue Wein in der Liste aller Weine.</w:t>
      </w:r>
    </w:p>
    <w:p w:rsidR="00390CC6" w:rsidRDefault="00390CC6" w:rsidP="00390CC6">
      <w:r>
        <w:rPr>
          <w:noProof/>
          <w:lang w:val="en-US"/>
        </w:rPr>
        <w:drawing>
          <wp:inline distT="0" distB="0" distL="0" distR="0">
            <wp:extent cx="5377180" cy="1555750"/>
            <wp:effectExtent l="0" t="0" r="0" b="6350"/>
            <wp:docPr id="2" name="Picture 2" descr="C:\Users\kesselma\AppData\Local\Microsoft\Windows\INetCache\Content.Word\Wein hinzufü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sselma\AppData\Local\Microsoft\Windows\INetCache\Content.Word\Wein hinzufüg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180" cy="1555750"/>
                    </a:xfrm>
                    <a:prstGeom prst="rect">
                      <a:avLst/>
                    </a:prstGeom>
                    <a:noFill/>
                    <a:ln>
                      <a:noFill/>
                    </a:ln>
                  </pic:spPr>
                </pic:pic>
              </a:graphicData>
            </a:graphic>
          </wp:inline>
        </w:drawing>
      </w:r>
    </w:p>
    <w:p w:rsidR="00390CC6" w:rsidRDefault="00390CC6" w:rsidP="00390CC6"/>
    <w:p w:rsidR="00390CC6" w:rsidRDefault="00390CC6" w:rsidP="00390CC6">
      <w:pPr>
        <w:pStyle w:val="Heading3"/>
      </w:pPr>
      <w:bookmarkStart w:id="8" w:name="_Toc447702932"/>
      <w:r>
        <w:t>Löschen</w:t>
      </w:r>
      <w:bookmarkEnd w:id="8"/>
    </w:p>
    <w:p w:rsidR="00390CC6" w:rsidRDefault="00390CC6" w:rsidP="00390CC6">
      <w:r>
        <w:t>Mithilfe des „Löschen“ Buttons können Sie auf der Startseite einen ausgewählter Wein aus der Liste entfernen. Hierzu öffnet sich ein neues Fenster, bei dem Sie das Löschen bestätigen müssen.</w:t>
      </w:r>
    </w:p>
    <w:p w:rsidR="00390CC6" w:rsidRDefault="00390CC6" w:rsidP="00390CC6"/>
    <w:p w:rsidR="00390CC6" w:rsidRDefault="00390CC6" w:rsidP="00390CC6">
      <w:pPr>
        <w:pStyle w:val="Heading3"/>
      </w:pPr>
      <w:bookmarkStart w:id="9" w:name="_Toc447702933"/>
      <w:r>
        <w:t>Bearbeiten</w:t>
      </w:r>
      <w:bookmarkEnd w:id="9"/>
    </w:p>
    <w:p w:rsidR="00390CC6" w:rsidRDefault="00390CC6" w:rsidP="00390CC6">
      <w:r>
        <w:t>Die Informationen eines ausgewählten Weines können Sie durch Betätigen des „Ändern“ Buttons bearbeiten. Es öffnet sich ein separates Fenster und nach erfolgreichem Bearbeiten schließen Sie den Vorgang mit „Aktualisieren“ ab.</w:t>
      </w:r>
    </w:p>
    <w:p w:rsidR="00390CC6" w:rsidRPr="00390CC6" w:rsidRDefault="00390CC6" w:rsidP="00390CC6">
      <w:pPr>
        <w:rPr>
          <w:lang w:val="en-US"/>
        </w:rPr>
      </w:pPr>
      <w:r>
        <w:rPr>
          <w:noProof/>
          <w:lang w:val="en-US"/>
        </w:rPr>
        <w:lastRenderedPageBreak/>
        <w:drawing>
          <wp:inline distT="0" distB="0" distL="0" distR="0">
            <wp:extent cx="5732145" cy="1883410"/>
            <wp:effectExtent l="0" t="0" r="1905" b="2540"/>
            <wp:docPr id="1" name="Picture 1" descr="C:\Users\kesselma\AppData\Local\Microsoft\Windows\INetCache\Content.Word\Wein bearbei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sselma\AppData\Local\Microsoft\Windows\INetCache\Content.Word\Wein bearbeit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883410"/>
                    </a:xfrm>
                    <a:prstGeom prst="rect">
                      <a:avLst/>
                    </a:prstGeom>
                    <a:noFill/>
                    <a:ln>
                      <a:noFill/>
                    </a:ln>
                  </pic:spPr>
                </pic:pic>
              </a:graphicData>
            </a:graphic>
          </wp:inline>
        </w:drawing>
      </w:r>
    </w:p>
    <w:p w:rsidR="00BD2296" w:rsidRDefault="00BD2296" w:rsidP="00BD2296">
      <w:pPr>
        <w:rPr>
          <w:lang w:val="en-US"/>
        </w:rPr>
      </w:pPr>
    </w:p>
    <w:p w:rsidR="00BD2296" w:rsidRDefault="00BD2296" w:rsidP="00BD2296">
      <w:pPr>
        <w:pStyle w:val="Heading1"/>
        <w:rPr>
          <w:lang w:val="en-US"/>
        </w:rPr>
      </w:pPr>
      <w:bookmarkStart w:id="10" w:name="_Toc447562277"/>
      <w:r>
        <w:rPr>
          <w:lang w:val="en-US"/>
        </w:rPr>
        <w:t>Referenzteil</w:t>
      </w:r>
      <w:bookmarkEnd w:id="10"/>
    </w:p>
    <w:p w:rsidR="00BD2296" w:rsidRDefault="00BD2296" w:rsidP="00BD2296">
      <w:pPr>
        <w:rPr>
          <w:lang w:val="en-US"/>
        </w:rPr>
      </w:pPr>
    </w:p>
    <w:p w:rsidR="00BD2296" w:rsidRPr="00BD2296" w:rsidRDefault="00BD2296" w:rsidP="00BD2296">
      <w:pPr>
        <w:pStyle w:val="Heading1"/>
        <w:rPr>
          <w:lang w:val="en-US"/>
        </w:rPr>
      </w:pPr>
    </w:p>
    <w:p w:rsidR="00BD2296" w:rsidRPr="00BD2296" w:rsidRDefault="00BD2296" w:rsidP="00BD2296">
      <w:pPr>
        <w:rPr>
          <w:lang w:val="en-US"/>
        </w:rPr>
      </w:pPr>
    </w:p>
    <w:p w:rsidR="00BD2296" w:rsidRPr="00BD2296" w:rsidRDefault="00BD2296" w:rsidP="00BD2296">
      <w:pPr>
        <w:rPr>
          <w:lang w:val="en-US"/>
        </w:rPr>
      </w:pPr>
    </w:p>
    <w:sectPr w:rsidR="00BD2296" w:rsidRPr="00BD2296" w:rsidSect="00880495">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1D4" w:rsidRDefault="00B341D4" w:rsidP="003955F1">
      <w:pPr>
        <w:spacing w:after="0" w:line="240" w:lineRule="auto"/>
      </w:pPr>
      <w:r>
        <w:separator/>
      </w:r>
    </w:p>
  </w:endnote>
  <w:endnote w:type="continuationSeparator" w:id="0">
    <w:p w:rsidR="00B341D4" w:rsidRDefault="00B341D4" w:rsidP="0039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191606"/>
      <w:docPartObj>
        <w:docPartGallery w:val="Page Numbers (Bottom of Page)"/>
        <w:docPartUnique/>
      </w:docPartObj>
    </w:sdtPr>
    <w:sdtEndPr/>
    <w:sdtContent>
      <w:p w:rsidR="003955F1" w:rsidRDefault="003955F1">
        <w:pPr>
          <w:pStyle w:val="Footer"/>
          <w:jc w:val="right"/>
        </w:pPr>
        <w:r>
          <w:fldChar w:fldCharType="begin"/>
        </w:r>
        <w:r>
          <w:instrText>PAGE   \* MERGEFORMAT</w:instrText>
        </w:r>
        <w:r>
          <w:fldChar w:fldCharType="separate"/>
        </w:r>
        <w:r w:rsidR="0041213F">
          <w:rPr>
            <w:noProof/>
          </w:rPr>
          <w:t>4</w:t>
        </w:r>
        <w:r>
          <w:fldChar w:fldCharType="end"/>
        </w:r>
      </w:p>
    </w:sdtContent>
  </w:sdt>
  <w:p w:rsidR="003955F1" w:rsidRDefault="00395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1D4" w:rsidRDefault="00B341D4" w:rsidP="003955F1">
      <w:pPr>
        <w:spacing w:after="0" w:line="240" w:lineRule="auto"/>
      </w:pPr>
      <w:r>
        <w:separator/>
      </w:r>
    </w:p>
  </w:footnote>
  <w:footnote w:type="continuationSeparator" w:id="0">
    <w:p w:rsidR="00B341D4" w:rsidRDefault="00B341D4" w:rsidP="00395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A5617"/>
    <w:multiLevelType w:val="hybridMultilevel"/>
    <w:tmpl w:val="EF66C6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8B"/>
    <w:rsid w:val="00010F0D"/>
    <w:rsid w:val="0002556A"/>
    <w:rsid w:val="00026BA1"/>
    <w:rsid w:val="00061429"/>
    <w:rsid w:val="00084279"/>
    <w:rsid w:val="000A20F1"/>
    <w:rsid w:val="000E1C8E"/>
    <w:rsid w:val="00101390"/>
    <w:rsid w:val="00107F3F"/>
    <w:rsid w:val="0011688A"/>
    <w:rsid w:val="001777AD"/>
    <w:rsid w:val="001826CC"/>
    <w:rsid w:val="0019017A"/>
    <w:rsid w:val="001B1BBD"/>
    <w:rsid w:val="001C14EC"/>
    <w:rsid w:val="001D0266"/>
    <w:rsid w:val="001E4399"/>
    <w:rsid w:val="001E7702"/>
    <w:rsid w:val="00203ECE"/>
    <w:rsid w:val="00217B18"/>
    <w:rsid w:val="002264EF"/>
    <w:rsid w:val="0025439E"/>
    <w:rsid w:val="00266FE8"/>
    <w:rsid w:val="00284EED"/>
    <w:rsid w:val="002856AB"/>
    <w:rsid w:val="002B7A95"/>
    <w:rsid w:val="002E2D15"/>
    <w:rsid w:val="002E7710"/>
    <w:rsid w:val="002F609D"/>
    <w:rsid w:val="00314870"/>
    <w:rsid w:val="0033403E"/>
    <w:rsid w:val="00335292"/>
    <w:rsid w:val="00390CC6"/>
    <w:rsid w:val="003955F1"/>
    <w:rsid w:val="003A15F5"/>
    <w:rsid w:val="003B3C87"/>
    <w:rsid w:val="003B6DDA"/>
    <w:rsid w:val="003C62F3"/>
    <w:rsid w:val="004108AD"/>
    <w:rsid w:val="0041213F"/>
    <w:rsid w:val="004345FA"/>
    <w:rsid w:val="004476C3"/>
    <w:rsid w:val="00452A5E"/>
    <w:rsid w:val="00453669"/>
    <w:rsid w:val="00482D33"/>
    <w:rsid w:val="004A460B"/>
    <w:rsid w:val="004D21C1"/>
    <w:rsid w:val="00553816"/>
    <w:rsid w:val="0055570E"/>
    <w:rsid w:val="00565714"/>
    <w:rsid w:val="005669B7"/>
    <w:rsid w:val="00580453"/>
    <w:rsid w:val="00594688"/>
    <w:rsid w:val="005B20A1"/>
    <w:rsid w:val="005D5EE5"/>
    <w:rsid w:val="006106B6"/>
    <w:rsid w:val="0061711B"/>
    <w:rsid w:val="00651233"/>
    <w:rsid w:val="00660492"/>
    <w:rsid w:val="0068220A"/>
    <w:rsid w:val="00682367"/>
    <w:rsid w:val="00687472"/>
    <w:rsid w:val="006B22A3"/>
    <w:rsid w:val="006E3741"/>
    <w:rsid w:val="0074368D"/>
    <w:rsid w:val="007601CB"/>
    <w:rsid w:val="007A4E3F"/>
    <w:rsid w:val="007C2840"/>
    <w:rsid w:val="007D2A67"/>
    <w:rsid w:val="007E140B"/>
    <w:rsid w:val="007E4875"/>
    <w:rsid w:val="00802D21"/>
    <w:rsid w:val="00815C0B"/>
    <w:rsid w:val="00816A31"/>
    <w:rsid w:val="00842DB9"/>
    <w:rsid w:val="008577A9"/>
    <w:rsid w:val="00862AD6"/>
    <w:rsid w:val="00880495"/>
    <w:rsid w:val="00886763"/>
    <w:rsid w:val="008B02A2"/>
    <w:rsid w:val="008C05E4"/>
    <w:rsid w:val="008C1447"/>
    <w:rsid w:val="008D26B5"/>
    <w:rsid w:val="008F538E"/>
    <w:rsid w:val="0090215A"/>
    <w:rsid w:val="009608D8"/>
    <w:rsid w:val="009948AF"/>
    <w:rsid w:val="009B1DBA"/>
    <w:rsid w:val="009C201C"/>
    <w:rsid w:val="009D294F"/>
    <w:rsid w:val="009E27E3"/>
    <w:rsid w:val="009E4943"/>
    <w:rsid w:val="009F338B"/>
    <w:rsid w:val="00A61B6C"/>
    <w:rsid w:val="00A946DC"/>
    <w:rsid w:val="00AB4862"/>
    <w:rsid w:val="00AC4989"/>
    <w:rsid w:val="00AD0A09"/>
    <w:rsid w:val="00AD5AB1"/>
    <w:rsid w:val="00AE3C7E"/>
    <w:rsid w:val="00AF33DD"/>
    <w:rsid w:val="00AF717D"/>
    <w:rsid w:val="00B0113D"/>
    <w:rsid w:val="00B1656B"/>
    <w:rsid w:val="00B23DD1"/>
    <w:rsid w:val="00B341D4"/>
    <w:rsid w:val="00B4138E"/>
    <w:rsid w:val="00B74288"/>
    <w:rsid w:val="00BA78E0"/>
    <w:rsid w:val="00BB07C5"/>
    <w:rsid w:val="00BC7B82"/>
    <w:rsid w:val="00BD2296"/>
    <w:rsid w:val="00BF247C"/>
    <w:rsid w:val="00C05A83"/>
    <w:rsid w:val="00C152E6"/>
    <w:rsid w:val="00C44F6C"/>
    <w:rsid w:val="00C5562D"/>
    <w:rsid w:val="00C5581E"/>
    <w:rsid w:val="00C671D3"/>
    <w:rsid w:val="00C71A6E"/>
    <w:rsid w:val="00C82E90"/>
    <w:rsid w:val="00C84945"/>
    <w:rsid w:val="00CA0027"/>
    <w:rsid w:val="00CB2318"/>
    <w:rsid w:val="00CF6F62"/>
    <w:rsid w:val="00D038FA"/>
    <w:rsid w:val="00D26C96"/>
    <w:rsid w:val="00D36422"/>
    <w:rsid w:val="00D37EEE"/>
    <w:rsid w:val="00D504C2"/>
    <w:rsid w:val="00D60293"/>
    <w:rsid w:val="00D81449"/>
    <w:rsid w:val="00D93D15"/>
    <w:rsid w:val="00DB61D4"/>
    <w:rsid w:val="00E2227F"/>
    <w:rsid w:val="00E52433"/>
    <w:rsid w:val="00E57959"/>
    <w:rsid w:val="00E72AE3"/>
    <w:rsid w:val="00E769D2"/>
    <w:rsid w:val="00EA0B83"/>
    <w:rsid w:val="00EA7741"/>
    <w:rsid w:val="00EB56B6"/>
    <w:rsid w:val="00EB65EB"/>
    <w:rsid w:val="00EC5627"/>
    <w:rsid w:val="00EF684B"/>
    <w:rsid w:val="00EF6D18"/>
    <w:rsid w:val="00F106E1"/>
    <w:rsid w:val="00F51C6B"/>
    <w:rsid w:val="00F82047"/>
    <w:rsid w:val="00F82684"/>
    <w:rsid w:val="00F94D60"/>
    <w:rsid w:val="00F95CE5"/>
    <w:rsid w:val="00FB5CDB"/>
    <w:rsid w:val="00FC3681"/>
    <w:rsid w:val="00FE60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02F9D-A826-4C70-A549-806A9D6A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495"/>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390CC6"/>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390CC6"/>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0495"/>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880495"/>
    <w:rPr>
      <w:rFonts w:eastAsiaTheme="minorEastAsia"/>
      <w:lang w:eastAsia="de-DE"/>
    </w:rPr>
  </w:style>
  <w:style w:type="paragraph" w:styleId="TOC1">
    <w:name w:val="toc 1"/>
    <w:basedOn w:val="Normal"/>
    <w:next w:val="Normal"/>
    <w:autoRedefine/>
    <w:uiPriority w:val="39"/>
    <w:unhideWhenUsed/>
    <w:rsid w:val="00880495"/>
    <w:pPr>
      <w:spacing w:before="360" w:after="360"/>
    </w:pPr>
    <w:rPr>
      <w:b/>
      <w:bCs/>
      <w:caps/>
      <w:u w:val="single"/>
    </w:rPr>
  </w:style>
  <w:style w:type="paragraph" w:styleId="TOC2">
    <w:name w:val="toc 2"/>
    <w:basedOn w:val="Normal"/>
    <w:next w:val="Normal"/>
    <w:autoRedefine/>
    <w:uiPriority w:val="39"/>
    <w:unhideWhenUsed/>
    <w:rsid w:val="00880495"/>
    <w:pPr>
      <w:spacing w:after="0"/>
    </w:pPr>
    <w:rPr>
      <w:b/>
      <w:bCs/>
      <w:smallCaps/>
    </w:rPr>
  </w:style>
  <w:style w:type="paragraph" w:styleId="TOC3">
    <w:name w:val="toc 3"/>
    <w:basedOn w:val="Normal"/>
    <w:next w:val="Normal"/>
    <w:autoRedefine/>
    <w:uiPriority w:val="39"/>
    <w:unhideWhenUsed/>
    <w:rsid w:val="00880495"/>
    <w:pPr>
      <w:spacing w:after="0"/>
    </w:pPr>
    <w:rPr>
      <w:smallCaps/>
    </w:rPr>
  </w:style>
  <w:style w:type="paragraph" w:styleId="TOC4">
    <w:name w:val="toc 4"/>
    <w:basedOn w:val="Normal"/>
    <w:next w:val="Normal"/>
    <w:autoRedefine/>
    <w:uiPriority w:val="39"/>
    <w:unhideWhenUsed/>
    <w:rsid w:val="00880495"/>
    <w:pPr>
      <w:spacing w:after="0"/>
    </w:pPr>
  </w:style>
  <w:style w:type="paragraph" w:styleId="TOC5">
    <w:name w:val="toc 5"/>
    <w:basedOn w:val="Normal"/>
    <w:next w:val="Normal"/>
    <w:autoRedefine/>
    <w:uiPriority w:val="39"/>
    <w:unhideWhenUsed/>
    <w:rsid w:val="00880495"/>
    <w:pPr>
      <w:spacing w:after="0"/>
    </w:pPr>
  </w:style>
  <w:style w:type="paragraph" w:styleId="TOC6">
    <w:name w:val="toc 6"/>
    <w:basedOn w:val="Normal"/>
    <w:next w:val="Normal"/>
    <w:autoRedefine/>
    <w:uiPriority w:val="39"/>
    <w:unhideWhenUsed/>
    <w:rsid w:val="00880495"/>
    <w:pPr>
      <w:spacing w:after="0"/>
    </w:pPr>
  </w:style>
  <w:style w:type="paragraph" w:styleId="TOC7">
    <w:name w:val="toc 7"/>
    <w:basedOn w:val="Normal"/>
    <w:next w:val="Normal"/>
    <w:autoRedefine/>
    <w:uiPriority w:val="39"/>
    <w:unhideWhenUsed/>
    <w:rsid w:val="00880495"/>
    <w:pPr>
      <w:spacing w:after="0"/>
    </w:pPr>
  </w:style>
  <w:style w:type="paragraph" w:styleId="TOC8">
    <w:name w:val="toc 8"/>
    <w:basedOn w:val="Normal"/>
    <w:next w:val="Normal"/>
    <w:autoRedefine/>
    <w:uiPriority w:val="39"/>
    <w:unhideWhenUsed/>
    <w:rsid w:val="00880495"/>
    <w:pPr>
      <w:spacing w:after="0"/>
    </w:pPr>
  </w:style>
  <w:style w:type="paragraph" w:styleId="TOC9">
    <w:name w:val="toc 9"/>
    <w:basedOn w:val="Normal"/>
    <w:next w:val="Normal"/>
    <w:autoRedefine/>
    <w:uiPriority w:val="39"/>
    <w:unhideWhenUsed/>
    <w:rsid w:val="00880495"/>
    <w:pPr>
      <w:spacing w:after="0"/>
    </w:pPr>
  </w:style>
  <w:style w:type="character" w:customStyle="1" w:styleId="Heading1Char">
    <w:name w:val="Heading 1 Char"/>
    <w:basedOn w:val="DefaultParagraphFont"/>
    <w:link w:val="Heading1"/>
    <w:uiPriority w:val="9"/>
    <w:rsid w:val="00880495"/>
    <w:rPr>
      <w:rFonts w:asciiTheme="majorHAnsi" w:eastAsiaTheme="majorEastAsia" w:hAnsiTheme="majorHAnsi" w:cstheme="majorBidi"/>
      <w:color w:val="B43412" w:themeColor="accent1" w:themeShade="BF"/>
      <w:sz w:val="32"/>
      <w:szCs w:val="32"/>
    </w:rPr>
  </w:style>
  <w:style w:type="character" w:styleId="Hyperlink">
    <w:name w:val="Hyperlink"/>
    <w:basedOn w:val="DefaultParagraphFont"/>
    <w:uiPriority w:val="99"/>
    <w:unhideWhenUsed/>
    <w:rsid w:val="00BD2296"/>
    <w:rPr>
      <w:color w:val="CC9900" w:themeColor="hyperlink"/>
      <w:u w:val="single"/>
    </w:rPr>
  </w:style>
  <w:style w:type="paragraph" w:styleId="BalloonText">
    <w:name w:val="Balloon Text"/>
    <w:basedOn w:val="Normal"/>
    <w:link w:val="BalloonTextChar"/>
    <w:uiPriority w:val="99"/>
    <w:semiHidden/>
    <w:unhideWhenUsed/>
    <w:rsid w:val="00BD2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296"/>
    <w:rPr>
      <w:rFonts w:ascii="Segoe UI" w:hAnsi="Segoe UI" w:cs="Segoe UI"/>
      <w:sz w:val="18"/>
      <w:szCs w:val="18"/>
    </w:rPr>
  </w:style>
  <w:style w:type="paragraph" w:styleId="TOCHeading">
    <w:name w:val="TOC Heading"/>
    <w:basedOn w:val="Heading1"/>
    <w:next w:val="Normal"/>
    <w:uiPriority w:val="39"/>
    <w:unhideWhenUsed/>
    <w:qFormat/>
    <w:rsid w:val="00BD2296"/>
    <w:pPr>
      <w:outlineLvl w:val="9"/>
    </w:pPr>
    <w:rPr>
      <w:lang w:eastAsia="de-DE"/>
    </w:rPr>
  </w:style>
  <w:style w:type="paragraph" w:styleId="Header">
    <w:name w:val="header"/>
    <w:basedOn w:val="Normal"/>
    <w:link w:val="HeaderChar"/>
    <w:uiPriority w:val="99"/>
    <w:unhideWhenUsed/>
    <w:rsid w:val="00395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5F1"/>
  </w:style>
  <w:style w:type="paragraph" w:styleId="Footer">
    <w:name w:val="footer"/>
    <w:basedOn w:val="Normal"/>
    <w:link w:val="FooterChar"/>
    <w:uiPriority w:val="99"/>
    <w:unhideWhenUsed/>
    <w:rsid w:val="00395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5F1"/>
  </w:style>
  <w:style w:type="character" w:customStyle="1" w:styleId="Heading2Char">
    <w:name w:val="Heading 2 Char"/>
    <w:basedOn w:val="DefaultParagraphFont"/>
    <w:link w:val="Heading2"/>
    <w:uiPriority w:val="9"/>
    <w:rsid w:val="00390CC6"/>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rsid w:val="00390CC6"/>
    <w:rPr>
      <w:rFonts w:asciiTheme="majorHAnsi" w:eastAsiaTheme="majorEastAsia" w:hAnsiTheme="majorHAnsi" w:cstheme="majorBidi"/>
      <w:color w:val="77230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2C2B7-F0F2-4294-B14D-4123635D2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Handbuch</vt:lpstr>
    </vt:vector>
  </TitlesOfParts>
  <Company>Hewlett Packard</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subject>Semsakrebsler</dc:subject>
  <dc:creator>Gruppe 06</dc:creator>
  <cp:keywords/>
  <dc:description/>
  <cp:lastModifiedBy>Kesselmann, Marco (DualStudy)</cp:lastModifiedBy>
  <cp:revision>8</cp:revision>
  <dcterms:created xsi:type="dcterms:W3CDTF">2016-03-30T13:38:00Z</dcterms:created>
  <dcterms:modified xsi:type="dcterms:W3CDTF">2016-04-06T09:29:00Z</dcterms:modified>
  <cp:category>AI2016 </cp:category>
</cp:coreProperties>
</file>