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1E1EC" w14:textId="77777777" w:rsidR="00065BC5" w:rsidRPr="001B434A" w:rsidRDefault="00065BC5" w:rsidP="00AD75EE">
      <w:pPr>
        <w:spacing w:after="0" w:line="240" w:lineRule="auto"/>
        <w:rPr>
          <w:rFonts w:ascii="Times New Roman" w:eastAsia="Times New Roman" w:hAnsi="Times New Roman" w:cs="Times New Roman"/>
          <w:b/>
          <w:bCs/>
          <w:sz w:val="24"/>
          <w:szCs w:val="24"/>
          <w:u w:val="single"/>
          <w:lang w:val="en-US"/>
        </w:rPr>
      </w:pPr>
      <w:r w:rsidRPr="001B434A">
        <w:rPr>
          <w:rFonts w:ascii="Times New Roman" w:eastAsia="Times New Roman" w:hAnsi="Times New Roman" w:cs="Times New Roman"/>
          <w:sz w:val="24"/>
          <w:szCs w:val="24"/>
          <w:lang w:val="en-US"/>
        </w:rPr>
        <w:t>Mrs. Sharon C.K. Sichilongo</w:t>
      </w:r>
      <w:r w:rsidRPr="001B434A">
        <w:rPr>
          <w:rFonts w:ascii="Times New Roman" w:eastAsia="Times New Roman" w:hAnsi="Times New Roman" w:cs="Times New Roman"/>
          <w:sz w:val="24"/>
          <w:szCs w:val="24"/>
          <w:lang w:val="en-US"/>
        </w:rPr>
        <w:br/>
      </w:r>
      <w:r w:rsidRPr="001B434A">
        <w:rPr>
          <w:rFonts w:ascii="Times New Roman" w:eastAsia="Times New Roman" w:hAnsi="Times New Roman" w:cs="Times New Roman"/>
          <w:b/>
          <w:bCs/>
          <w:sz w:val="24"/>
          <w:szCs w:val="24"/>
          <w:u w:val="single"/>
          <w:lang w:val="en-US"/>
        </w:rPr>
        <w:t>EXECUTIVE DIRECTOR</w:t>
      </w:r>
    </w:p>
    <w:p w14:paraId="35B3F5B1" w14:textId="77777777" w:rsidR="00065BC5" w:rsidRPr="001B434A" w:rsidRDefault="00065BC5" w:rsidP="00AD75EE">
      <w:pPr>
        <w:spacing w:after="0" w:line="240" w:lineRule="auto"/>
        <w:jc w:val="both"/>
        <w:rPr>
          <w:rFonts w:ascii="Times New Roman" w:eastAsia="Times New Roman" w:hAnsi="Times New Roman" w:cs="Times New Roman"/>
          <w:sz w:val="24"/>
          <w:szCs w:val="24"/>
          <w:lang w:val="en-US"/>
        </w:rPr>
      </w:pPr>
    </w:p>
    <w:p w14:paraId="27D51DA3" w14:textId="77777777" w:rsidR="00065BC5" w:rsidRPr="001B434A" w:rsidRDefault="00065BC5" w:rsidP="00AD75EE">
      <w:pPr>
        <w:pBdr>
          <w:bottom w:val="single" w:sz="4" w:space="1" w:color="auto"/>
        </w:pBdr>
        <w:spacing w:after="0" w:line="240" w:lineRule="auto"/>
        <w:jc w:val="both"/>
        <w:rPr>
          <w:rFonts w:ascii="Times New Roman" w:eastAsia="Times New Roman" w:hAnsi="Times New Roman" w:cs="Times New Roman"/>
          <w:b/>
          <w:bCs/>
          <w:sz w:val="24"/>
          <w:szCs w:val="24"/>
          <w:lang w:val="en-US"/>
        </w:rPr>
      </w:pPr>
      <w:r w:rsidRPr="001B434A">
        <w:rPr>
          <w:rFonts w:ascii="Times New Roman" w:eastAsia="Times New Roman" w:hAnsi="Times New Roman" w:cs="Times New Roman"/>
          <w:b/>
          <w:bCs/>
          <w:sz w:val="24"/>
          <w:szCs w:val="24"/>
          <w:lang w:val="en-US"/>
        </w:rPr>
        <w:t>REQUEST FOR AUTHORITY TO UNDERTAKE MONITORING AND NEEDS ASSESSMENT VISITS TO CHINSALI, KASAMA, MANSA AND MONGU REGULATORY SERVICES CENTRES</w:t>
      </w:r>
    </w:p>
    <w:p w14:paraId="1EB31772" w14:textId="77777777" w:rsidR="00065BC5" w:rsidRPr="001B434A" w:rsidRDefault="00065BC5" w:rsidP="00AD75EE">
      <w:pPr>
        <w:spacing w:after="0" w:line="240" w:lineRule="auto"/>
        <w:jc w:val="both"/>
        <w:rPr>
          <w:rFonts w:ascii="Times New Roman" w:eastAsia="Times New Roman" w:hAnsi="Times New Roman" w:cs="Times New Roman"/>
          <w:sz w:val="24"/>
          <w:szCs w:val="24"/>
          <w:lang w:val="en-US"/>
        </w:rPr>
      </w:pPr>
    </w:p>
    <w:p w14:paraId="35DEB648" w14:textId="53E54C75" w:rsidR="00065BC5" w:rsidRPr="001B434A" w:rsidRDefault="00065BC5"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Reference is made to the above-captioned subject.</w:t>
      </w:r>
    </w:p>
    <w:p w14:paraId="5FF1C957" w14:textId="77777777" w:rsidR="00065BC5" w:rsidRPr="001B434A" w:rsidRDefault="00065BC5" w:rsidP="00AD75EE">
      <w:pPr>
        <w:spacing w:after="0" w:line="240" w:lineRule="auto"/>
        <w:jc w:val="both"/>
        <w:rPr>
          <w:rFonts w:ascii="Times New Roman" w:eastAsia="Times New Roman" w:hAnsi="Times New Roman" w:cs="Times New Roman"/>
          <w:sz w:val="24"/>
          <w:szCs w:val="24"/>
          <w:lang w:val="en-US"/>
        </w:rPr>
      </w:pPr>
    </w:p>
    <w:p w14:paraId="317EED75" w14:textId="351CFE19" w:rsidR="002B395D" w:rsidRPr="001B434A" w:rsidRDefault="00065BC5"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 xml:space="preserve">The Executive Director </w:t>
      </w:r>
      <w:r w:rsidR="00EE0BE1" w:rsidRPr="001B434A">
        <w:rPr>
          <w:rFonts w:ascii="Times New Roman" w:eastAsia="Times New Roman" w:hAnsi="Times New Roman" w:cs="Times New Roman"/>
          <w:sz w:val="24"/>
          <w:szCs w:val="24"/>
          <w:lang w:val="en-US"/>
        </w:rPr>
        <w:t>will</w:t>
      </w:r>
      <w:r w:rsidRPr="001B434A">
        <w:rPr>
          <w:rFonts w:ascii="Times New Roman" w:eastAsia="Times New Roman" w:hAnsi="Times New Roman" w:cs="Times New Roman"/>
          <w:sz w:val="24"/>
          <w:szCs w:val="24"/>
          <w:lang w:val="en-US"/>
        </w:rPr>
        <w:t xml:space="preserve"> be aware that the Agency </w:t>
      </w:r>
      <w:r w:rsidR="00D93500" w:rsidRPr="001B434A">
        <w:rPr>
          <w:rFonts w:ascii="Times New Roman" w:eastAsia="Times New Roman" w:hAnsi="Times New Roman" w:cs="Times New Roman"/>
          <w:sz w:val="24"/>
          <w:szCs w:val="24"/>
          <w:lang w:val="en-US"/>
        </w:rPr>
        <w:t xml:space="preserve">undertakes the ongoing </w:t>
      </w:r>
      <w:r w:rsidRPr="001B434A">
        <w:rPr>
          <w:rFonts w:ascii="Times New Roman" w:eastAsia="Times New Roman" w:hAnsi="Times New Roman" w:cs="Times New Roman"/>
          <w:sz w:val="24"/>
          <w:szCs w:val="24"/>
          <w:lang w:val="en-US"/>
        </w:rPr>
        <w:t>strengthening and transformation of the R</w:t>
      </w:r>
      <w:r w:rsidR="00CA3A92" w:rsidRPr="001B434A">
        <w:rPr>
          <w:rFonts w:ascii="Times New Roman" w:eastAsia="Times New Roman" w:hAnsi="Times New Roman" w:cs="Times New Roman"/>
          <w:sz w:val="24"/>
          <w:szCs w:val="24"/>
          <w:lang w:val="en-US"/>
        </w:rPr>
        <w:t xml:space="preserve">egulatory Services Centres in order to </w:t>
      </w:r>
      <w:r w:rsidR="00474618" w:rsidRPr="001B434A">
        <w:rPr>
          <w:rFonts w:ascii="Times New Roman" w:eastAsia="Times New Roman" w:hAnsi="Times New Roman" w:cs="Times New Roman"/>
          <w:sz w:val="24"/>
          <w:szCs w:val="24"/>
          <w:lang w:val="en-US"/>
        </w:rPr>
        <w:t>ensure that they operate without disruption.</w:t>
      </w:r>
      <w:r w:rsidR="002B395D" w:rsidRPr="001B434A">
        <w:rPr>
          <w:rFonts w:ascii="Times New Roman" w:eastAsia="Times New Roman" w:hAnsi="Times New Roman" w:cs="Times New Roman"/>
          <w:sz w:val="24"/>
          <w:szCs w:val="24"/>
          <w:lang w:val="en-US"/>
        </w:rPr>
        <w:t xml:space="preserve"> In fulfilling this mandate, the Agency is required to continuously monitor the operational performance of existing Regulatory Services Centres and undertake assessments for the establishment and operationalisation of new Centres to ensure that they effectively respond to the needs of businesses and support Government's objective of improving the ease of doing business.</w:t>
      </w:r>
    </w:p>
    <w:p w14:paraId="6D687A71" w14:textId="77777777" w:rsidR="002B395D" w:rsidRPr="001B434A" w:rsidRDefault="002B395D" w:rsidP="00AD75EE">
      <w:pPr>
        <w:spacing w:after="0" w:line="240" w:lineRule="auto"/>
        <w:jc w:val="both"/>
        <w:rPr>
          <w:rFonts w:ascii="Times New Roman" w:eastAsia="Times New Roman" w:hAnsi="Times New Roman" w:cs="Times New Roman"/>
          <w:sz w:val="24"/>
          <w:szCs w:val="24"/>
          <w:lang w:val="en-US"/>
        </w:rPr>
      </w:pPr>
    </w:p>
    <w:p w14:paraId="3B8E61A1" w14:textId="0E0ACEB1" w:rsidR="002B395D" w:rsidRPr="001B434A" w:rsidRDefault="002B395D"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The Executive Director may further be aware that the Agency currently operates Regulatory Services Centres in selected locations across the country, including Chinsali. In addition, the Agency has identified Kasama, Mansa, and Mongu as priority locations for the expansion of the RSC network in order to increase access to integrated business regulatory services in Northern, Luapula, and Western Provinces, respectively. In this regard, the Agency proposes to undertake a monitoring and assessment mission to Chinsali, Kasama, Mansa, and Mongu. The purpose of the mission is to assess the operational performance of existing facilities, evaluate infrastructure and institutional requirements, engage key stakeholders, and identify interventions necessary to support operationalisation and effective service delivery at the Centres.</w:t>
      </w:r>
    </w:p>
    <w:p w14:paraId="6044250B" w14:textId="77777777" w:rsidR="002B395D" w:rsidRPr="001B434A" w:rsidRDefault="002B395D" w:rsidP="00AD75EE">
      <w:pPr>
        <w:spacing w:after="0" w:line="240" w:lineRule="auto"/>
        <w:jc w:val="both"/>
        <w:rPr>
          <w:rFonts w:ascii="Times New Roman" w:eastAsia="Times New Roman" w:hAnsi="Times New Roman" w:cs="Times New Roman"/>
          <w:sz w:val="24"/>
          <w:szCs w:val="24"/>
          <w:lang w:val="en-US"/>
        </w:rPr>
      </w:pPr>
    </w:p>
    <w:p w14:paraId="6BFB92DA" w14:textId="77777777" w:rsidR="002B395D" w:rsidRPr="001B434A" w:rsidRDefault="002B395D"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The mission will further enable the Agency to assess business regulatory service demand, determine resource requirements, strengthen stakeholder coordination, and inform planning and budgeting for the establishment and operationalisation of the Centres in line with the Agency's strategic objectives.</w:t>
      </w:r>
    </w:p>
    <w:p w14:paraId="2F966792" w14:textId="77777777" w:rsidR="002B395D" w:rsidRPr="001B434A" w:rsidRDefault="002B395D" w:rsidP="00AD75EE">
      <w:pPr>
        <w:spacing w:after="0" w:line="240" w:lineRule="auto"/>
        <w:jc w:val="both"/>
        <w:rPr>
          <w:rFonts w:ascii="Times New Roman" w:eastAsia="Times New Roman" w:hAnsi="Times New Roman" w:cs="Times New Roman"/>
          <w:sz w:val="24"/>
          <w:szCs w:val="24"/>
          <w:lang w:val="en-US"/>
        </w:rPr>
      </w:pPr>
    </w:p>
    <w:p w14:paraId="0B86F227" w14:textId="08BA024C" w:rsidR="00065BC5" w:rsidRPr="001B434A" w:rsidRDefault="002B395D"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 xml:space="preserve">In view of the above, </w:t>
      </w:r>
      <w:r w:rsidR="00065BC5" w:rsidRPr="001B434A">
        <w:rPr>
          <w:rFonts w:ascii="Times New Roman" w:eastAsia="Times New Roman" w:hAnsi="Times New Roman" w:cs="Times New Roman"/>
          <w:sz w:val="24"/>
          <w:szCs w:val="24"/>
          <w:lang w:val="en-US"/>
        </w:rPr>
        <w:t>Authority is therefore sought to undertake the monitoring mission as follows:</w:t>
      </w:r>
    </w:p>
    <w:p w14:paraId="3EB0B973" w14:textId="77777777" w:rsidR="00065BC5" w:rsidRPr="001B434A" w:rsidRDefault="00065BC5" w:rsidP="00AD75EE">
      <w:pPr>
        <w:spacing w:after="0" w:line="240" w:lineRule="auto"/>
        <w:jc w:val="both"/>
        <w:rPr>
          <w:rFonts w:ascii="Times New Roman" w:eastAsia="Times New Roman" w:hAnsi="Times New Roman" w:cs="Times New Roman"/>
          <w:sz w:val="24"/>
          <w:szCs w:val="24"/>
          <w:lang w:val="en-US"/>
        </w:rPr>
      </w:pPr>
    </w:p>
    <w:p w14:paraId="028E7759" w14:textId="77777777" w:rsidR="001B434A" w:rsidRPr="001B434A" w:rsidRDefault="00065BC5" w:rsidP="001B434A">
      <w:pPr>
        <w:pStyle w:val="ListParagraph"/>
        <w:numPr>
          <w:ilvl w:val="0"/>
          <w:numId w:val="11"/>
        </w:numPr>
        <w:spacing w:after="0" w:line="240" w:lineRule="auto"/>
        <w:ind w:left="360"/>
        <w:jc w:val="both"/>
        <w:rPr>
          <w:rFonts w:ascii="Times New Roman" w:eastAsia="Times New Roman" w:hAnsi="Times New Roman" w:cs="Times New Roman"/>
          <w:sz w:val="24"/>
          <w:szCs w:val="24"/>
        </w:rPr>
      </w:pPr>
      <w:r w:rsidRPr="001B434A">
        <w:rPr>
          <w:rFonts w:ascii="Times New Roman" w:hAnsi="Times New Roman" w:cs="Times New Roman"/>
          <w:b/>
          <w:bCs/>
          <w:sz w:val="24"/>
          <w:szCs w:val="24"/>
          <w:lang w:val="en-US"/>
        </w:rPr>
        <w:t>Chinsali Regulatory Services Centre</w:t>
      </w:r>
    </w:p>
    <w:p w14:paraId="68407F55" w14:textId="06A85340" w:rsidR="00F45A3D" w:rsidRPr="001B434A" w:rsidRDefault="005E5087" w:rsidP="001B434A">
      <w:pPr>
        <w:pStyle w:val="ListParagraph"/>
        <w:spacing w:after="0" w:line="240" w:lineRule="auto"/>
        <w:ind w:left="360"/>
        <w:jc w:val="both"/>
        <w:rPr>
          <w:rFonts w:ascii="Times New Roman" w:eastAsia="Times New Roman" w:hAnsi="Times New Roman" w:cs="Times New Roman"/>
          <w:sz w:val="24"/>
          <w:szCs w:val="24"/>
        </w:rPr>
      </w:pPr>
      <w:r w:rsidRPr="001B434A">
        <w:rPr>
          <w:rFonts w:ascii="Times New Roman" w:eastAsia="Times New Roman" w:hAnsi="Times New Roman" w:cs="Times New Roman"/>
          <w:sz w:val="24"/>
          <w:szCs w:val="24"/>
        </w:rPr>
        <w:t>The Agency intends to engage participating regulatory agencies to identify operational challenges affecting service delivery; evaluate opportunities for strengthening institutional coordination</w:t>
      </w:r>
      <w:r w:rsidR="008818BA" w:rsidRPr="001B434A">
        <w:rPr>
          <w:rFonts w:ascii="Times New Roman" w:eastAsia="Times New Roman" w:hAnsi="Times New Roman" w:cs="Times New Roman"/>
          <w:sz w:val="24"/>
          <w:szCs w:val="24"/>
        </w:rPr>
        <w:t>, particularly</w:t>
      </w:r>
      <w:r w:rsidR="00EF2E8B" w:rsidRPr="001B434A">
        <w:rPr>
          <w:rFonts w:ascii="Times New Roman" w:eastAsia="Times New Roman" w:hAnsi="Times New Roman" w:cs="Times New Roman"/>
          <w:sz w:val="24"/>
          <w:szCs w:val="24"/>
        </w:rPr>
        <w:t>, the usability of Starlink installed by the Patents and Companies Registration Agency (PACRA)</w:t>
      </w:r>
      <w:r w:rsidRPr="001B434A">
        <w:rPr>
          <w:rFonts w:ascii="Times New Roman" w:eastAsia="Times New Roman" w:hAnsi="Times New Roman" w:cs="Times New Roman"/>
          <w:sz w:val="24"/>
          <w:szCs w:val="24"/>
        </w:rPr>
        <w:t>; identify interventions required to enhance service accessibility and quality; and develop recommendations aimed at improving the efficiency, effectiveness, and sustainability of the Centre.</w:t>
      </w:r>
    </w:p>
    <w:p w14:paraId="6D67315E" w14:textId="77777777" w:rsidR="005E5087" w:rsidRPr="001B434A" w:rsidRDefault="005E5087" w:rsidP="00AD75EE">
      <w:pPr>
        <w:pStyle w:val="ListParagraph"/>
        <w:spacing w:after="0" w:line="240" w:lineRule="auto"/>
        <w:jc w:val="both"/>
        <w:rPr>
          <w:rFonts w:ascii="Times New Roman" w:eastAsia="Times New Roman" w:hAnsi="Times New Roman" w:cs="Times New Roman"/>
          <w:sz w:val="24"/>
          <w:szCs w:val="24"/>
          <w:lang w:val="en-US"/>
        </w:rPr>
      </w:pPr>
    </w:p>
    <w:p w14:paraId="2D871CC0" w14:textId="77777777" w:rsidR="001B434A" w:rsidRPr="001B434A" w:rsidRDefault="00065BC5" w:rsidP="001B434A">
      <w:pPr>
        <w:pStyle w:val="ListParagraph"/>
        <w:numPr>
          <w:ilvl w:val="0"/>
          <w:numId w:val="11"/>
        </w:numPr>
        <w:spacing w:after="0" w:line="240" w:lineRule="auto"/>
        <w:ind w:left="360"/>
        <w:jc w:val="both"/>
        <w:rPr>
          <w:rFonts w:ascii="Times New Roman" w:eastAsia="Times New Roman" w:hAnsi="Times New Roman" w:cs="Times New Roman"/>
          <w:b/>
          <w:bCs/>
          <w:sz w:val="24"/>
          <w:szCs w:val="24"/>
          <w:lang w:val="en-US"/>
        </w:rPr>
      </w:pPr>
      <w:r w:rsidRPr="001B434A">
        <w:rPr>
          <w:rFonts w:ascii="Times New Roman" w:hAnsi="Times New Roman" w:cs="Times New Roman"/>
          <w:b/>
          <w:bCs/>
          <w:sz w:val="24"/>
          <w:szCs w:val="24"/>
          <w:lang w:val="en-US"/>
        </w:rPr>
        <w:t>Kasama Regulatory Services Centre</w:t>
      </w:r>
    </w:p>
    <w:p w14:paraId="3D3C240F" w14:textId="362E6936" w:rsidR="00065BC5" w:rsidRPr="001B434A" w:rsidRDefault="00CA07E5" w:rsidP="001B434A">
      <w:pPr>
        <w:pStyle w:val="ListParagraph"/>
        <w:spacing w:after="0" w:line="240" w:lineRule="auto"/>
        <w:ind w:left="360"/>
        <w:jc w:val="both"/>
        <w:rPr>
          <w:rFonts w:ascii="Times New Roman" w:eastAsia="Times New Roman" w:hAnsi="Times New Roman" w:cs="Times New Roman"/>
          <w:b/>
          <w:bCs/>
          <w:sz w:val="24"/>
          <w:szCs w:val="24"/>
          <w:lang w:val="en-US"/>
        </w:rPr>
      </w:pPr>
      <w:r w:rsidRPr="001B434A">
        <w:rPr>
          <w:rFonts w:ascii="Times New Roman" w:hAnsi="Times New Roman" w:cs="Times New Roman"/>
          <w:sz w:val="24"/>
          <w:szCs w:val="24"/>
          <w:lang w:val="en-US"/>
        </w:rPr>
        <w:t xml:space="preserve">Considering that </w:t>
      </w:r>
      <w:r w:rsidR="00CD640F" w:rsidRPr="001B434A">
        <w:rPr>
          <w:rFonts w:ascii="Times New Roman" w:hAnsi="Times New Roman" w:cs="Times New Roman"/>
          <w:sz w:val="24"/>
          <w:szCs w:val="24"/>
          <w:lang w:val="en-US"/>
        </w:rPr>
        <w:t>the</w:t>
      </w:r>
      <w:r w:rsidRPr="001B434A">
        <w:rPr>
          <w:rFonts w:ascii="Times New Roman" w:eastAsia="Times New Roman" w:hAnsi="Times New Roman" w:cs="Times New Roman"/>
          <w:sz w:val="24"/>
          <w:szCs w:val="24"/>
        </w:rPr>
        <w:t xml:space="preserve"> Agency already identified office space for the RSC in Kasama, the</w:t>
      </w:r>
      <w:r w:rsidR="00B717F8" w:rsidRPr="001B434A">
        <w:rPr>
          <w:rFonts w:ascii="Times New Roman" w:eastAsia="Times New Roman" w:hAnsi="Times New Roman" w:cs="Times New Roman"/>
          <w:sz w:val="24"/>
          <w:szCs w:val="24"/>
        </w:rPr>
        <w:t>re is</w:t>
      </w:r>
      <w:r w:rsidRPr="001B434A">
        <w:rPr>
          <w:rFonts w:ascii="Times New Roman" w:eastAsia="Times New Roman" w:hAnsi="Times New Roman" w:cs="Times New Roman"/>
          <w:sz w:val="24"/>
          <w:szCs w:val="24"/>
        </w:rPr>
        <w:t xml:space="preserve"> </w:t>
      </w:r>
      <w:r w:rsidR="0078760D" w:rsidRPr="001B434A">
        <w:rPr>
          <w:rFonts w:ascii="Times New Roman" w:eastAsia="Times New Roman" w:hAnsi="Times New Roman" w:cs="Times New Roman"/>
          <w:sz w:val="24"/>
          <w:szCs w:val="24"/>
        </w:rPr>
        <w:t xml:space="preserve">now need to </w:t>
      </w:r>
      <w:r w:rsidRPr="001B434A">
        <w:rPr>
          <w:rFonts w:ascii="Times New Roman" w:eastAsia="Times New Roman" w:hAnsi="Times New Roman" w:cs="Times New Roman"/>
          <w:sz w:val="24"/>
          <w:szCs w:val="24"/>
        </w:rPr>
        <w:t xml:space="preserve">undertake a needs assessment for operationalisation of the Kasama </w:t>
      </w:r>
      <w:r w:rsidR="0078760D" w:rsidRPr="001B434A">
        <w:rPr>
          <w:rFonts w:ascii="Times New Roman" w:eastAsia="Times New Roman" w:hAnsi="Times New Roman" w:cs="Times New Roman"/>
          <w:sz w:val="24"/>
          <w:szCs w:val="24"/>
        </w:rPr>
        <w:t xml:space="preserve">Office as a </w:t>
      </w:r>
      <w:r w:rsidRPr="001B434A">
        <w:rPr>
          <w:rFonts w:ascii="Times New Roman" w:eastAsia="Times New Roman" w:hAnsi="Times New Roman" w:cs="Times New Roman"/>
          <w:sz w:val="24"/>
          <w:szCs w:val="24"/>
        </w:rPr>
        <w:t xml:space="preserve">Regulatory Services Centre by assessing the adequacy of office accommodation, ICT infrastructure, furniture, branding, and equipment requirements. The mission will also engage the Local Authority </w:t>
      </w:r>
      <w:r w:rsidR="00C200F5" w:rsidRPr="001B434A">
        <w:rPr>
          <w:rFonts w:ascii="Times New Roman" w:eastAsia="Times New Roman" w:hAnsi="Times New Roman" w:cs="Times New Roman"/>
          <w:sz w:val="24"/>
          <w:szCs w:val="24"/>
        </w:rPr>
        <w:t xml:space="preserve">on their </w:t>
      </w:r>
      <w:r w:rsidRPr="001B434A">
        <w:rPr>
          <w:rFonts w:ascii="Times New Roman" w:eastAsia="Times New Roman" w:hAnsi="Times New Roman" w:cs="Times New Roman"/>
          <w:sz w:val="24"/>
          <w:szCs w:val="24"/>
        </w:rPr>
        <w:t xml:space="preserve">participation in the Centre, assess demand for </w:t>
      </w:r>
      <w:r w:rsidRPr="001B434A">
        <w:rPr>
          <w:rFonts w:ascii="Times New Roman" w:eastAsia="Times New Roman" w:hAnsi="Times New Roman" w:cs="Times New Roman"/>
          <w:sz w:val="24"/>
          <w:szCs w:val="24"/>
        </w:rPr>
        <w:lastRenderedPageBreak/>
        <w:t xml:space="preserve">integrated business regulatory services within the </w:t>
      </w:r>
      <w:r w:rsidR="00CD640F" w:rsidRPr="001B434A">
        <w:rPr>
          <w:rFonts w:ascii="Times New Roman" w:eastAsia="Times New Roman" w:hAnsi="Times New Roman" w:cs="Times New Roman"/>
          <w:sz w:val="24"/>
          <w:szCs w:val="24"/>
        </w:rPr>
        <w:t>province</w:t>
      </w:r>
      <w:r w:rsidRPr="001B434A">
        <w:rPr>
          <w:rFonts w:ascii="Times New Roman" w:eastAsia="Times New Roman" w:hAnsi="Times New Roman" w:cs="Times New Roman"/>
          <w:sz w:val="24"/>
          <w:szCs w:val="24"/>
        </w:rPr>
        <w:t>, identify opportunities for digital service delivery, and develop recommendations and cost estimates necessary to facilitate effective operationalisation of the Centre.</w:t>
      </w:r>
    </w:p>
    <w:p w14:paraId="3F7D8328" w14:textId="77777777" w:rsidR="00AD75EE" w:rsidRPr="001B434A" w:rsidRDefault="00AD75EE" w:rsidP="00AD75EE">
      <w:pPr>
        <w:pStyle w:val="ListParagraph"/>
        <w:spacing w:after="0" w:line="240" w:lineRule="auto"/>
        <w:jc w:val="both"/>
        <w:rPr>
          <w:rFonts w:ascii="Times New Roman" w:eastAsia="Times New Roman" w:hAnsi="Times New Roman" w:cs="Times New Roman"/>
          <w:b/>
          <w:bCs/>
          <w:sz w:val="24"/>
          <w:szCs w:val="24"/>
          <w:lang w:val="en-US"/>
        </w:rPr>
      </w:pPr>
    </w:p>
    <w:p w14:paraId="19536E99" w14:textId="77777777" w:rsidR="001B434A" w:rsidRDefault="00065BC5" w:rsidP="001B434A">
      <w:pPr>
        <w:pStyle w:val="ListParagraph"/>
        <w:numPr>
          <w:ilvl w:val="0"/>
          <w:numId w:val="11"/>
        </w:numPr>
        <w:spacing w:after="0" w:line="240" w:lineRule="auto"/>
        <w:ind w:left="360"/>
        <w:jc w:val="both"/>
        <w:rPr>
          <w:rFonts w:ascii="Times New Roman" w:hAnsi="Times New Roman" w:cs="Times New Roman"/>
          <w:b/>
          <w:bCs/>
          <w:sz w:val="24"/>
          <w:szCs w:val="24"/>
          <w:lang w:val="en-US"/>
        </w:rPr>
      </w:pPr>
      <w:r w:rsidRPr="001B434A">
        <w:rPr>
          <w:rFonts w:ascii="Times New Roman" w:hAnsi="Times New Roman" w:cs="Times New Roman"/>
          <w:b/>
          <w:bCs/>
          <w:sz w:val="24"/>
          <w:szCs w:val="24"/>
          <w:lang w:val="en-US"/>
        </w:rPr>
        <w:t>Mansa Regulatory Services Centre</w:t>
      </w:r>
    </w:p>
    <w:p w14:paraId="0DC5E1E5" w14:textId="6FBBF92F" w:rsidR="00065BC5" w:rsidRPr="001B434A" w:rsidRDefault="002D46B8" w:rsidP="001B434A">
      <w:pPr>
        <w:pStyle w:val="ListParagraph"/>
        <w:spacing w:after="0" w:line="240" w:lineRule="auto"/>
        <w:ind w:left="360"/>
        <w:jc w:val="both"/>
        <w:rPr>
          <w:rFonts w:ascii="Times New Roman" w:hAnsi="Times New Roman" w:cs="Times New Roman"/>
          <w:b/>
          <w:bCs/>
          <w:sz w:val="24"/>
          <w:szCs w:val="24"/>
          <w:lang w:val="en-US"/>
        </w:rPr>
      </w:pPr>
      <w:r w:rsidRPr="001B434A">
        <w:rPr>
          <w:rFonts w:ascii="Times New Roman" w:eastAsia="Times New Roman" w:hAnsi="Times New Roman" w:cs="Times New Roman"/>
          <w:sz w:val="24"/>
          <w:szCs w:val="24"/>
        </w:rPr>
        <w:t xml:space="preserve">The Agency intends to undertake a feasibility and needs assessment for the establishment and operationalisation of </w:t>
      </w:r>
      <w:r w:rsidR="00ED226A" w:rsidRPr="001B434A">
        <w:rPr>
          <w:rFonts w:ascii="Times New Roman" w:eastAsia="Times New Roman" w:hAnsi="Times New Roman" w:cs="Times New Roman"/>
          <w:sz w:val="24"/>
          <w:szCs w:val="24"/>
        </w:rPr>
        <w:t>a Regulatory Services Centre in</w:t>
      </w:r>
      <w:r w:rsidRPr="001B434A">
        <w:rPr>
          <w:rFonts w:ascii="Times New Roman" w:eastAsia="Times New Roman" w:hAnsi="Times New Roman" w:cs="Times New Roman"/>
          <w:sz w:val="24"/>
          <w:szCs w:val="24"/>
        </w:rPr>
        <w:t xml:space="preserve"> Mansa by assessing the availability and suitability of </w:t>
      </w:r>
      <w:r w:rsidR="00ED226A" w:rsidRPr="001B434A">
        <w:rPr>
          <w:rFonts w:ascii="Times New Roman" w:eastAsia="Times New Roman" w:hAnsi="Times New Roman" w:cs="Times New Roman"/>
          <w:sz w:val="24"/>
          <w:szCs w:val="24"/>
        </w:rPr>
        <w:t xml:space="preserve">available </w:t>
      </w:r>
      <w:r w:rsidRPr="001B434A">
        <w:rPr>
          <w:rFonts w:ascii="Times New Roman" w:eastAsia="Times New Roman" w:hAnsi="Times New Roman" w:cs="Times New Roman"/>
          <w:sz w:val="24"/>
          <w:szCs w:val="24"/>
        </w:rPr>
        <w:t xml:space="preserve">premises, engaging key regulatory agencies and the Local Authority on participation in the RSC model, and accessibility challenges within the </w:t>
      </w:r>
      <w:r w:rsidR="00ED226A" w:rsidRPr="001B434A">
        <w:rPr>
          <w:rFonts w:ascii="Times New Roman" w:eastAsia="Times New Roman" w:hAnsi="Times New Roman" w:cs="Times New Roman"/>
          <w:sz w:val="24"/>
          <w:szCs w:val="24"/>
        </w:rPr>
        <w:t>province</w:t>
      </w:r>
      <w:r w:rsidRPr="001B434A">
        <w:rPr>
          <w:rFonts w:ascii="Times New Roman" w:eastAsia="Times New Roman" w:hAnsi="Times New Roman" w:cs="Times New Roman"/>
          <w:sz w:val="24"/>
          <w:szCs w:val="24"/>
        </w:rPr>
        <w:t xml:space="preserve">. </w:t>
      </w:r>
      <w:r w:rsidR="00ED226A" w:rsidRPr="001B434A">
        <w:rPr>
          <w:rFonts w:ascii="Times New Roman" w:eastAsia="Times New Roman" w:hAnsi="Times New Roman" w:cs="Times New Roman"/>
          <w:sz w:val="24"/>
          <w:szCs w:val="24"/>
        </w:rPr>
        <w:t>Where potential areas are identified, t</w:t>
      </w:r>
      <w:r w:rsidRPr="001B434A">
        <w:rPr>
          <w:rFonts w:ascii="Times New Roman" w:eastAsia="Times New Roman" w:hAnsi="Times New Roman" w:cs="Times New Roman"/>
          <w:sz w:val="24"/>
          <w:szCs w:val="24"/>
        </w:rPr>
        <w:t xml:space="preserve">he mission will further identify infrastructure, ICT, branding, and operational requirements and develop an implementation roadmap and resource estimates required to facilitate the </w:t>
      </w:r>
      <w:r w:rsidR="00ED226A" w:rsidRPr="001B434A">
        <w:rPr>
          <w:rFonts w:ascii="Times New Roman" w:eastAsia="Times New Roman" w:hAnsi="Times New Roman" w:cs="Times New Roman"/>
          <w:sz w:val="24"/>
          <w:szCs w:val="24"/>
        </w:rPr>
        <w:t xml:space="preserve">equipping of the identified office. </w:t>
      </w:r>
    </w:p>
    <w:p w14:paraId="4A53F330" w14:textId="77777777" w:rsidR="002D46B8" w:rsidRPr="001B434A" w:rsidRDefault="002D46B8" w:rsidP="00AD75EE">
      <w:pPr>
        <w:pStyle w:val="ListParagraph"/>
        <w:spacing w:after="0" w:line="240" w:lineRule="auto"/>
        <w:rPr>
          <w:rFonts w:ascii="Times New Roman" w:eastAsia="Times New Roman" w:hAnsi="Times New Roman" w:cs="Times New Roman"/>
          <w:sz w:val="24"/>
          <w:szCs w:val="24"/>
          <w:lang w:val="en-US"/>
        </w:rPr>
      </w:pPr>
    </w:p>
    <w:p w14:paraId="46A734D9" w14:textId="77777777" w:rsidR="001B434A" w:rsidRPr="001B434A" w:rsidRDefault="00065BC5" w:rsidP="001B434A">
      <w:pPr>
        <w:pStyle w:val="ListParagraph"/>
        <w:numPr>
          <w:ilvl w:val="0"/>
          <w:numId w:val="11"/>
        </w:numPr>
        <w:spacing w:after="0" w:line="240" w:lineRule="auto"/>
        <w:ind w:left="360"/>
        <w:jc w:val="both"/>
        <w:rPr>
          <w:rFonts w:ascii="Times New Roman" w:eastAsia="Times New Roman" w:hAnsi="Times New Roman" w:cs="Times New Roman"/>
          <w:b/>
          <w:bCs/>
          <w:sz w:val="24"/>
          <w:szCs w:val="24"/>
          <w:lang w:val="en-US"/>
        </w:rPr>
      </w:pPr>
      <w:r w:rsidRPr="001B434A">
        <w:rPr>
          <w:rFonts w:ascii="Times New Roman" w:hAnsi="Times New Roman" w:cs="Times New Roman"/>
          <w:b/>
          <w:bCs/>
          <w:sz w:val="24"/>
          <w:szCs w:val="24"/>
          <w:lang w:val="en-US"/>
        </w:rPr>
        <w:t>Mongu Regulatory Services Centre</w:t>
      </w:r>
    </w:p>
    <w:p w14:paraId="556F5E89" w14:textId="13D3FD40" w:rsidR="00577D2F" w:rsidRPr="001B434A" w:rsidRDefault="00577D2F" w:rsidP="001B434A">
      <w:pPr>
        <w:pStyle w:val="ListParagraph"/>
        <w:spacing w:after="0" w:line="240" w:lineRule="auto"/>
        <w:ind w:left="360"/>
        <w:jc w:val="both"/>
        <w:rPr>
          <w:rFonts w:ascii="Times New Roman" w:eastAsia="Times New Roman" w:hAnsi="Times New Roman" w:cs="Times New Roman"/>
          <w:b/>
          <w:bCs/>
          <w:sz w:val="24"/>
          <w:szCs w:val="24"/>
          <w:lang w:val="en-US"/>
        </w:rPr>
      </w:pPr>
      <w:r w:rsidRPr="001B434A">
        <w:rPr>
          <w:rFonts w:ascii="Times New Roman" w:eastAsia="Times New Roman" w:hAnsi="Times New Roman" w:cs="Times New Roman"/>
          <w:sz w:val="24"/>
          <w:szCs w:val="24"/>
        </w:rPr>
        <w:t xml:space="preserve">The Agency intends to undertake a feasibility and needs assessment for the establishment and operationalisation of a Regulatory Services Centre in Mansa by assessing the availability and suitability of available premises, engaging key regulatory agencies and the Local Authority on participation in the RSC model, and accessibility challenges within the province. Where potential areas are identified, the mission will further identify infrastructure, ICT, branding, and operational requirements and develop an implementation roadmap and resource estimates required to facilitate the equipping of the identified office. </w:t>
      </w:r>
    </w:p>
    <w:p w14:paraId="321D1FC9" w14:textId="77777777" w:rsidR="00572E22" w:rsidRPr="001B434A" w:rsidRDefault="00572E22" w:rsidP="00AD75EE">
      <w:pPr>
        <w:pStyle w:val="ListParagraph"/>
        <w:spacing w:after="0" w:line="240" w:lineRule="auto"/>
        <w:rPr>
          <w:rFonts w:ascii="Times New Roman" w:eastAsia="Times New Roman" w:hAnsi="Times New Roman" w:cs="Times New Roman"/>
          <w:sz w:val="24"/>
          <w:szCs w:val="24"/>
          <w:lang w:val="en-US"/>
        </w:rPr>
      </w:pPr>
    </w:p>
    <w:p w14:paraId="122CEEA5" w14:textId="01E9547C" w:rsidR="00065BC5" w:rsidRPr="001B434A" w:rsidRDefault="00065BC5"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 xml:space="preserve">Kasama, Mansa and Mongu </w:t>
      </w:r>
      <w:r w:rsidR="005335B9" w:rsidRPr="001B434A">
        <w:rPr>
          <w:rFonts w:ascii="Times New Roman" w:eastAsia="Times New Roman" w:hAnsi="Times New Roman" w:cs="Times New Roman"/>
          <w:sz w:val="24"/>
          <w:szCs w:val="24"/>
          <w:lang w:val="en-US"/>
        </w:rPr>
        <w:t>were</w:t>
      </w:r>
      <w:r w:rsidRPr="001B434A">
        <w:rPr>
          <w:rFonts w:ascii="Times New Roman" w:eastAsia="Times New Roman" w:hAnsi="Times New Roman" w:cs="Times New Roman"/>
          <w:sz w:val="24"/>
          <w:szCs w:val="24"/>
          <w:lang w:val="en-US"/>
        </w:rPr>
        <w:t xml:space="preserve"> identified as priority locations for expansion of the RSC network in line with the Agency's strategic objective of ensuring that businesses across all provinces have access to integrated business regulatory services. The mission will therefore</w:t>
      </w:r>
      <w:r w:rsidR="005335B9" w:rsidRPr="001B434A">
        <w:rPr>
          <w:rFonts w:ascii="Times New Roman" w:eastAsia="Times New Roman" w:hAnsi="Times New Roman" w:cs="Times New Roman"/>
          <w:sz w:val="24"/>
          <w:szCs w:val="24"/>
          <w:lang w:val="en-US"/>
        </w:rPr>
        <w:t xml:space="preserve"> provide the Agency with current information to operationalise RSCs and implementation of the hybrid RSC model. </w:t>
      </w:r>
      <w:r w:rsidRPr="001B434A">
        <w:rPr>
          <w:rFonts w:ascii="Times New Roman" w:eastAsia="Times New Roman" w:hAnsi="Times New Roman" w:cs="Times New Roman"/>
          <w:sz w:val="24"/>
          <w:szCs w:val="24"/>
          <w:lang w:val="en-US"/>
        </w:rPr>
        <w:t>The proposed mission will be undertaken over a period of twelve (12) days</w:t>
      </w:r>
      <w:r w:rsidR="005335B9" w:rsidRPr="001B434A">
        <w:rPr>
          <w:rFonts w:ascii="Times New Roman" w:eastAsia="Times New Roman" w:hAnsi="Times New Roman" w:cs="Times New Roman"/>
          <w:sz w:val="24"/>
          <w:szCs w:val="24"/>
          <w:lang w:val="en-US"/>
        </w:rPr>
        <w:t xml:space="preserve"> from </w:t>
      </w:r>
      <w:r w:rsidR="00DA4404" w:rsidRPr="001B434A">
        <w:rPr>
          <w:rFonts w:ascii="Times New Roman" w:eastAsia="Times New Roman" w:hAnsi="Times New Roman" w:cs="Times New Roman"/>
          <w:sz w:val="24"/>
          <w:szCs w:val="24"/>
          <w:lang w:val="en-US"/>
        </w:rPr>
        <w:t>7</w:t>
      </w:r>
      <w:r w:rsidR="00DA4404" w:rsidRPr="001B434A">
        <w:rPr>
          <w:rFonts w:ascii="Times New Roman" w:eastAsia="Times New Roman" w:hAnsi="Times New Roman" w:cs="Times New Roman"/>
          <w:sz w:val="24"/>
          <w:szCs w:val="24"/>
          <w:vertAlign w:val="superscript"/>
          <w:lang w:val="en-US"/>
        </w:rPr>
        <w:t>th</w:t>
      </w:r>
      <w:r w:rsidR="00DA4404" w:rsidRPr="001B434A">
        <w:rPr>
          <w:rFonts w:ascii="Times New Roman" w:eastAsia="Times New Roman" w:hAnsi="Times New Roman" w:cs="Times New Roman"/>
          <w:sz w:val="24"/>
          <w:szCs w:val="24"/>
          <w:lang w:val="en-US"/>
        </w:rPr>
        <w:t xml:space="preserve"> to </w:t>
      </w:r>
      <w:r w:rsidR="009E1501" w:rsidRPr="001B434A">
        <w:rPr>
          <w:rFonts w:ascii="Times New Roman" w:eastAsia="Times New Roman" w:hAnsi="Times New Roman" w:cs="Times New Roman"/>
          <w:sz w:val="24"/>
          <w:szCs w:val="24"/>
          <w:lang w:val="en-US"/>
        </w:rPr>
        <w:t>1</w:t>
      </w:r>
      <w:r w:rsidR="00F83ECC" w:rsidRPr="001B434A">
        <w:rPr>
          <w:rFonts w:ascii="Times New Roman" w:eastAsia="Times New Roman" w:hAnsi="Times New Roman" w:cs="Times New Roman"/>
          <w:sz w:val="24"/>
          <w:szCs w:val="24"/>
          <w:lang w:val="en-US"/>
        </w:rPr>
        <w:t>6</w:t>
      </w:r>
      <w:r w:rsidR="00D535D6" w:rsidRPr="001B434A">
        <w:rPr>
          <w:rFonts w:ascii="Times New Roman" w:eastAsia="Times New Roman" w:hAnsi="Times New Roman" w:cs="Times New Roman"/>
          <w:sz w:val="24"/>
          <w:szCs w:val="24"/>
          <w:vertAlign w:val="superscript"/>
          <w:lang w:val="en-US"/>
        </w:rPr>
        <w:t>th</w:t>
      </w:r>
      <w:r w:rsidR="00D535D6" w:rsidRPr="001B434A">
        <w:rPr>
          <w:rFonts w:ascii="Times New Roman" w:eastAsia="Times New Roman" w:hAnsi="Times New Roman" w:cs="Times New Roman"/>
          <w:sz w:val="24"/>
          <w:szCs w:val="24"/>
          <w:lang w:val="en-US"/>
        </w:rPr>
        <w:t xml:space="preserve"> June for Chinsali, Kasama and Mansa</w:t>
      </w:r>
      <w:r w:rsidR="005F3B24" w:rsidRPr="001B434A">
        <w:rPr>
          <w:rFonts w:ascii="Times New Roman" w:eastAsia="Times New Roman" w:hAnsi="Times New Roman" w:cs="Times New Roman"/>
          <w:sz w:val="24"/>
          <w:szCs w:val="24"/>
          <w:lang w:val="en-US"/>
        </w:rPr>
        <w:t xml:space="preserve"> districts</w:t>
      </w:r>
      <w:r w:rsidR="00D535D6" w:rsidRPr="001B434A">
        <w:rPr>
          <w:rFonts w:ascii="Times New Roman" w:eastAsia="Times New Roman" w:hAnsi="Times New Roman" w:cs="Times New Roman"/>
          <w:sz w:val="24"/>
          <w:szCs w:val="24"/>
          <w:lang w:val="en-US"/>
        </w:rPr>
        <w:t xml:space="preserve">. And from </w:t>
      </w:r>
      <w:r w:rsidR="00C25F63" w:rsidRPr="001B434A">
        <w:rPr>
          <w:rFonts w:ascii="Times New Roman" w:eastAsia="Times New Roman" w:hAnsi="Times New Roman" w:cs="Times New Roman"/>
          <w:sz w:val="24"/>
          <w:szCs w:val="24"/>
          <w:lang w:val="en-US"/>
        </w:rPr>
        <w:t>1</w:t>
      </w:r>
      <w:r w:rsidR="005F3B24" w:rsidRPr="001B434A">
        <w:rPr>
          <w:rFonts w:ascii="Times New Roman" w:eastAsia="Times New Roman" w:hAnsi="Times New Roman" w:cs="Times New Roman"/>
          <w:sz w:val="24"/>
          <w:szCs w:val="24"/>
          <w:lang w:val="en-US"/>
        </w:rPr>
        <w:t>6</w:t>
      </w:r>
      <w:r w:rsidR="00C25F63" w:rsidRPr="001B434A">
        <w:rPr>
          <w:rFonts w:ascii="Times New Roman" w:eastAsia="Times New Roman" w:hAnsi="Times New Roman" w:cs="Times New Roman"/>
          <w:sz w:val="24"/>
          <w:szCs w:val="24"/>
          <w:vertAlign w:val="superscript"/>
          <w:lang w:val="en-US"/>
        </w:rPr>
        <w:t>th</w:t>
      </w:r>
      <w:r w:rsidR="00C25F63" w:rsidRPr="001B434A">
        <w:rPr>
          <w:rFonts w:ascii="Times New Roman" w:eastAsia="Times New Roman" w:hAnsi="Times New Roman" w:cs="Times New Roman"/>
          <w:sz w:val="24"/>
          <w:szCs w:val="24"/>
          <w:lang w:val="en-US"/>
        </w:rPr>
        <w:t xml:space="preserve"> to </w:t>
      </w:r>
      <w:r w:rsidR="005F3B24" w:rsidRPr="001B434A">
        <w:rPr>
          <w:rFonts w:ascii="Times New Roman" w:eastAsia="Times New Roman" w:hAnsi="Times New Roman" w:cs="Times New Roman"/>
          <w:sz w:val="24"/>
          <w:szCs w:val="24"/>
          <w:lang w:val="en-US"/>
        </w:rPr>
        <w:t>19</w:t>
      </w:r>
      <w:r w:rsidR="005F3B24" w:rsidRPr="001B434A">
        <w:rPr>
          <w:rFonts w:ascii="Times New Roman" w:eastAsia="Times New Roman" w:hAnsi="Times New Roman" w:cs="Times New Roman"/>
          <w:sz w:val="24"/>
          <w:szCs w:val="24"/>
          <w:vertAlign w:val="superscript"/>
          <w:lang w:val="en-US"/>
        </w:rPr>
        <w:t>th</w:t>
      </w:r>
      <w:r w:rsidR="005F3B24" w:rsidRPr="001B434A">
        <w:rPr>
          <w:rFonts w:ascii="Times New Roman" w:eastAsia="Times New Roman" w:hAnsi="Times New Roman" w:cs="Times New Roman"/>
          <w:sz w:val="24"/>
          <w:szCs w:val="24"/>
          <w:lang w:val="en-US"/>
        </w:rPr>
        <w:t xml:space="preserve"> June 2026 for the Mongu district. </w:t>
      </w:r>
      <w:r w:rsidR="00347FB8" w:rsidRPr="001B434A">
        <w:rPr>
          <w:rFonts w:ascii="Times New Roman" w:eastAsia="Times New Roman" w:hAnsi="Times New Roman" w:cs="Times New Roman"/>
          <w:sz w:val="24"/>
          <w:szCs w:val="24"/>
          <w:lang w:val="en-US"/>
        </w:rPr>
        <w:t xml:space="preserve">The total budget for undertaking these activities amounts to K93,186.72. </w:t>
      </w:r>
      <w:r w:rsidR="00034457">
        <w:rPr>
          <w:rFonts w:ascii="Times New Roman" w:eastAsia="Times New Roman" w:hAnsi="Times New Roman" w:cs="Times New Roman"/>
          <w:sz w:val="24"/>
          <w:szCs w:val="24"/>
          <w:lang w:val="en-US"/>
        </w:rPr>
        <w:t xml:space="preserve">The </w:t>
      </w:r>
      <w:r w:rsidR="00D151EF">
        <w:rPr>
          <w:rFonts w:ascii="Times New Roman" w:eastAsia="Times New Roman" w:hAnsi="Times New Roman" w:cs="Times New Roman"/>
          <w:sz w:val="24"/>
          <w:szCs w:val="24"/>
          <w:lang w:val="en-US"/>
        </w:rPr>
        <w:t xml:space="preserve">proposed </w:t>
      </w:r>
      <w:r w:rsidR="00034457">
        <w:rPr>
          <w:rFonts w:ascii="Times New Roman" w:eastAsia="Times New Roman" w:hAnsi="Times New Roman" w:cs="Times New Roman"/>
          <w:sz w:val="24"/>
          <w:szCs w:val="24"/>
          <w:lang w:val="en-US"/>
        </w:rPr>
        <w:t xml:space="preserve">schedule of activities and budget are attached. </w:t>
      </w:r>
    </w:p>
    <w:p w14:paraId="415D6F68" w14:textId="77777777" w:rsidR="00591669" w:rsidRPr="001B434A" w:rsidRDefault="00591669" w:rsidP="00AD75EE">
      <w:pPr>
        <w:spacing w:after="0" w:line="240" w:lineRule="auto"/>
        <w:jc w:val="both"/>
        <w:rPr>
          <w:rFonts w:ascii="Times New Roman" w:eastAsia="Times New Roman" w:hAnsi="Times New Roman" w:cs="Times New Roman"/>
          <w:sz w:val="24"/>
          <w:szCs w:val="24"/>
          <w:lang w:val="en-US"/>
        </w:rPr>
      </w:pPr>
    </w:p>
    <w:p w14:paraId="6B83E3DB" w14:textId="778BB1A1" w:rsidR="00065BC5" w:rsidRPr="001B434A" w:rsidRDefault="00065BC5"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 xml:space="preserve">The Executive Director may wish to note that funds for the activity are provided for under the </w:t>
      </w:r>
      <w:r w:rsidR="00347FB8" w:rsidRPr="001B434A">
        <w:rPr>
          <w:rFonts w:ascii="Times New Roman" w:eastAsia="Times New Roman" w:hAnsi="Times New Roman" w:cs="Times New Roman"/>
          <w:sz w:val="24"/>
          <w:szCs w:val="24"/>
          <w:lang w:val="en-US"/>
        </w:rPr>
        <w:t xml:space="preserve">2026 </w:t>
      </w:r>
      <w:r w:rsidRPr="001B434A">
        <w:rPr>
          <w:rFonts w:ascii="Times New Roman" w:eastAsia="Times New Roman" w:hAnsi="Times New Roman" w:cs="Times New Roman"/>
          <w:sz w:val="24"/>
          <w:szCs w:val="24"/>
          <w:lang w:val="en-US"/>
        </w:rPr>
        <w:t xml:space="preserve">approved Work Plan and Budget under the Regulatory Services Centres </w:t>
      </w:r>
      <w:r w:rsidR="00347FB8" w:rsidRPr="001B434A">
        <w:rPr>
          <w:rFonts w:ascii="Times New Roman" w:eastAsia="Times New Roman" w:hAnsi="Times New Roman" w:cs="Times New Roman"/>
          <w:sz w:val="24"/>
          <w:szCs w:val="24"/>
          <w:lang w:val="en-US"/>
        </w:rPr>
        <w:t>budget line</w:t>
      </w:r>
      <w:r w:rsidRPr="001B434A">
        <w:rPr>
          <w:rFonts w:ascii="Times New Roman" w:eastAsia="Times New Roman" w:hAnsi="Times New Roman" w:cs="Times New Roman"/>
          <w:sz w:val="24"/>
          <w:szCs w:val="24"/>
          <w:lang w:val="en-US"/>
        </w:rPr>
        <w:t>.</w:t>
      </w:r>
    </w:p>
    <w:p w14:paraId="095CDE6E" w14:textId="77777777" w:rsidR="00347FB8" w:rsidRPr="001B434A" w:rsidRDefault="00347FB8" w:rsidP="00AD75EE">
      <w:pPr>
        <w:spacing w:after="0" w:line="240" w:lineRule="auto"/>
        <w:jc w:val="both"/>
        <w:rPr>
          <w:rFonts w:ascii="Times New Roman" w:eastAsia="Times New Roman" w:hAnsi="Times New Roman" w:cs="Times New Roman"/>
          <w:sz w:val="24"/>
          <w:szCs w:val="24"/>
          <w:lang w:val="en-US"/>
        </w:rPr>
      </w:pPr>
    </w:p>
    <w:p w14:paraId="3DC92D30" w14:textId="452A787B" w:rsidR="00065BC5" w:rsidRPr="001B434A" w:rsidRDefault="00065BC5" w:rsidP="00AD75EE">
      <w:pPr>
        <w:spacing w:after="0" w:line="240" w:lineRule="auto"/>
        <w:jc w:val="both"/>
        <w:rPr>
          <w:rFonts w:ascii="Times New Roman" w:eastAsia="Times New Roman" w:hAnsi="Times New Roman" w:cs="Times New Roman"/>
          <w:sz w:val="24"/>
          <w:szCs w:val="24"/>
          <w:lang w:val="en-US"/>
        </w:rPr>
      </w:pPr>
      <w:r w:rsidRPr="001B434A">
        <w:rPr>
          <w:rFonts w:ascii="Times New Roman" w:eastAsia="Times New Roman" w:hAnsi="Times New Roman" w:cs="Times New Roman"/>
          <w:sz w:val="24"/>
          <w:szCs w:val="24"/>
          <w:lang w:val="en-US"/>
        </w:rPr>
        <w:t>I submit for your consideration and approval.</w:t>
      </w:r>
    </w:p>
    <w:p w14:paraId="69D7622D" w14:textId="6D9A573C" w:rsidR="00065BC5" w:rsidRPr="001B434A" w:rsidRDefault="00065BC5" w:rsidP="00AD75EE">
      <w:pPr>
        <w:spacing w:after="0" w:line="240" w:lineRule="auto"/>
        <w:jc w:val="both"/>
        <w:rPr>
          <w:rFonts w:ascii="Times New Roman" w:eastAsia="Times New Roman" w:hAnsi="Times New Roman" w:cs="Times New Roman"/>
          <w:sz w:val="24"/>
          <w:szCs w:val="24"/>
          <w:lang w:val="en-US"/>
        </w:rPr>
      </w:pPr>
    </w:p>
    <w:p w14:paraId="6681C35F" w14:textId="77777777" w:rsidR="0012557B" w:rsidRPr="001B434A" w:rsidRDefault="0012557B" w:rsidP="00AD75EE">
      <w:pPr>
        <w:spacing w:after="0" w:line="240" w:lineRule="auto"/>
        <w:jc w:val="both"/>
        <w:rPr>
          <w:rFonts w:ascii="Times New Roman" w:eastAsia="Times New Roman" w:hAnsi="Times New Roman" w:cs="Times New Roman"/>
          <w:sz w:val="24"/>
          <w:szCs w:val="24"/>
          <w:lang w:val="en-US"/>
        </w:rPr>
      </w:pPr>
    </w:p>
    <w:p w14:paraId="166A5AEE" w14:textId="77777777" w:rsidR="00577D2F" w:rsidRPr="001B434A" w:rsidRDefault="00577D2F" w:rsidP="00AD75EE">
      <w:pPr>
        <w:spacing w:after="0" w:line="240" w:lineRule="auto"/>
        <w:jc w:val="both"/>
        <w:rPr>
          <w:rFonts w:ascii="Times New Roman" w:eastAsia="Times New Roman" w:hAnsi="Times New Roman" w:cs="Times New Roman"/>
          <w:sz w:val="24"/>
          <w:szCs w:val="24"/>
          <w:lang w:val="en-US"/>
        </w:rPr>
      </w:pPr>
    </w:p>
    <w:p w14:paraId="06DE4D17" w14:textId="1D4D1C2A" w:rsidR="00065BC5" w:rsidRPr="001B434A" w:rsidRDefault="00065BC5" w:rsidP="00AD75EE">
      <w:pPr>
        <w:spacing w:after="0" w:line="240" w:lineRule="auto"/>
        <w:rPr>
          <w:rFonts w:ascii="Times New Roman" w:eastAsia="Times New Roman" w:hAnsi="Times New Roman" w:cs="Times New Roman"/>
          <w:b/>
          <w:bCs/>
          <w:sz w:val="24"/>
          <w:szCs w:val="24"/>
          <w:u w:val="single"/>
          <w:lang w:val="en-US"/>
        </w:rPr>
      </w:pPr>
      <w:r w:rsidRPr="001B434A">
        <w:rPr>
          <w:rFonts w:ascii="Times New Roman" w:eastAsia="Times New Roman" w:hAnsi="Times New Roman" w:cs="Times New Roman"/>
          <w:sz w:val="24"/>
          <w:szCs w:val="24"/>
          <w:lang w:val="en-US"/>
        </w:rPr>
        <w:t>David S. Banda</w:t>
      </w:r>
      <w:r w:rsidRPr="001B434A">
        <w:rPr>
          <w:rFonts w:ascii="Times New Roman" w:eastAsia="Times New Roman" w:hAnsi="Times New Roman" w:cs="Times New Roman"/>
          <w:sz w:val="24"/>
          <w:szCs w:val="24"/>
          <w:lang w:val="en-US"/>
        </w:rPr>
        <w:br/>
      </w:r>
      <w:r w:rsidRPr="001B434A">
        <w:rPr>
          <w:rFonts w:ascii="Times New Roman" w:eastAsia="Times New Roman" w:hAnsi="Times New Roman" w:cs="Times New Roman"/>
          <w:b/>
          <w:bCs/>
          <w:sz w:val="24"/>
          <w:szCs w:val="24"/>
          <w:u w:val="single"/>
          <w:lang w:val="en-US"/>
        </w:rPr>
        <w:t>DIRECTOR – BUSINESS FACILITATION</w:t>
      </w:r>
    </w:p>
    <w:p w14:paraId="738ECB43" w14:textId="2F3C76A6" w:rsidR="00EB1E00" w:rsidRPr="001B434A" w:rsidRDefault="00EB1E00" w:rsidP="00AD75EE">
      <w:pPr>
        <w:spacing w:after="0" w:line="240" w:lineRule="auto"/>
        <w:rPr>
          <w:rFonts w:ascii="Times New Roman" w:hAnsi="Times New Roman" w:cs="Times New Roman"/>
          <w:sz w:val="24"/>
          <w:szCs w:val="24"/>
        </w:rPr>
      </w:pPr>
    </w:p>
    <w:p w14:paraId="53CA2F25" w14:textId="7F5B947B" w:rsidR="00347FB8" w:rsidRPr="001B434A" w:rsidRDefault="00835235" w:rsidP="00AD75EE">
      <w:pPr>
        <w:spacing w:after="0" w:line="240" w:lineRule="auto"/>
        <w:rPr>
          <w:rFonts w:ascii="Times New Roman" w:hAnsi="Times New Roman" w:cs="Times New Roman"/>
          <w:sz w:val="24"/>
          <w:szCs w:val="24"/>
        </w:rPr>
      </w:pPr>
      <w:r w:rsidRPr="001B434A">
        <w:rPr>
          <w:rFonts w:ascii="Times New Roman" w:hAnsi="Times New Roman" w:cs="Times New Roman"/>
          <w:sz w:val="24"/>
          <w:szCs w:val="24"/>
        </w:rPr>
        <w:t>BRRA/8/38/1</w:t>
      </w:r>
    </w:p>
    <w:p w14:paraId="2BFC7678" w14:textId="77777777" w:rsidR="00835235" w:rsidRPr="001B434A" w:rsidRDefault="00835235" w:rsidP="00AD75EE">
      <w:pPr>
        <w:spacing w:after="0" w:line="240" w:lineRule="auto"/>
        <w:rPr>
          <w:rFonts w:ascii="Times New Roman" w:hAnsi="Times New Roman" w:cs="Times New Roman"/>
          <w:sz w:val="24"/>
          <w:szCs w:val="24"/>
        </w:rPr>
      </w:pPr>
    </w:p>
    <w:p w14:paraId="7E934303" w14:textId="3198FD49" w:rsidR="00835235" w:rsidRPr="001B434A" w:rsidRDefault="00835235" w:rsidP="00AD75EE">
      <w:pPr>
        <w:spacing w:after="0" w:line="240" w:lineRule="auto"/>
        <w:rPr>
          <w:rFonts w:ascii="Times New Roman" w:hAnsi="Times New Roman" w:cs="Times New Roman"/>
          <w:sz w:val="24"/>
          <w:szCs w:val="24"/>
        </w:rPr>
      </w:pPr>
      <w:r w:rsidRPr="001B434A">
        <w:rPr>
          <w:rFonts w:ascii="Times New Roman" w:hAnsi="Times New Roman" w:cs="Times New Roman"/>
          <w:sz w:val="24"/>
          <w:szCs w:val="24"/>
        </w:rPr>
        <w:t>2</w:t>
      </w:r>
      <w:r w:rsidRPr="001B434A">
        <w:rPr>
          <w:rFonts w:ascii="Times New Roman" w:hAnsi="Times New Roman" w:cs="Times New Roman"/>
          <w:sz w:val="24"/>
          <w:szCs w:val="24"/>
          <w:vertAlign w:val="superscript"/>
        </w:rPr>
        <w:t>nd</w:t>
      </w:r>
      <w:r w:rsidRPr="001B434A">
        <w:rPr>
          <w:rFonts w:ascii="Times New Roman" w:hAnsi="Times New Roman" w:cs="Times New Roman"/>
          <w:sz w:val="24"/>
          <w:szCs w:val="24"/>
        </w:rPr>
        <w:t xml:space="preserve"> June 2026</w:t>
      </w:r>
    </w:p>
    <w:sectPr w:rsidR="00835235" w:rsidRPr="001B4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95E"/>
    <w:multiLevelType w:val="hybridMultilevel"/>
    <w:tmpl w:val="1DF4A460"/>
    <w:lvl w:ilvl="0" w:tplc="801E69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2A585B"/>
    <w:multiLevelType w:val="hybridMultilevel"/>
    <w:tmpl w:val="C336A2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677215"/>
    <w:multiLevelType w:val="hybridMultilevel"/>
    <w:tmpl w:val="E15408C2"/>
    <w:lvl w:ilvl="0" w:tplc="9B0A73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977E11"/>
    <w:multiLevelType w:val="hybridMultilevel"/>
    <w:tmpl w:val="4300B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0B7379"/>
    <w:multiLevelType w:val="hybridMultilevel"/>
    <w:tmpl w:val="B8701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4C016C"/>
    <w:multiLevelType w:val="hybridMultilevel"/>
    <w:tmpl w:val="1B7A892C"/>
    <w:lvl w:ilvl="0" w:tplc="06E0199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D36054"/>
    <w:multiLevelType w:val="hybridMultilevel"/>
    <w:tmpl w:val="9FD07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D73707"/>
    <w:multiLevelType w:val="hybridMultilevel"/>
    <w:tmpl w:val="B1AC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02BC4"/>
    <w:multiLevelType w:val="hybridMultilevel"/>
    <w:tmpl w:val="5C98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D675B"/>
    <w:multiLevelType w:val="hybridMultilevel"/>
    <w:tmpl w:val="3A8EC8EA"/>
    <w:lvl w:ilvl="0" w:tplc="71C88E3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0A27AB"/>
    <w:multiLevelType w:val="hybridMultilevel"/>
    <w:tmpl w:val="F6D8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CC589F"/>
    <w:multiLevelType w:val="hybridMultilevel"/>
    <w:tmpl w:val="8B76B878"/>
    <w:lvl w:ilvl="0" w:tplc="59880B0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395732"/>
    <w:multiLevelType w:val="hybridMultilevel"/>
    <w:tmpl w:val="B2B0AB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27E5832"/>
    <w:multiLevelType w:val="hybridMultilevel"/>
    <w:tmpl w:val="FAFE77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2454696">
    <w:abstractNumId w:val="2"/>
  </w:num>
  <w:num w:numId="2" w16cid:durableId="1999533395">
    <w:abstractNumId w:val="9"/>
  </w:num>
  <w:num w:numId="3" w16cid:durableId="1134062434">
    <w:abstractNumId w:val="0"/>
  </w:num>
  <w:num w:numId="4" w16cid:durableId="1972322924">
    <w:abstractNumId w:val="1"/>
  </w:num>
  <w:num w:numId="5" w16cid:durableId="1566992501">
    <w:abstractNumId w:val="12"/>
  </w:num>
  <w:num w:numId="6" w16cid:durableId="972948941">
    <w:abstractNumId w:val="3"/>
  </w:num>
  <w:num w:numId="7" w16cid:durableId="1015156675">
    <w:abstractNumId w:val="4"/>
  </w:num>
  <w:num w:numId="8" w16cid:durableId="1428768116">
    <w:abstractNumId w:val="11"/>
  </w:num>
  <w:num w:numId="9" w16cid:durableId="927083110">
    <w:abstractNumId w:val="13"/>
  </w:num>
  <w:num w:numId="10" w16cid:durableId="1147433332">
    <w:abstractNumId w:val="6"/>
  </w:num>
  <w:num w:numId="11" w16cid:durableId="743647629">
    <w:abstractNumId w:val="5"/>
  </w:num>
  <w:num w:numId="12" w16cid:durableId="996567675">
    <w:abstractNumId w:val="8"/>
  </w:num>
  <w:num w:numId="13" w16cid:durableId="944845832">
    <w:abstractNumId w:val="10"/>
  </w:num>
  <w:num w:numId="14" w16cid:durableId="2520139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41D"/>
    <w:rsid w:val="00017CBB"/>
    <w:rsid w:val="00027329"/>
    <w:rsid w:val="000317E0"/>
    <w:rsid w:val="00034457"/>
    <w:rsid w:val="00042F88"/>
    <w:rsid w:val="00065BC5"/>
    <w:rsid w:val="000A54A6"/>
    <w:rsid w:val="000C3119"/>
    <w:rsid w:val="000C55C9"/>
    <w:rsid w:val="000D17EB"/>
    <w:rsid w:val="0010253D"/>
    <w:rsid w:val="0012557B"/>
    <w:rsid w:val="00134B92"/>
    <w:rsid w:val="00147776"/>
    <w:rsid w:val="001716B8"/>
    <w:rsid w:val="00192C9C"/>
    <w:rsid w:val="0019651D"/>
    <w:rsid w:val="001B434A"/>
    <w:rsid w:val="001E4990"/>
    <w:rsid w:val="001E4C65"/>
    <w:rsid w:val="001F0642"/>
    <w:rsid w:val="001F58BC"/>
    <w:rsid w:val="0023440D"/>
    <w:rsid w:val="00237C6F"/>
    <w:rsid w:val="00247225"/>
    <w:rsid w:val="00285526"/>
    <w:rsid w:val="002873A5"/>
    <w:rsid w:val="002951D0"/>
    <w:rsid w:val="0029698B"/>
    <w:rsid w:val="002A0ECF"/>
    <w:rsid w:val="002A737C"/>
    <w:rsid w:val="002A7481"/>
    <w:rsid w:val="002B17D0"/>
    <w:rsid w:val="002B2E68"/>
    <w:rsid w:val="002B395D"/>
    <w:rsid w:val="002C3D84"/>
    <w:rsid w:val="002C49B2"/>
    <w:rsid w:val="002D46B8"/>
    <w:rsid w:val="002F4425"/>
    <w:rsid w:val="003471AA"/>
    <w:rsid w:val="00347FB8"/>
    <w:rsid w:val="00360E62"/>
    <w:rsid w:val="00370C54"/>
    <w:rsid w:val="003734D4"/>
    <w:rsid w:val="00386D90"/>
    <w:rsid w:val="003A30D0"/>
    <w:rsid w:val="003B6462"/>
    <w:rsid w:val="003C2370"/>
    <w:rsid w:val="003C6316"/>
    <w:rsid w:val="003D193C"/>
    <w:rsid w:val="003D3947"/>
    <w:rsid w:val="003D56C7"/>
    <w:rsid w:val="003E4CCE"/>
    <w:rsid w:val="003F1700"/>
    <w:rsid w:val="003F5C9F"/>
    <w:rsid w:val="00402712"/>
    <w:rsid w:val="00423D94"/>
    <w:rsid w:val="004245D7"/>
    <w:rsid w:val="0042688F"/>
    <w:rsid w:val="00441A60"/>
    <w:rsid w:val="00442AFF"/>
    <w:rsid w:val="00442D83"/>
    <w:rsid w:val="00451EFC"/>
    <w:rsid w:val="00474618"/>
    <w:rsid w:val="004750D1"/>
    <w:rsid w:val="0049094C"/>
    <w:rsid w:val="00491ECF"/>
    <w:rsid w:val="004A5D3B"/>
    <w:rsid w:val="004D2707"/>
    <w:rsid w:val="005073AF"/>
    <w:rsid w:val="00511D60"/>
    <w:rsid w:val="00524041"/>
    <w:rsid w:val="0052766F"/>
    <w:rsid w:val="005314B6"/>
    <w:rsid w:val="005335B9"/>
    <w:rsid w:val="00554870"/>
    <w:rsid w:val="00566459"/>
    <w:rsid w:val="00572E22"/>
    <w:rsid w:val="00577D2F"/>
    <w:rsid w:val="00591669"/>
    <w:rsid w:val="00594E65"/>
    <w:rsid w:val="00594F39"/>
    <w:rsid w:val="005A091C"/>
    <w:rsid w:val="005B5468"/>
    <w:rsid w:val="005E0ABF"/>
    <w:rsid w:val="005E5087"/>
    <w:rsid w:val="005E56A6"/>
    <w:rsid w:val="005F101E"/>
    <w:rsid w:val="005F3B24"/>
    <w:rsid w:val="005F6D1A"/>
    <w:rsid w:val="00612223"/>
    <w:rsid w:val="00615312"/>
    <w:rsid w:val="006327E6"/>
    <w:rsid w:val="006745DA"/>
    <w:rsid w:val="00696EF2"/>
    <w:rsid w:val="006B416B"/>
    <w:rsid w:val="006B7247"/>
    <w:rsid w:val="006C4F8C"/>
    <w:rsid w:val="007355F1"/>
    <w:rsid w:val="00747245"/>
    <w:rsid w:val="007858F2"/>
    <w:rsid w:val="00786B2A"/>
    <w:rsid w:val="0078760D"/>
    <w:rsid w:val="00794A77"/>
    <w:rsid w:val="007A3F95"/>
    <w:rsid w:val="007A7084"/>
    <w:rsid w:val="007B1ECF"/>
    <w:rsid w:val="007C4BCE"/>
    <w:rsid w:val="007F7D5A"/>
    <w:rsid w:val="008100BA"/>
    <w:rsid w:val="00835235"/>
    <w:rsid w:val="0084515C"/>
    <w:rsid w:val="008529AE"/>
    <w:rsid w:val="00862E99"/>
    <w:rsid w:val="0087150A"/>
    <w:rsid w:val="008755E8"/>
    <w:rsid w:val="008818BA"/>
    <w:rsid w:val="00882C34"/>
    <w:rsid w:val="008B2845"/>
    <w:rsid w:val="008F0764"/>
    <w:rsid w:val="0092316C"/>
    <w:rsid w:val="0097451F"/>
    <w:rsid w:val="00983F13"/>
    <w:rsid w:val="00986A6B"/>
    <w:rsid w:val="009E1501"/>
    <w:rsid w:val="009E2FEB"/>
    <w:rsid w:val="009E580C"/>
    <w:rsid w:val="009E5FD2"/>
    <w:rsid w:val="009E60B1"/>
    <w:rsid w:val="009F17CA"/>
    <w:rsid w:val="00A20B8E"/>
    <w:rsid w:val="00A216EF"/>
    <w:rsid w:val="00A36FD6"/>
    <w:rsid w:val="00A46581"/>
    <w:rsid w:val="00A94C47"/>
    <w:rsid w:val="00A97076"/>
    <w:rsid w:val="00AA78D2"/>
    <w:rsid w:val="00AC4D7E"/>
    <w:rsid w:val="00AC56A2"/>
    <w:rsid w:val="00AC7642"/>
    <w:rsid w:val="00AD75EE"/>
    <w:rsid w:val="00B01BBA"/>
    <w:rsid w:val="00B21A44"/>
    <w:rsid w:val="00B36A29"/>
    <w:rsid w:val="00B53A96"/>
    <w:rsid w:val="00B717F8"/>
    <w:rsid w:val="00B96A85"/>
    <w:rsid w:val="00BA39D4"/>
    <w:rsid w:val="00BD3669"/>
    <w:rsid w:val="00BD66FB"/>
    <w:rsid w:val="00BE46D0"/>
    <w:rsid w:val="00C132E7"/>
    <w:rsid w:val="00C14151"/>
    <w:rsid w:val="00C200F5"/>
    <w:rsid w:val="00C21258"/>
    <w:rsid w:val="00C25F63"/>
    <w:rsid w:val="00C35E5E"/>
    <w:rsid w:val="00C373F4"/>
    <w:rsid w:val="00C627E5"/>
    <w:rsid w:val="00C75601"/>
    <w:rsid w:val="00C77608"/>
    <w:rsid w:val="00CA07E5"/>
    <w:rsid w:val="00CA3A92"/>
    <w:rsid w:val="00CA4215"/>
    <w:rsid w:val="00CB0BA0"/>
    <w:rsid w:val="00CD10DC"/>
    <w:rsid w:val="00CD640F"/>
    <w:rsid w:val="00CE4BFC"/>
    <w:rsid w:val="00CE70EB"/>
    <w:rsid w:val="00CF4DD2"/>
    <w:rsid w:val="00CF521A"/>
    <w:rsid w:val="00D04726"/>
    <w:rsid w:val="00D151EF"/>
    <w:rsid w:val="00D237B7"/>
    <w:rsid w:val="00D31F47"/>
    <w:rsid w:val="00D535D6"/>
    <w:rsid w:val="00D60440"/>
    <w:rsid w:val="00D66D4D"/>
    <w:rsid w:val="00D676A3"/>
    <w:rsid w:val="00D91E09"/>
    <w:rsid w:val="00D93500"/>
    <w:rsid w:val="00D9350D"/>
    <w:rsid w:val="00DA4404"/>
    <w:rsid w:val="00DB1D76"/>
    <w:rsid w:val="00DB341D"/>
    <w:rsid w:val="00DB573B"/>
    <w:rsid w:val="00DC2D25"/>
    <w:rsid w:val="00DE116E"/>
    <w:rsid w:val="00DE39B0"/>
    <w:rsid w:val="00DF3766"/>
    <w:rsid w:val="00E01ADF"/>
    <w:rsid w:val="00E05539"/>
    <w:rsid w:val="00E4716F"/>
    <w:rsid w:val="00E50479"/>
    <w:rsid w:val="00E50D97"/>
    <w:rsid w:val="00E529EA"/>
    <w:rsid w:val="00E568A7"/>
    <w:rsid w:val="00E653B4"/>
    <w:rsid w:val="00E66D8F"/>
    <w:rsid w:val="00E6749F"/>
    <w:rsid w:val="00E81C14"/>
    <w:rsid w:val="00E95751"/>
    <w:rsid w:val="00EB1E00"/>
    <w:rsid w:val="00EB736F"/>
    <w:rsid w:val="00ED226A"/>
    <w:rsid w:val="00EE0BE1"/>
    <w:rsid w:val="00EF0F00"/>
    <w:rsid w:val="00EF2E8B"/>
    <w:rsid w:val="00EF35C3"/>
    <w:rsid w:val="00EF4906"/>
    <w:rsid w:val="00F1476A"/>
    <w:rsid w:val="00F34E71"/>
    <w:rsid w:val="00F45A3D"/>
    <w:rsid w:val="00F46E0E"/>
    <w:rsid w:val="00F471F1"/>
    <w:rsid w:val="00F60493"/>
    <w:rsid w:val="00F722CB"/>
    <w:rsid w:val="00F81B16"/>
    <w:rsid w:val="00F82E10"/>
    <w:rsid w:val="00F83ECC"/>
    <w:rsid w:val="00F87B0C"/>
    <w:rsid w:val="00F96012"/>
    <w:rsid w:val="00FA5AEF"/>
    <w:rsid w:val="00FB200C"/>
    <w:rsid w:val="00FE7C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A57D"/>
  <w15:chartTrackingRefBased/>
  <w15:docId w15:val="{8A991D5C-C635-4E6B-B774-7A7CB9B82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580C"/>
    <w:pPr>
      <w:ind w:left="720"/>
      <w:contextualSpacing/>
    </w:pPr>
  </w:style>
  <w:style w:type="table" w:styleId="TableGrid">
    <w:name w:val="Table Grid"/>
    <w:basedOn w:val="TableNormal"/>
    <w:uiPriority w:val="39"/>
    <w:rsid w:val="002A7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27117">
      <w:bodyDiv w:val="1"/>
      <w:marLeft w:val="0"/>
      <w:marRight w:val="0"/>
      <w:marTop w:val="0"/>
      <w:marBottom w:val="0"/>
      <w:divBdr>
        <w:top w:val="none" w:sz="0" w:space="0" w:color="auto"/>
        <w:left w:val="none" w:sz="0" w:space="0" w:color="auto"/>
        <w:bottom w:val="none" w:sz="0" w:space="0" w:color="auto"/>
        <w:right w:val="none" w:sz="0" w:space="0" w:color="auto"/>
      </w:divBdr>
    </w:div>
    <w:div w:id="1010334476">
      <w:bodyDiv w:val="1"/>
      <w:marLeft w:val="0"/>
      <w:marRight w:val="0"/>
      <w:marTop w:val="0"/>
      <w:marBottom w:val="0"/>
      <w:divBdr>
        <w:top w:val="none" w:sz="0" w:space="0" w:color="auto"/>
        <w:left w:val="none" w:sz="0" w:space="0" w:color="auto"/>
        <w:bottom w:val="none" w:sz="0" w:space="0" w:color="auto"/>
        <w:right w:val="none" w:sz="0" w:space="0" w:color="auto"/>
      </w:divBdr>
    </w:div>
    <w:div w:id="213131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2</Pages>
  <Words>779</Words>
  <Characters>4830</Characters>
  <Application>Microsoft Office Word</Application>
  <DocSecurity>0</DocSecurity>
  <Lines>94</Lines>
  <Paragraphs>24</Paragraphs>
  <ScaleCrop>false</ScaleCrop>
  <HeadingPairs>
    <vt:vector size="2" baseType="variant">
      <vt:variant>
        <vt:lpstr>Title</vt:lpstr>
      </vt:variant>
      <vt:variant>
        <vt:i4>1</vt:i4>
      </vt:variant>
    </vt:vector>
  </HeadingPairs>
  <TitlesOfParts>
    <vt:vector size="1" baseType="lpstr">
      <vt:lpstr/>
    </vt:vector>
  </TitlesOfParts>
  <Company>Zamtel</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Mumba</dc:creator>
  <cp:keywords/>
  <dc:description/>
  <cp:lastModifiedBy>Joel Mumba</cp:lastModifiedBy>
  <cp:revision>216</cp:revision>
  <dcterms:created xsi:type="dcterms:W3CDTF">2024-03-26T08:35:00Z</dcterms:created>
  <dcterms:modified xsi:type="dcterms:W3CDTF">2026-06-01T20:50:00Z</dcterms:modified>
</cp:coreProperties>
</file>