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8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lastRenderedPageBreak/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A81865">
      <w:pPr>
        <w:pStyle w:val="ListParagraph"/>
        <w:numPr>
          <w:ilvl w:val="0"/>
          <w:numId w:val="8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A81865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A81865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81865">
      <w:pPr>
        <w:pStyle w:val="ListParagraph"/>
        <w:numPr>
          <w:ilvl w:val="0"/>
          <w:numId w:val="8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lastRenderedPageBreak/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A81865">
      <w:pPr>
        <w:pStyle w:val="ListParagraph"/>
        <w:numPr>
          <w:ilvl w:val="0"/>
          <w:numId w:val="12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A81865">
      <w:pPr>
        <w:pStyle w:val="ListParagraph"/>
        <w:numPr>
          <w:ilvl w:val="0"/>
          <w:numId w:val="12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lastRenderedPageBreak/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7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lastRenderedPageBreak/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2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Heading2"/>
      </w:pPr>
      <w:r>
        <w:lastRenderedPageBreak/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8253EB" w:rsidRDefault="008253EB" w:rsidP="008253EB">
      <w:pPr>
        <w:pStyle w:val="Heading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4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2F7CD3" w:rsidRDefault="00565ACC" w:rsidP="002F7CD3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9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A81865">
      <w:pPr>
        <w:pStyle w:val="ListParagraph"/>
        <w:numPr>
          <w:ilvl w:val="0"/>
          <w:numId w:val="1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F924BA" w:rsidRPr="00F924BA" w:rsidRDefault="00F924BA">
      <w:pPr>
        <w:pStyle w:val="Heading1"/>
      </w:pPr>
      <w:r>
        <w:rPr>
          <w:lang w:val="bg-BG"/>
        </w:rPr>
        <w:lastRenderedPageBreak/>
        <w:t xml:space="preserve">Упражнения: Графични и </w:t>
      </w:r>
      <w:r>
        <w:t xml:space="preserve">Web </w:t>
      </w:r>
      <w:r>
        <w:rPr>
          <w:lang w:val="bg-BG"/>
        </w:rPr>
        <w:t>приложения</w:t>
      </w:r>
    </w:p>
    <w:p w:rsidR="00F924BA" w:rsidRPr="005C588F" w:rsidRDefault="00F924BA" w:rsidP="00F924BA">
      <w:pPr>
        <w:pStyle w:val="Heading2"/>
      </w:pPr>
      <w:r>
        <w:rPr>
          <w:bCs/>
          <w:lang w:val="en-US"/>
        </w:rPr>
        <w:t xml:space="preserve">* </w:t>
      </w:r>
      <w:r w:rsidRPr="005C588F">
        <w:rPr>
          <w:bCs/>
        </w:rPr>
        <w:t xml:space="preserve">Точка </w:t>
      </w:r>
      <w:r>
        <w:rPr>
          <w:bCs/>
          <w:lang w:val="en-US"/>
        </w:rPr>
        <w:t>и</w:t>
      </w:r>
      <w:r w:rsidRPr="005C588F">
        <w:rPr>
          <w:bCs/>
        </w:rPr>
        <w:t xml:space="preserve"> правоъгълник – графично (GUI) приложение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>. Приложението трябва да изглежда приблизително по следния начин:</w:t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B8EBD01" wp14:editId="7DF583BC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CBC23A" wp14:editId="79E6F984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2CFF43FA" wp14:editId="57DF8D95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От контролите вляво се задават координатите на </w:t>
      </w:r>
      <w:r>
        <w:rPr>
          <w:b/>
          <w:lang w:val="bg-BG"/>
        </w:rPr>
        <w:t xml:space="preserve">два от ъглите на </w:t>
      </w:r>
      <w:r w:rsidRPr="00050A0B">
        <w:rPr>
          <w:b/>
          <w:lang w:val="bg-BG"/>
        </w:rPr>
        <w:t>правоъгълник</w:t>
      </w:r>
      <w:r>
        <w:rPr>
          <w:lang w:val="bg-BG"/>
        </w:rPr>
        <w:t xml:space="preserve"> (десетични числа) и координатите на </w:t>
      </w:r>
      <w:r w:rsidRPr="003C691E">
        <w:rPr>
          <w:b/>
          <w:lang w:val="bg-BG"/>
        </w:rPr>
        <w:t>точка</w:t>
      </w:r>
      <w:r>
        <w:rPr>
          <w:lang w:val="bg-BG"/>
        </w:rPr>
        <w:t xml:space="preserve">. Приложението </w:t>
      </w:r>
      <w:r w:rsidRPr="003C691E">
        <w:rPr>
          <w:b/>
          <w:lang w:val="bg-BG"/>
        </w:rPr>
        <w:t>визуализира графично</w:t>
      </w:r>
      <w:r>
        <w:rPr>
          <w:lang w:val="bg-BG"/>
        </w:rPr>
        <w:t xml:space="preserve"> правоъгълника и точката и изписва дали точката е </w:t>
      </w:r>
      <w:r w:rsidRPr="003C691E">
        <w:rPr>
          <w:b/>
          <w:lang w:val="bg-BG"/>
        </w:rPr>
        <w:t>вътре</w:t>
      </w:r>
      <w:r>
        <w:rPr>
          <w:lang w:val="bg-BG"/>
        </w:rPr>
        <w:t xml:space="preserve"> в правоъгълника (</w:t>
      </w:r>
      <w:r w:rsidRPr="003C691E">
        <w:rPr>
          <w:b/>
        </w:rPr>
        <w:t>Inside</w:t>
      </w:r>
      <w:r>
        <w:rPr>
          <w:lang w:val="bg-BG"/>
        </w:rPr>
        <w:t xml:space="preserve">), </w:t>
      </w:r>
      <w:r w:rsidRPr="003C691E">
        <w:rPr>
          <w:b/>
          <w:lang w:val="bg-BG"/>
        </w:rPr>
        <w:t>вън</w:t>
      </w:r>
      <w:r>
        <w:rPr>
          <w:lang w:val="bg-BG"/>
        </w:rPr>
        <w:t xml:space="preserve"> от него</w:t>
      </w:r>
      <w:r>
        <w:t xml:space="preserve"> (</w:t>
      </w:r>
      <w:r w:rsidRPr="003C691E">
        <w:rPr>
          <w:b/>
        </w:rPr>
        <w:t>Outside</w:t>
      </w:r>
      <w:r>
        <w:t>)</w:t>
      </w:r>
      <w:r>
        <w:rPr>
          <w:lang w:val="bg-BG"/>
        </w:rPr>
        <w:t xml:space="preserve"> или на някоя от стените му</w:t>
      </w:r>
      <w:r>
        <w:t xml:space="preserve"> (</w:t>
      </w:r>
      <w:r w:rsidRPr="003C691E">
        <w:rPr>
          <w:b/>
        </w:rPr>
        <w:t>Border</w:t>
      </w:r>
      <w:r>
        <w:t>)</w:t>
      </w:r>
      <w:r>
        <w:rPr>
          <w:lang w:val="bg-BG"/>
        </w:rPr>
        <w:t>.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Приложението </w:t>
      </w:r>
      <w:r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>
        <w:rPr>
          <w:lang w:val="bg-BG"/>
        </w:rPr>
        <w:t xml:space="preserve"> и </w:t>
      </w:r>
      <w:r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 w:rsidR="00F924BA" w:rsidRPr="003C691E" w:rsidRDefault="00F924BA" w:rsidP="00F924BA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 xml:space="preserve">: това приложение е значително </w:t>
      </w:r>
      <w:r w:rsidRPr="001E13B4">
        <w:rPr>
          <w:b/>
          <w:lang w:val="bg-BG"/>
        </w:rPr>
        <w:t>по-сложно</w:t>
      </w:r>
      <w:r>
        <w:rPr>
          <w:lang w:val="bg-BG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F924BA" w:rsidRDefault="00F924BA" w:rsidP="00F924BA">
      <w:pPr>
        <w:jc w:val="center"/>
        <w:rPr>
          <w:lang w:val="bg-BG"/>
        </w:rPr>
      </w:pPr>
      <w:r w:rsidRPr="00702B6F">
        <w:rPr>
          <w:noProof/>
        </w:rPr>
        <w:lastRenderedPageBreak/>
        <w:drawing>
          <wp:inline distT="0" distB="0" distL="0" distR="0" wp14:anchorId="36477D13" wp14:editId="6F96039D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Pr="00167A30" w:rsidRDefault="00F924BA" w:rsidP="00A81865">
      <w:pPr>
        <w:pStyle w:val="ListParagraph"/>
        <w:numPr>
          <w:ilvl w:val="0"/>
          <w:numId w:val="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>
        <w:t xml:space="preserve"> </w:t>
      </w:r>
      <w:r>
        <w:rPr>
          <w:lang w:val="bg-BG"/>
        </w:rPr>
        <w:t>както е показано на фигурата по-долу: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 всяка от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на контролите, за да изглеждат долу-горе като на картинката:</w:t>
      </w:r>
    </w:p>
    <w:p w:rsidR="00F924BA" w:rsidRDefault="00F924BA" w:rsidP="00F924BA">
      <w:pPr>
        <w:jc w:val="center"/>
        <w:rPr>
          <w:lang w:val="bg-BG"/>
        </w:rPr>
      </w:pPr>
    </w:p>
    <w:p w:rsidR="00F924BA" w:rsidRPr="00702B6F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158356" wp14:editId="795C6A42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24BA" w:rsidRPr="0094584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bCs/>
        </w:rPr>
        <w:t xml:space="preserve">(name) = </w:t>
      </w:r>
      <w:r w:rsidRPr="00A34EAD">
        <w:rPr>
          <w:rStyle w:val="CodeChar"/>
        </w:rPr>
        <w:t>FormPointAndRectangle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lastRenderedPageBreak/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полетата за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</w:rPr>
        <w:t>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12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8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-1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  <w:lang w:val="bg-BG"/>
        </w:rPr>
        <w:t>-100000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>
        <w:rPr>
          <w:rFonts w:ascii="Consolas" w:hAnsi="Consolas"/>
          <w:b/>
          <w:noProof/>
        </w:rPr>
        <w:t>Location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F924B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pictureBox</w:t>
      </w:r>
    </w:p>
    <w:p w:rsidR="00F924BA" w:rsidRPr="00063B2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924BA" w:rsidRPr="001A1E3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F924BA" w:rsidRPr="00EB3255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924BA" w:rsidRPr="00FC106F" w:rsidRDefault="00F924BA" w:rsidP="00A81865">
      <w:pPr>
        <w:pStyle w:val="ListParagraph"/>
        <w:numPr>
          <w:ilvl w:val="0"/>
          <w:numId w:val="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>
        <w:rPr>
          <w:lang w:val="bg-BG"/>
        </w:rPr>
        <w:t xml:space="preserve"> (извиква се при промяна на стойността в контролата за въвеждане на число).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7E4515" w:rsidTr="00D90C8F">
        <w:tc>
          <w:tcPr>
            <w:tcW w:w="9701" w:type="dxa"/>
          </w:tcPr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 a bit later …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211E82" w:rsidTr="00D90C8F">
        <w:tc>
          <w:tcPr>
            <w:tcW w:w="9701" w:type="dxa"/>
          </w:tcPr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9E118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F924BA" w:rsidRDefault="00F924BA" w:rsidP="00F924BA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в контролата </w:t>
      </w:r>
      <w:r w:rsidRPr="004A73AE">
        <w:rPr>
          <w:rStyle w:val="CodeChar"/>
        </w:rPr>
        <w:t>pictureBox</w:t>
      </w:r>
      <w:r>
        <w:t xml:space="preserve"> </w:t>
      </w:r>
      <w:r>
        <w:rPr>
          <w:lang w:val="bg-BG"/>
        </w:rPr>
        <w:t>с преоразмеряване.</w:t>
      </w:r>
      <w:r>
        <w:t xml:space="preserve"> </w:t>
      </w:r>
      <w:r>
        <w:rPr>
          <w:lang w:val="bg-BG"/>
        </w:rPr>
        <w:t xml:space="preserve">Можете да ползвате </w:t>
      </w:r>
      <w:r w:rsidRPr="004A73AE">
        <w:rPr>
          <w:b/>
          <w:lang w:val="bg-BG"/>
        </w:rPr>
        <w:t>кода по-долу</w:t>
      </w:r>
      <w:r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 w:rsidRPr="004A73AE">
        <w:rPr>
          <w:rStyle w:val="CodeChar"/>
        </w:rPr>
        <w:t>Draw()</w:t>
      </w:r>
      <w:r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4A73AE" w:rsidTr="00D90C8F">
        <w:tc>
          <w:tcPr>
            <w:tcW w:w="9701" w:type="dxa"/>
          </w:tcPr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>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p w:rsidR="00245C5A" w:rsidRPr="00245C5A" w:rsidRDefault="00245C5A" w:rsidP="00245C5A">
      <w:pPr>
        <w:pStyle w:val="Heading1"/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Heading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>. Ако е дошъл след часа на изпита, т</w:t>
      </w:r>
      <w:bookmarkStart w:id="0" w:name="_GoBack"/>
      <w:bookmarkEnd w:id="0"/>
      <w:r>
        <w:rPr>
          <w:lang w:val="bg-BG"/>
        </w:rPr>
        <w:t xml:space="preserve">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lastRenderedPageBreak/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97044E">
        <w:tc>
          <w:tcPr>
            <w:tcW w:w="9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97044E">
        <w:trPr>
          <w:trHeight w:val="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Heading2"/>
      </w:pPr>
      <w:r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lastRenderedPageBreak/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Heading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1634EC">
        <w:tc>
          <w:tcPr>
            <w:tcW w:w="985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Heading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lastRenderedPageBreak/>
        <w:t>„Cannot divide {N1} by zero“</w:t>
      </w:r>
    </w:p>
    <w:p w:rsidR="00245C5A" w:rsidRDefault="00245C5A" w:rsidP="00245C5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 xml:space="preserve">* </w:t>
      </w:r>
      <w:r>
        <w:t>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 xml:space="preserve">юли </w:t>
      </w:r>
      <w:r>
        <w:rPr>
          <w:i/>
          <w:sz w:val="20"/>
          <w:szCs w:val="20"/>
          <w:lang w:val="bg-BG"/>
        </w:rPr>
        <w:t>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lastRenderedPageBreak/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lastRenderedPageBreak/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lastRenderedPageBreak/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>
        <w:rPr>
          <w:color w:val="984806" w:themeColor="accent6" w:themeShade="80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 xml:space="preserve">* </w:t>
      </w:r>
      <w:r>
        <w:t>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</w:t>
      </w:r>
      <w:r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август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FE28F8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FE28F8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FE28F8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FE28F8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FE28F8">
        <w:trPr>
          <w:jc w:val="center"/>
        </w:trPr>
        <w:tc>
          <w:tcPr>
            <w:tcW w:w="3091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FE28F8">
        <w:trPr>
          <w:jc w:val="center"/>
        </w:trPr>
        <w:tc>
          <w:tcPr>
            <w:tcW w:w="3091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FE28F8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FE28F8">
        <w:tc>
          <w:tcPr>
            <w:tcW w:w="715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FE28F8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FE28F8">
        <w:trPr>
          <w:trHeight w:val="406"/>
        </w:trPr>
        <w:tc>
          <w:tcPr>
            <w:tcW w:w="715" w:type="dxa"/>
          </w:tcPr>
          <w:p w:rsidR="00F924BA" w:rsidRPr="000C3366" w:rsidRDefault="00F924BA" w:rsidP="00FE28F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FE28F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FE28F8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FE28F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FE28F8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FE28F8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FE28F8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FE28F8">
        <w:tc>
          <w:tcPr>
            <w:tcW w:w="715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FE28F8">
        <w:trPr>
          <w:trHeight w:val="406"/>
        </w:trPr>
        <w:tc>
          <w:tcPr>
            <w:tcW w:w="715" w:type="dxa"/>
          </w:tcPr>
          <w:p w:rsidR="00F924BA" w:rsidRDefault="00F924BA" w:rsidP="00FE28F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FE28F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FE28F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FE28F8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FE28F8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FE28F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FE28F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FE28F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60"/>
      <w:footerReference w:type="default" r:id="rId6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865" w:rsidRDefault="00A81865" w:rsidP="008068A2">
      <w:pPr>
        <w:spacing w:after="0" w:line="240" w:lineRule="auto"/>
      </w:pPr>
      <w:r>
        <w:separator/>
      </w:r>
    </w:p>
  </w:endnote>
  <w:endnote w:type="continuationSeparator" w:id="0">
    <w:p w:rsidR="00A81865" w:rsidRDefault="00A818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A2" w:rsidRPr="00AC77AD" w:rsidRDefault="00CC17A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7A2" w:rsidRDefault="00CC17A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Pr="008C2B83" w:rsidRDefault="00CC17A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24BA">
                            <w:rPr>
                              <w:noProof/>
                              <w:sz w:val="18"/>
                              <w:szCs w:val="18"/>
                            </w:rPr>
                            <w:t>23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24BA">
                            <w:rPr>
                              <w:noProof/>
                              <w:sz w:val="18"/>
                              <w:szCs w:val="18"/>
                            </w:rPr>
                            <w:t>24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7A2" w:rsidRPr="008C2B83" w:rsidRDefault="00CC17A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24BA">
                      <w:rPr>
                        <w:noProof/>
                        <w:sz w:val="18"/>
                        <w:szCs w:val="18"/>
                      </w:rPr>
                      <w:t>23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24BA">
                      <w:rPr>
                        <w:noProof/>
                        <w:sz w:val="18"/>
                        <w:szCs w:val="18"/>
                      </w:rPr>
                      <w:t>24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Default="00CC17A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7A2" w:rsidRDefault="00CC17A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7A2" w:rsidRDefault="00CC17A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7A2" w:rsidRDefault="00CC17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7A2" w:rsidRDefault="00CC17A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865" w:rsidRDefault="00A81865" w:rsidP="008068A2">
      <w:pPr>
        <w:spacing w:after="0" w:line="240" w:lineRule="auto"/>
      </w:pPr>
      <w:r>
        <w:separator/>
      </w:r>
    </w:p>
  </w:footnote>
  <w:footnote w:type="continuationSeparator" w:id="0">
    <w:p w:rsidR="00A81865" w:rsidRDefault="00A818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A2" w:rsidRDefault="00CC1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3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53" TargetMode="External"/><Relationship Id="rId47" Type="http://schemas.openxmlformats.org/officeDocument/2006/relationships/image" Target="media/image28.png"/><Relationship Id="rId50" Type="http://schemas.openxmlformats.org/officeDocument/2006/relationships/image" Target="media/image30.png"/><Relationship Id="rId55" Type="http://schemas.openxmlformats.org/officeDocument/2006/relationships/hyperlink" Target="https://judge.softuni.bg/Contests/Practice/Index/169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54" Type="http://schemas.openxmlformats.org/officeDocument/2006/relationships/image" Target="media/image3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hyperlink" Target="https://judge.softuni.bg/Contests/Practice/Index/153" TargetMode="External"/><Relationship Id="rId40" Type="http://schemas.openxmlformats.org/officeDocument/2006/relationships/image" Target="media/image24.png"/><Relationship Id="rId45" Type="http://schemas.openxmlformats.org/officeDocument/2006/relationships/hyperlink" Target="https://judge.softuni.bg/Contests/Practice/Index/153" TargetMode="External"/><Relationship Id="rId53" Type="http://schemas.openxmlformats.org/officeDocument/2006/relationships/image" Target="media/image33.png"/><Relationship Id="rId58" Type="http://schemas.openxmlformats.org/officeDocument/2006/relationships/hyperlink" Target="https://judge.softuni.bg/Contests/Practice/Index/233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hyperlink" Target="https://judge.softuni.bg/Contests/Practice/Index/153" TargetMode="External"/><Relationship Id="rId57" Type="http://schemas.openxmlformats.org/officeDocument/2006/relationships/hyperlink" Target="https://judge.softuni.bg/Contests/Practice/Index/181" TargetMode="External"/><Relationship Id="rId61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yperlink" Target="https://judge.softuni.bg/Contests/Practice/Index/153" TargetMode="External"/><Relationship Id="rId52" Type="http://schemas.openxmlformats.org/officeDocument/2006/relationships/image" Target="media/image32.png"/><Relationship Id="rId6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image" Target="media/image29.png"/><Relationship Id="rId56" Type="http://schemas.openxmlformats.org/officeDocument/2006/relationships/hyperlink" Target="https://judge.softuni.bg/Contests/Compete/Index/179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7.png"/><Relationship Id="rId59" Type="http://schemas.openxmlformats.org/officeDocument/2006/relationships/hyperlink" Target="https://judge.softuni.bg/Contests/Practice/Index/27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F5962-19BA-449A-866A-42D87317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8076</TotalTime>
  <Pages>24</Pages>
  <Words>5154</Words>
  <Characters>29380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Trifon Apov</cp:lastModifiedBy>
  <cp:revision>270</cp:revision>
  <cp:lastPrinted>2015-10-26T22:35:00Z</cp:lastPrinted>
  <dcterms:created xsi:type="dcterms:W3CDTF">2015-01-15T07:45:00Z</dcterms:created>
  <dcterms:modified xsi:type="dcterms:W3CDTF">2016-10-03T11:13:00Z</dcterms:modified>
  <cp:category>programming, education, software engineering, software development</cp:category>
</cp:coreProperties>
</file>