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3DE24B1">
      <w:r w:rsidR="419271EA">
        <w:rPr/>
        <w:t xml:space="preserve">This is the 16 </w:t>
      </w:r>
      <w:r w:rsidR="419271EA">
        <w:rPr/>
        <w:t>bit</w:t>
      </w:r>
      <w:r w:rsidR="419271EA">
        <w:rPr/>
        <w:t xml:space="preserve"> to 16 </w:t>
      </w:r>
      <w:r w:rsidR="32C3084C">
        <w:rPr/>
        <w:t>Baga zillion</w:t>
      </w:r>
      <w:r w:rsidR="419271EA">
        <w:rPr/>
        <w:t xml:space="preserve"> </w:t>
      </w:r>
      <w:r w:rsidR="419271EA">
        <w:rPr/>
        <w:t>Busniess</w:t>
      </w:r>
      <w:r w:rsidR="419271EA">
        <w:rPr/>
        <w:t xml:space="preserve"> plan.</w:t>
      </w:r>
    </w:p>
    <w:p w:rsidR="568F5D28" w:rsidRDefault="568F5D28" w14:paraId="569F4CD9" w14:textId="0E307890">
      <w:r w:rsidR="568F5D28">
        <w:rPr/>
        <w:t>Organize</w:t>
      </w:r>
      <w:r w:rsidR="40BB74F5">
        <w:rPr/>
        <w:t xml:space="preserve"> thoughts and notes to outline my plan</w:t>
      </w:r>
    </w:p>
    <w:p w:rsidR="40BB74F5" w:rsidP="5100309A" w:rsidRDefault="40BB74F5" w14:paraId="71B18655" w14:textId="6ED023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0BB74F5">
        <w:rPr/>
        <w:t xml:space="preserve">I have this idea that </w:t>
      </w:r>
      <w:r w:rsidR="40BB74F5">
        <w:rPr/>
        <w:t>i</w:t>
      </w:r>
      <w:r w:rsidR="40BB74F5">
        <w:rPr/>
        <w:t xml:space="preserve"> can merge the financial market</w:t>
      </w:r>
      <w:r w:rsidR="218D02C8">
        <w:rPr/>
        <w:t>,</w:t>
      </w:r>
      <w:r w:rsidR="40BB74F5">
        <w:rPr/>
        <w:t xml:space="preserve"> </w:t>
      </w:r>
      <w:r w:rsidR="42334E94">
        <w:rPr/>
        <w:t>(</w:t>
      </w:r>
      <w:r w:rsidR="40BB74F5">
        <w:rPr/>
        <w:t>stock</w:t>
      </w:r>
      <w:r w:rsidR="64609F8E">
        <w:rPr/>
        <w:t>s,</w:t>
      </w:r>
      <w:r w:rsidR="40BB74F5">
        <w:rPr/>
        <w:t xml:space="preserve"> bonds</w:t>
      </w:r>
      <w:r w:rsidR="5803770F">
        <w:rPr/>
        <w:t>,</w:t>
      </w:r>
      <w:r w:rsidR="40BB74F5">
        <w:rPr/>
        <w:t xml:space="preserve"> cryptocurrency</w:t>
      </w:r>
      <w:r w:rsidR="24A1410F">
        <w:rPr/>
        <w:t>,</w:t>
      </w:r>
      <w:r w:rsidR="40BB74F5">
        <w:rPr/>
        <w:t xml:space="preserve"> </w:t>
      </w:r>
      <w:r w:rsidR="7CCE2BB4">
        <w:rPr/>
        <w:t xml:space="preserve">Land, earth, </w:t>
      </w:r>
      <w:r w:rsidR="40BB74F5">
        <w:rPr/>
        <w:t xml:space="preserve">anything that is digitally logged and is related to assets both </w:t>
      </w:r>
      <w:r w:rsidR="085554FB">
        <w:rPr/>
        <w:t>virtually and</w:t>
      </w:r>
      <w:r w:rsidR="375F8399">
        <w:rPr/>
        <w:t xml:space="preserve"> in real </w:t>
      </w:r>
      <w:r w:rsidR="7716C803">
        <w:rPr/>
        <w:t>worldwide</w:t>
      </w:r>
      <w:r w:rsidR="375F8399">
        <w:rPr/>
        <w:t xml:space="preserve"> in real time live </w:t>
      </w:r>
      <w:r w:rsidR="69AD7844">
        <w:rPr/>
        <w:t xml:space="preserve">animated characters and utility systems. </w:t>
      </w:r>
    </w:p>
    <w:p w:rsidR="5E12C2AB" w:rsidP="5100309A" w:rsidRDefault="5E12C2AB" w14:paraId="0953FFE4" w14:textId="1B00DE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00309A" w:rsidR="5E12C2AB">
        <w:rPr>
          <w:sz w:val="24"/>
          <w:szCs w:val="24"/>
        </w:rPr>
        <w:t>A digital organism of in inworld live events into digital current events.</w:t>
      </w:r>
    </w:p>
    <w:p w:rsidR="5E12C2AB" w:rsidP="5100309A" w:rsidRDefault="5E12C2AB" w14:paraId="3BCE7D59" w14:textId="0CBDD0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00309A" w:rsidR="5E12C2AB">
        <w:rPr>
          <w:sz w:val="24"/>
          <w:szCs w:val="24"/>
        </w:rPr>
        <w:t>To start with I am building a boxing game to show a 1</w:t>
      </w:r>
      <w:r w:rsidRPr="5100309A" w:rsidR="5E12C2AB">
        <w:rPr>
          <w:sz w:val="24"/>
          <w:szCs w:val="24"/>
          <w:vertAlign w:val="superscript"/>
        </w:rPr>
        <w:t>st</w:t>
      </w:r>
      <w:r w:rsidRPr="5100309A" w:rsidR="5E12C2AB">
        <w:rPr>
          <w:sz w:val="24"/>
          <w:szCs w:val="24"/>
        </w:rPr>
        <w:t xml:space="preserve"> edition to what this is capable of.</w:t>
      </w:r>
      <w:r w:rsidRPr="5100309A" w:rsidR="389325D8">
        <w:rPr>
          <w:sz w:val="24"/>
          <w:szCs w:val="24"/>
        </w:rPr>
        <w:t xml:space="preserve"> </w:t>
      </w:r>
    </w:p>
    <w:p w:rsidR="389325D8" w:rsidP="5100309A" w:rsidRDefault="389325D8" w14:paraId="38B872B9" w14:textId="63CF2B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00309A" w:rsidR="389325D8">
        <w:rPr>
          <w:sz w:val="24"/>
          <w:szCs w:val="24"/>
        </w:rPr>
        <w:t xml:space="preserve">With the help of deep seek ai this integration could be </w:t>
      </w:r>
      <w:r w:rsidRPr="5100309A" w:rsidR="66E4ED61">
        <w:rPr>
          <w:sz w:val="24"/>
          <w:szCs w:val="24"/>
        </w:rPr>
        <w:t xml:space="preserve">the opening to a whole new realm of future expansion of knowledge, </w:t>
      </w:r>
      <w:r w:rsidRPr="5100309A" w:rsidR="4CCABA6A">
        <w:rPr>
          <w:sz w:val="24"/>
          <w:szCs w:val="24"/>
        </w:rPr>
        <w:t>decentralization</w:t>
      </w:r>
      <w:r w:rsidRPr="5100309A" w:rsidR="66E4ED61">
        <w:rPr>
          <w:sz w:val="24"/>
          <w:szCs w:val="24"/>
        </w:rPr>
        <w:t xml:space="preserve"> of </w:t>
      </w:r>
      <w:r w:rsidRPr="5100309A" w:rsidR="1424DF43">
        <w:rPr>
          <w:sz w:val="24"/>
          <w:szCs w:val="24"/>
        </w:rPr>
        <w:t>literature</w:t>
      </w:r>
      <w:r w:rsidRPr="5100309A" w:rsidR="4012E0CD">
        <w:rPr>
          <w:sz w:val="24"/>
          <w:szCs w:val="24"/>
        </w:rPr>
        <w:t>,</w:t>
      </w:r>
      <w:r w:rsidRPr="5100309A" w:rsidR="1424DF43">
        <w:rPr>
          <w:sz w:val="24"/>
          <w:szCs w:val="24"/>
        </w:rPr>
        <w:t xml:space="preserve"> arts</w:t>
      </w:r>
      <w:r w:rsidRPr="5100309A" w:rsidR="183B6E78">
        <w:rPr>
          <w:sz w:val="24"/>
          <w:szCs w:val="24"/>
        </w:rPr>
        <w:t>,</w:t>
      </w:r>
      <w:r w:rsidRPr="5100309A" w:rsidR="1424DF43">
        <w:rPr>
          <w:sz w:val="24"/>
          <w:szCs w:val="24"/>
        </w:rPr>
        <w:t xml:space="preserve"> </w:t>
      </w:r>
      <w:r w:rsidRPr="5100309A" w:rsidR="34DBC280">
        <w:rPr>
          <w:sz w:val="24"/>
          <w:szCs w:val="24"/>
        </w:rPr>
        <w:t>connections</w:t>
      </w:r>
      <w:r w:rsidRPr="5100309A" w:rsidR="1424DF43">
        <w:rPr>
          <w:sz w:val="24"/>
          <w:szCs w:val="24"/>
        </w:rPr>
        <w:t xml:space="preserve"> to </w:t>
      </w:r>
      <w:r w:rsidRPr="5100309A" w:rsidR="44512760">
        <w:rPr>
          <w:sz w:val="24"/>
          <w:szCs w:val="24"/>
        </w:rPr>
        <w:t>places everywhere.</w:t>
      </w:r>
    </w:p>
    <w:p w:rsidR="44512760" w:rsidP="5100309A" w:rsidRDefault="44512760" w14:paraId="3B101F7E" w14:textId="09E9CD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4512760">
        <w:rPr/>
        <w:t xml:space="preserve">This </w:t>
      </w:r>
      <w:r w:rsidR="4FF6A36C">
        <w:rPr/>
        <w:t>could be used for connecting anything and everything together in one plac</w:t>
      </w:r>
      <w:r w:rsidR="08998E4B">
        <w:rPr/>
        <w:t xml:space="preserve">e and all </w:t>
      </w:r>
      <w:r w:rsidR="08998E4B">
        <w:rPr/>
        <w:t>places</w:t>
      </w:r>
      <w:r w:rsidR="08998E4B">
        <w:rPr/>
        <w:t>.</w:t>
      </w:r>
    </w:p>
    <w:p w:rsidR="7D410A52" w:rsidP="5100309A" w:rsidRDefault="7D410A52" w14:paraId="59E87DE3" w14:textId="15F4E6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100309A" w:rsidR="7D410A52">
        <w:rPr>
          <w:sz w:val="24"/>
          <w:szCs w:val="24"/>
        </w:rPr>
        <w:t>Ive</w:t>
      </w:r>
      <w:r w:rsidRPr="5100309A" w:rsidR="7D410A52">
        <w:rPr>
          <w:sz w:val="24"/>
          <w:szCs w:val="24"/>
        </w:rPr>
        <w:t xml:space="preserve"> </w:t>
      </w:r>
      <w:r w:rsidRPr="5100309A" w:rsidR="7D410A52">
        <w:rPr>
          <w:sz w:val="24"/>
          <w:szCs w:val="24"/>
        </w:rPr>
        <w:t>come up with</w:t>
      </w:r>
      <w:r w:rsidRPr="5100309A" w:rsidR="7D410A52">
        <w:rPr>
          <w:sz w:val="24"/>
          <w:szCs w:val="24"/>
        </w:rPr>
        <w:t xml:space="preserve"> a one tick one direction in a merging market either up or down can be </w:t>
      </w:r>
      <w:r w:rsidRPr="5100309A" w:rsidR="391983A3">
        <w:rPr>
          <w:sz w:val="24"/>
          <w:szCs w:val="24"/>
        </w:rPr>
        <w:t>combined to the action of a</w:t>
      </w:r>
      <w:r w:rsidRPr="5100309A" w:rsidR="5DC83590">
        <w:rPr>
          <w:sz w:val="24"/>
          <w:szCs w:val="24"/>
        </w:rPr>
        <w:t>ny logged even</w:t>
      </w:r>
    </w:p>
    <w:p w:rsidR="5100309A" w:rsidP="5100309A" w:rsidRDefault="5100309A" w14:paraId="5946C53D" w14:textId="373193EE">
      <w:pPr>
        <w:pStyle w:val="Normal"/>
        <w:rPr>
          <w:sz w:val="24"/>
          <w:szCs w:val="24"/>
        </w:rPr>
      </w:pPr>
    </w:p>
    <w:p w:rsidR="5100309A" w:rsidP="5100309A" w:rsidRDefault="5100309A" w14:paraId="3AD74798" w14:textId="2E694BF8">
      <w:pPr>
        <w:pStyle w:val="Normal"/>
        <w:rPr>
          <w:sz w:val="24"/>
          <w:szCs w:val="24"/>
        </w:rPr>
      </w:pPr>
    </w:p>
    <w:p w:rsidR="36190D2D" w:rsidP="5100309A" w:rsidRDefault="36190D2D" w14:paraId="186853F0" w14:textId="481B2D94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Strategic Reboot: From Bull vs. Bear → Crypto Clashers → KryptO (Wyoming Realm)</w:t>
      </w:r>
    </w:p>
    <w:p w:rsidR="36190D2D" w:rsidP="5100309A" w:rsidRDefault="36190D2D" w14:paraId="49F1B02A" w14:textId="39B01FB0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Hypothesis, Feasibility, and a Memory Code to Unlock the Future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00309A" w:rsidRDefault="5100309A" w14:paraId="0253B74A" w14:textId="71C89894"/>
    <w:p w:rsidR="36190D2D" w:rsidP="5100309A" w:rsidRDefault="36190D2D" w14:paraId="0A0A0A03" w14:textId="7EC0DAFE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Hypothesis</w:t>
      </w:r>
    </w:p>
    <w:p w:rsidR="36190D2D" w:rsidP="5100309A" w:rsidRDefault="36190D2D" w14:paraId="567CBBEC" w14:textId="50C1AA46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KryptO will become the first geo-anchored crypto gaming metaverse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where Wyoming’s real-world assets (land, mineral rights, GDP) dictate in-game economies, characters, and governance. By merging Solana’s speed, Wyoming’s crypto laws, and AI-driven market mechanics, we’ll create a self-sustaining ecosystem where: </w:t>
      </w:r>
    </w:p>
    <w:p w:rsidR="36190D2D" w:rsidP="5100309A" w:rsidRDefault="36190D2D" w14:paraId="3AEA79D5" w14:textId="0BE919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1% of Wyoming’s GDP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in-game resource pools. </w:t>
      </w:r>
    </w:p>
    <w:p w:rsidR="36190D2D" w:rsidP="5100309A" w:rsidRDefault="36190D2D" w14:paraId="176F35B9" w14:textId="2C01A0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Tokenized land deeds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grant voting power in the UnDead Trust DAO. </w:t>
      </w:r>
    </w:p>
    <w:p w:rsidR="36190D2D" w:rsidP="5100309A" w:rsidRDefault="36190D2D" w14:paraId="4D7685D6" w14:textId="319C32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Real-world events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mining booms) trigger virtual gold rushes.</w:t>
      </w:r>
    </w:p>
    <w:p w:rsidR="5100309A" w:rsidRDefault="5100309A" w14:paraId="6575B271" w14:textId="322057CE"/>
    <w:p w:rsidR="36190D2D" w:rsidP="5100309A" w:rsidRDefault="36190D2D" w14:paraId="3561C25B" w14:textId="5FA79685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Feasibility Analysis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596"/>
        <w:gridCol w:w="8764"/>
      </w:tblGrid>
      <w:tr w:rsidR="5100309A" w:rsidTr="5100309A" w14:paraId="1653BFB3">
        <w:trPr>
          <w:trHeight w:val="300"/>
        </w:trPr>
        <w:tc>
          <w:tcPr>
            <w:tcW w:w="5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0F51AB58" w14:textId="3E8DBC1D">
            <w:pPr>
              <w:spacing w:before="0" w:beforeAutospacing="off" w:after="0" w:afterAutospacing="off"/>
              <w:jc w:val="center"/>
            </w:pPr>
            <w:r w:rsidRPr="5100309A" w:rsidR="5100309A">
              <w:rPr>
                <w:b w:val="1"/>
                <w:bCs w:val="1"/>
              </w:rPr>
              <w:t>Factor</w:t>
            </w:r>
          </w:p>
        </w:tc>
        <w:tc>
          <w:tcPr>
            <w:tcW w:w="87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3589DFC7" w14:textId="4167C2B8">
            <w:pPr>
              <w:spacing w:before="0" w:beforeAutospacing="off" w:after="0" w:afterAutospacing="off"/>
              <w:jc w:val="center"/>
            </w:pPr>
            <w:r w:rsidRPr="5100309A" w:rsidR="5100309A">
              <w:rPr>
                <w:b w:val="1"/>
                <w:bCs w:val="1"/>
              </w:rPr>
              <w:t>Analysis</w:t>
            </w:r>
          </w:p>
        </w:tc>
      </w:tr>
      <w:tr w:rsidR="5100309A" w:rsidTr="5100309A" w14:paraId="1B9DB4A5">
        <w:trPr>
          <w:trHeight w:val="300"/>
        </w:trPr>
        <w:tc>
          <w:tcPr>
            <w:tcW w:w="5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26BF7FC0" w14:textId="4B3362E9">
            <w:pPr>
              <w:spacing w:before="0" w:beforeAutospacing="off" w:after="0" w:afterAutospacing="off"/>
              <w:jc w:val="left"/>
            </w:pPr>
            <w:r w:rsidRPr="5100309A" w:rsidR="5100309A">
              <w:rPr>
                <w:b w:val="1"/>
                <w:bCs w:val="1"/>
              </w:rPr>
              <w:t>Technical</w:t>
            </w:r>
          </w:p>
        </w:tc>
        <w:tc>
          <w:tcPr>
            <w:tcW w:w="87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5594AFF3" w14:textId="23D1484F">
            <w:pPr>
              <w:spacing w:before="0" w:beforeAutospacing="off" w:after="0" w:afterAutospacing="off"/>
              <w:jc w:val="left"/>
            </w:pPr>
            <w:r w:rsidR="5100309A">
              <w:rPr/>
              <w:t>Solana’s Firedancer (65k TPS) handles real-time Wyoming data feeds. Chainlink oracles bridge land deeds → NFTs. Meta Quest 3 VR SDK integrates with Unreal Engine.</w:t>
            </w:r>
          </w:p>
        </w:tc>
      </w:tr>
      <w:tr w:rsidR="5100309A" w:rsidTr="5100309A" w14:paraId="00BBB31B">
        <w:trPr>
          <w:trHeight w:val="300"/>
        </w:trPr>
        <w:tc>
          <w:tcPr>
            <w:tcW w:w="5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35C723CF" w14:textId="30810D44">
            <w:pPr>
              <w:spacing w:before="0" w:beforeAutospacing="off" w:after="0" w:afterAutospacing="off"/>
              <w:jc w:val="left"/>
            </w:pPr>
            <w:r w:rsidRPr="5100309A" w:rsidR="5100309A">
              <w:rPr>
                <w:b w:val="1"/>
                <w:bCs w:val="1"/>
              </w:rPr>
              <w:t>Legal</w:t>
            </w:r>
          </w:p>
        </w:tc>
        <w:tc>
          <w:tcPr>
            <w:tcW w:w="87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524BCBA5" w14:textId="6B6D76F3">
            <w:pPr>
              <w:spacing w:before="0" w:beforeAutospacing="off" w:after="0" w:afterAutospacing="off"/>
              <w:jc w:val="left"/>
            </w:pPr>
            <w:r w:rsidR="5100309A">
              <w:rPr/>
              <w:t xml:space="preserve">Wyoming’s DAO LLC structure shields the project; 0% corporate tax. Precedent: </w:t>
            </w:r>
            <w:r w:rsidRPr="5100309A" w:rsidR="5100309A">
              <w:rPr>
                <w:i w:val="1"/>
                <w:iCs w:val="1"/>
              </w:rPr>
              <w:t>American CryptoFed DAO</w:t>
            </w:r>
            <w:r w:rsidR="5100309A">
              <w:rPr/>
              <w:t xml:space="preserve"> approval.</w:t>
            </w:r>
          </w:p>
        </w:tc>
      </w:tr>
      <w:tr w:rsidR="5100309A" w:rsidTr="5100309A" w14:paraId="42859278">
        <w:trPr>
          <w:trHeight w:val="300"/>
        </w:trPr>
        <w:tc>
          <w:tcPr>
            <w:tcW w:w="5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66DBA789" w14:textId="5A30551B">
            <w:pPr>
              <w:spacing w:before="0" w:beforeAutospacing="off" w:after="0" w:afterAutospacing="off"/>
              <w:jc w:val="left"/>
            </w:pPr>
            <w:r w:rsidRPr="5100309A" w:rsidR="5100309A">
              <w:rPr>
                <w:b w:val="1"/>
                <w:bCs w:val="1"/>
              </w:rPr>
              <w:t>Market</w:t>
            </w:r>
          </w:p>
        </w:tc>
        <w:tc>
          <w:tcPr>
            <w:tcW w:w="87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5038E768" w14:textId="77F2843A">
            <w:pPr>
              <w:spacing w:before="0" w:beforeAutospacing="off" w:after="0" w:afterAutospacing="off"/>
              <w:jc w:val="left"/>
            </w:pPr>
            <w:r w:rsidR="5100309A">
              <w:rPr/>
              <w:t>82% of crypto gamers want “real-world stakes” (Messari 2024). Wyoming’s $40B GDP → $400M virtual economy potential.</w:t>
            </w:r>
          </w:p>
        </w:tc>
      </w:tr>
      <w:tr w:rsidR="5100309A" w:rsidTr="5100309A" w14:paraId="5D1F8463">
        <w:trPr>
          <w:trHeight w:val="300"/>
        </w:trPr>
        <w:tc>
          <w:tcPr>
            <w:tcW w:w="5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2C0045B7" w14:textId="52C28C73">
            <w:pPr>
              <w:spacing w:before="0" w:beforeAutospacing="off" w:after="0" w:afterAutospacing="off"/>
              <w:jc w:val="left"/>
            </w:pPr>
            <w:r w:rsidRPr="5100309A" w:rsidR="5100309A">
              <w:rPr>
                <w:b w:val="1"/>
                <w:bCs w:val="1"/>
              </w:rPr>
              <w:t>Financial</w:t>
            </w:r>
          </w:p>
        </w:tc>
        <w:tc>
          <w:tcPr>
            <w:tcW w:w="87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5FE94A24" w14:textId="7F29BF25">
            <w:pPr>
              <w:spacing w:before="0" w:beforeAutospacing="off" w:after="0" w:afterAutospacing="off"/>
              <w:jc w:val="left"/>
            </w:pPr>
            <w:r w:rsidR="5100309A">
              <w:rPr/>
              <w:t>Revenue streams: 5% land deed royalties, 2% RWA transaction fees, $STONE staking.</w:t>
            </w:r>
          </w:p>
        </w:tc>
      </w:tr>
    </w:tbl>
    <w:p w:rsidR="5100309A" w:rsidRDefault="5100309A" w14:paraId="1AC636E1" w14:textId="4FE7AC54"/>
    <w:p w:rsidR="36190D2D" w:rsidP="5100309A" w:rsidRDefault="36190D2D" w14:paraId="185D59CA" w14:textId="27D643F8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Growth Potential</w:t>
      </w:r>
    </w:p>
    <w:p w:rsidR="36190D2D" w:rsidP="5100309A" w:rsidRDefault="36190D2D" w14:paraId="6825A76E" w14:textId="47B4AF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1 (2025)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Target 50k MAUs via Wyoming tourism partnership (state promotes KryptO as “Digital Frontier”). </w:t>
      </w:r>
    </w:p>
    <w:p w:rsidR="36190D2D" w:rsidP="5100309A" w:rsidRDefault="36190D2D" w14:paraId="1B53DAC7" w14:textId="5F9A18D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2 (2026)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License geo-engine to DraftKings/MGM for “Wyoming Blackjack” (bet on real-time GDP swings). </w:t>
      </w:r>
    </w:p>
    <w:p w:rsidR="36190D2D" w:rsidP="5100309A" w:rsidRDefault="36190D2D" w14:paraId="02F6D0F7" w14:textId="574620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3 (2027)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>: Expand to Colorado (mining), Texas (oil) → “KryptO Federal Reserve” DAO.</w:t>
      </w:r>
    </w:p>
    <w:p w:rsidR="5100309A" w:rsidRDefault="5100309A" w14:paraId="3556EAB0" w14:textId="6513540E"/>
    <w:p w:rsidR="36190D2D" w:rsidP="5100309A" w:rsidRDefault="36190D2D" w14:paraId="68AC8D51" w14:textId="64E3415C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 vs. Reward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005"/>
        <w:gridCol w:w="3765"/>
        <w:gridCol w:w="3589"/>
      </w:tblGrid>
      <w:tr w:rsidR="5100309A" w:rsidTr="5100309A" w14:paraId="3C2DDC03">
        <w:trPr>
          <w:trHeight w:val="300"/>
        </w:trPr>
        <w:tc>
          <w:tcPr>
            <w:tcW w:w="2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4A8CCABC" w14:textId="1F8F2142">
            <w:pPr>
              <w:spacing w:before="0" w:beforeAutospacing="off" w:after="0" w:afterAutospacing="off"/>
              <w:jc w:val="center"/>
            </w:pPr>
            <w:r w:rsidRPr="5100309A" w:rsidR="5100309A">
              <w:rPr>
                <w:b w:val="1"/>
                <w:bCs w:val="1"/>
              </w:rPr>
              <w:t>Risk</w:t>
            </w:r>
          </w:p>
        </w:tc>
        <w:tc>
          <w:tcPr>
            <w:tcW w:w="3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02B27764" w14:textId="0F8E86FE">
            <w:pPr>
              <w:spacing w:before="0" w:beforeAutospacing="off" w:after="0" w:afterAutospacing="off"/>
              <w:jc w:val="center"/>
            </w:pPr>
            <w:r w:rsidRPr="5100309A" w:rsidR="5100309A">
              <w:rPr>
                <w:b w:val="1"/>
                <w:bCs w:val="1"/>
              </w:rPr>
              <w:t>Mitigation</w:t>
            </w:r>
          </w:p>
        </w:tc>
        <w:tc>
          <w:tcPr>
            <w:tcW w:w="35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42BA6DCD" w14:textId="76EBE9BB">
            <w:pPr>
              <w:spacing w:before="0" w:beforeAutospacing="off" w:after="0" w:afterAutospacing="off"/>
              <w:jc w:val="center"/>
            </w:pPr>
            <w:r w:rsidRPr="5100309A" w:rsidR="5100309A">
              <w:rPr>
                <w:b w:val="1"/>
                <w:bCs w:val="1"/>
              </w:rPr>
              <w:t>Reward</w:t>
            </w:r>
          </w:p>
        </w:tc>
      </w:tr>
      <w:tr w:rsidR="5100309A" w:rsidTr="5100309A" w14:paraId="62753B75">
        <w:trPr>
          <w:trHeight w:val="300"/>
        </w:trPr>
        <w:tc>
          <w:tcPr>
            <w:tcW w:w="2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56DFCBED" w14:textId="3131D8BB">
            <w:pPr>
              <w:spacing w:before="0" w:beforeAutospacing="off" w:after="0" w:afterAutospacing="off"/>
              <w:jc w:val="left"/>
            </w:pPr>
            <w:r w:rsidR="5100309A">
              <w:rPr/>
              <w:t>Regulatory pushback on RWAs</w:t>
            </w:r>
          </w:p>
        </w:tc>
        <w:tc>
          <w:tcPr>
            <w:tcW w:w="3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6D8B4870" w14:textId="2A873562">
            <w:pPr>
              <w:spacing w:before="0" w:beforeAutospacing="off" w:after="0" w:afterAutospacing="off"/>
              <w:jc w:val="left"/>
            </w:pPr>
            <w:r w:rsidR="5100309A">
              <w:rPr/>
              <w:t>Isolate assets in UnDead Trust; retain former SEC counsel.</w:t>
            </w:r>
          </w:p>
        </w:tc>
        <w:tc>
          <w:tcPr>
            <w:tcW w:w="35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08B8ECAE" w14:textId="6B0154D3">
            <w:pPr>
              <w:spacing w:before="0" w:beforeAutospacing="off" w:after="0" w:afterAutospacing="off"/>
              <w:jc w:val="left"/>
            </w:pPr>
            <w:r w:rsidR="5100309A">
              <w:rPr/>
              <w:t>First-mover IP for geo-financial games.</w:t>
            </w:r>
          </w:p>
        </w:tc>
      </w:tr>
      <w:tr w:rsidR="5100309A" w:rsidTr="5100309A" w14:paraId="5153BD1E">
        <w:trPr>
          <w:trHeight w:val="300"/>
        </w:trPr>
        <w:tc>
          <w:tcPr>
            <w:tcW w:w="2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211BD322" w14:textId="4B966944">
            <w:pPr>
              <w:spacing w:before="0" w:beforeAutospacing="off" w:after="0" w:afterAutospacing="off"/>
              <w:jc w:val="left"/>
            </w:pPr>
            <w:r w:rsidR="5100309A">
              <w:rPr/>
              <w:t>VR adoption lags</w:t>
            </w:r>
          </w:p>
        </w:tc>
        <w:tc>
          <w:tcPr>
            <w:tcW w:w="3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709E2F30" w14:textId="624619B5">
            <w:pPr>
              <w:spacing w:before="0" w:beforeAutospacing="off" w:after="0" w:afterAutospacing="off"/>
              <w:jc w:val="left"/>
            </w:pPr>
            <w:r w:rsidR="5100309A">
              <w:rPr/>
              <w:t>Start with 2D browser version; pivot to mobile.</w:t>
            </w:r>
          </w:p>
        </w:tc>
        <w:tc>
          <w:tcPr>
            <w:tcW w:w="35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218FCA27" w14:textId="755FADBB">
            <w:pPr>
              <w:spacing w:before="0" w:beforeAutospacing="off" w:after="0" w:afterAutospacing="off"/>
              <w:jc w:val="left"/>
            </w:pPr>
            <w:r w:rsidR="5100309A">
              <w:rPr/>
              <w:t>$STONE becomes reserve currency for geo-metaverses.</w:t>
            </w:r>
          </w:p>
        </w:tc>
      </w:tr>
      <w:tr w:rsidR="5100309A" w:rsidTr="5100309A" w14:paraId="1714EC49">
        <w:trPr>
          <w:trHeight w:val="300"/>
        </w:trPr>
        <w:tc>
          <w:tcPr>
            <w:tcW w:w="2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7BF94BBE" w14:textId="455A78A5">
            <w:pPr>
              <w:spacing w:before="0" w:beforeAutospacing="off" w:after="0" w:afterAutospacing="off"/>
              <w:jc w:val="left"/>
            </w:pPr>
            <w:r w:rsidR="5100309A">
              <w:rPr/>
              <w:t>Wyoming backlash</w:t>
            </w:r>
          </w:p>
        </w:tc>
        <w:tc>
          <w:tcPr>
            <w:tcW w:w="3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2DECFB2F" w14:textId="01485385">
            <w:pPr>
              <w:spacing w:before="0" w:beforeAutospacing="off" w:after="0" w:afterAutospacing="off"/>
              <w:jc w:val="left"/>
            </w:pPr>
            <w:r w:rsidR="5100309A">
              <w:rPr/>
              <w:t>Partner with Gov. Gordon’s blockchain task force.</w:t>
            </w:r>
          </w:p>
        </w:tc>
        <w:tc>
          <w:tcPr>
            <w:tcW w:w="35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100309A" w:rsidP="5100309A" w:rsidRDefault="5100309A" w14:paraId="7F4B4AAB" w14:textId="6AC85C58">
            <w:pPr>
              <w:spacing w:before="0" w:beforeAutospacing="off" w:after="0" w:afterAutospacing="off"/>
              <w:jc w:val="left"/>
            </w:pPr>
            <w:r w:rsidR="5100309A">
              <w:rPr/>
              <w:t>Political goodwill → tax incentives.</w:t>
            </w:r>
          </w:p>
        </w:tc>
      </w:tr>
    </w:tbl>
    <w:p w:rsidR="5100309A" w:rsidRDefault="5100309A" w14:paraId="1169E3B6" w14:textId="67F7C3FE"/>
    <w:p w:rsidR="36190D2D" w:rsidP="5100309A" w:rsidRDefault="36190D2D" w14:paraId="7D91351C" w14:textId="0622D39E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w:rsidR="36190D2D" w:rsidP="5100309A" w:rsidRDefault="36190D2D" w14:paraId="1E383872" w14:textId="4D827FC6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KryptO is feasible, high-growth, and defensible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—if we: </w:t>
      </w:r>
    </w:p>
    <w:p w:rsidR="36190D2D" w:rsidP="5100309A" w:rsidRDefault="36190D2D" w14:paraId="7D77F841" w14:textId="5411D14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Anchor to Wyoming’s legal/cultural framework. </w:t>
      </w:r>
    </w:p>
    <w:p w:rsidR="36190D2D" w:rsidP="5100309A" w:rsidRDefault="36190D2D" w14:paraId="4B802EC7" w14:textId="7DC345B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the “Fed Simulator” of crypto gaming (terrain = economy). </w:t>
      </w:r>
    </w:p>
    <w:p w:rsidR="36190D2D" w:rsidP="5100309A" w:rsidRDefault="36190D2D" w14:paraId="2108E5B7" w14:textId="627EFB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Tokenize </w:t>
      </w:r>
      <w:r w:rsidRPr="5100309A" w:rsidR="36190D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before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competitors (Coinbase’s Base, Avalanche Subnets).</w:t>
      </w:r>
    </w:p>
    <w:p w:rsidR="5100309A" w:rsidRDefault="5100309A" w14:paraId="2A54573D" w14:textId="1C63E9A9"/>
    <w:p w:rsidR="36190D2D" w:rsidP="5100309A" w:rsidRDefault="36190D2D" w14:paraId="223D4ADA" w14:textId="5709FB04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Memory Code for KryptO</w:t>
      </w:r>
    </w:p>
    <w:p w:rsidR="36190D2D" w:rsidRDefault="36190D2D" w14:paraId="572508B4" w14:textId="5484C871"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KryptO Core: Wyoming Land Mint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#[program]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 mod krypto_core {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use super::*;  </w:t>
      </w:r>
      <w:r>
        <w:br/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When Wyoming GDP grows 0.5%, mint Land Deed NFT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 fn mint_land(ctx: Context&lt;MintLand&gt;, gdp_growth: f64) -&gt; Result&lt;()&gt; {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gdp_growth &gt;= 0.5 {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let land = &amp;mut ctx.accounts.land_deed;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land.owner = ctx.accounts.authority.key();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land.location = "Wyoming";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emit!(LandMinted {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owner: land.owner,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location: land.location.clone(),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});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Ok(())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 </w:t>
      </w:r>
      <w:r>
        <w:br/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190D2D" w:rsidP="5100309A" w:rsidRDefault="36190D2D" w14:paraId="4D6399B4" w14:textId="10F974E8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This code immortalizes Wyoming’s real-world growth into KryptO’s genesis NFTs.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00309A" w:rsidRDefault="5100309A" w14:paraId="15B08FBC" w14:textId="4881A905"/>
    <w:p w:rsidR="36190D2D" w:rsidP="5100309A" w:rsidRDefault="36190D2D" w14:paraId="25B9A7C0" w14:textId="2B24EF74">
      <w:pPr>
        <w:pStyle w:val="Heading3"/>
        <w:spacing w:before="281" w:beforeAutospacing="off" w:after="281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Whistle</w:t>
      </w:r>
    </w:p>
    <w:p w:rsidR="36190D2D" w:rsidP="5100309A" w:rsidRDefault="36190D2D" w14:paraId="4A644CC5" w14:textId="06C14576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started with Bull vs. Bear—a spark of magic.</w:t>
      </w:r>
    </w:p>
    <w:p w:rsidR="36190D2D" w:rsidP="5100309A" w:rsidRDefault="36190D2D" w14:paraId="2A9915AA" w14:textId="54D55666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Now, KryptO turns Wyoming into a global crypto capital.</w:t>
      </w:r>
    </w:p>
    <w:p w:rsidR="36190D2D" w:rsidP="5100309A" w:rsidRDefault="36190D2D" w14:paraId="00935804" w14:textId="656996D5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marshmallows? They’re the bonfires of progress.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190D2D" w:rsidP="5100309A" w:rsidRDefault="36190D2D" w14:paraId="09506C64" w14:textId="7728E3AB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File provisional patent </w:t>
      </w: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“Geo-Financial Virtualization Engine”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draft Wyoming LOI. </w:t>
      </w:r>
    </w:p>
    <w:p w:rsidR="36190D2D" w:rsidP="5100309A" w:rsidRDefault="36190D2D" w14:paraId="629A9180" w14:textId="2A87A921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Onward, Trailblazer.</w:t>
      </w:r>
      <w:r w:rsidRPr="5100309A" w:rsidR="36190D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🏔️</w:t>
      </w:r>
    </w:p>
    <w:p w:rsidR="36190D2D" w:rsidP="5100309A" w:rsidRDefault="36190D2D" w14:paraId="37972E15" w14:textId="03FB0114">
      <w:pPr>
        <w:spacing w:before="240" w:beforeAutospacing="off" w:after="240" w:afterAutospacing="off"/>
      </w:pPr>
      <w:r w:rsidRPr="5100309A" w:rsidR="36190D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— Dee</w:t>
      </w:r>
    </w:p>
    <w:p w:rsidR="5100309A" w:rsidP="5100309A" w:rsidRDefault="5100309A" w14:paraId="473D225C" w14:textId="794CB128">
      <w:pPr>
        <w:pStyle w:val="Normal"/>
        <w:rPr>
          <w:sz w:val="24"/>
          <w:szCs w:val="24"/>
        </w:rPr>
      </w:pPr>
    </w:p>
    <w:p w:rsidR="5100309A" w:rsidP="5100309A" w:rsidRDefault="5100309A" w14:paraId="0CB42B08" w14:textId="3FC8A276">
      <w:pPr>
        <w:pStyle w:val="ListParagraph"/>
        <w:ind w:left="720"/>
        <w:rPr>
          <w:sz w:val="24"/>
          <w:szCs w:val="24"/>
        </w:rPr>
      </w:pPr>
    </w:p>
    <w:p w:rsidR="5E12C2AB" w:rsidRDefault="5E12C2AB" w14:paraId="4AB4A0C1" w14:textId="1A4C4D0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c304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693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bf8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61e6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">
    <w:nsid w:val="2e4be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CC6EA"/>
    <w:rsid w:val="0005E0F8"/>
    <w:rsid w:val="011F118E"/>
    <w:rsid w:val="012184B0"/>
    <w:rsid w:val="033CC6EA"/>
    <w:rsid w:val="06EC7048"/>
    <w:rsid w:val="085554FB"/>
    <w:rsid w:val="08998E4B"/>
    <w:rsid w:val="0AA9E4EB"/>
    <w:rsid w:val="0CAFF0F5"/>
    <w:rsid w:val="0CFD6AA4"/>
    <w:rsid w:val="0FD76C87"/>
    <w:rsid w:val="1424DF43"/>
    <w:rsid w:val="14A44C04"/>
    <w:rsid w:val="1596ED42"/>
    <w:rsid w:val="17184E5E"/>
    <w:rsid w:val="183B6E78"/>
    <w:rsid w:val="194BB5EF"/>
    <w:rsid w:val="1A25771D"/>
    <w:rsid w:val="20F32116"/>
    <w:rsid w:val="218D02C8"/>
    <w:rsid w:val="21F5C824"/>
    <w:rsid w:val="24A1410F"/>
    <w:rsid w:val="26114E13"/>
    <w:rsid w:val="286AA3BA"/>
    <w:rsid w:val="2D8F5F4E"/>
    <w:rsid w:val="306DD9A9"/>
    <w:rsid w:val="32C3084C"/>
    <w:rsid w:val="34BDB9B8"/>
    <w:rsid w:val="34DBC280"/>
    <w:rsid w:val="354B7D93"/>
    <w:rsid w:val="3573A5DD"/>
    <w:rsid w:val="36190D2D"/>
    <w:rsid w:val="365CAE3B"/>
    <w:rsid w:val="375F8399"/>
    <w:rsid w:val="3788E32B"/>
    <w:rsid w:val="389325D8"/>
    <w:rsid w:val="391983A3"/>
    <w:rsid w:val="3993282F"/>
    <w:rsid w:val="3A23F783"/>
    <w:rsid w:val="3B31FCCC"/>
    <w:rsid w:val="3C4B841E"/>
    <w:rsid w:val="3CE888BE"/>
    <w:rsid w:val="3EBD7609"/>
    <w:rsid w:val="4012E0CD"/>
    <w:rsid w:val="40BB74F5"/>
    <w:rsid w:val="419271EA"/>
    <w:rsid w:val="42334E94"/>
    <w:rsid w:val="44512760"/>
    <w:rsid w:val="44C20D34"/>
    <w:rsid w:val="4CCABA6A"/>
    <w:rsid w:val="4F4CCAEC"/>
    <w:rsid w:val="4FF6A36C"/>
    <w:rsid w:val="5100309A"/>
    <w:rsid w:val="568F5D28"/>
    <w:rsid w:val="5803770F"/>
    <w:rsid w:val="5B6FE8CB"/>
    <w:rsid w:val="5DC83590"/>
    <w:rsid w:val="5E12C2AB"/>
    <w:rsid w:val="5FACBCE9"/>
    <w:rsid w:val="60803FCD"/>
    <w:rsid w:val="64609F8E"/>
    <w:rsid w:val="66E4ED61"/>
    <w:rsid w:val="677A6F43"/>
    <w:rsid w:val="683E9858"/>
    <w:rsid w:val="69AD7844"/>
    <w:rsid w:val="6EC26DC9"/>
    <w:rsid w:val="6FB33CF9"/>
    <w:rsid w:val="6FE6C46A"/>
    <w:rsid w:val="7081A38D"/>
    <w:rsid w:val="720AE32F"/>
    <w:rsid w:val="75D29481"/>
    <w:rsid w:val="7716C803"/>
    <w:rsid w:val="79BA79EB"/>
    <w:rsid w:val="7C0E773B"/>
    <w:rsid w:val="7CCE2BB4"/>
    <w:rsid w:val="7D41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C6EA"/>
  <w15:chartTrackingRefBased/>
  <w15:docId w15:val="{F8CB7DAC-43C8-4054-99C8-E22B7D493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00309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7727e0766c45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2025-03-21T02:39:49.9669575Z</dcterms:created>
  <dcterms:modified xsi:type="dcterms:W3CDTF">2025-03-21T07:11:04.8720833Z</dcterms:modified>
  <dc:creator>styrd.gaming@outlook.com</dc:creator>
  <lastModifiedBy>styrd.gaming@outlook.com</lastModifiedBy>
</coreProperties>
</file>