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4B83" w:rsidRDefault="000B4B83" w:rsidP="000B4B83">
      <w:r>
        <w:rPr>
          <w:rFonts w:hint="eastAsia"/>
        </w:rPr>
        <w:t>案件背景：甲男与乙女于2017年3月1日登记结婚。2017 年4月1日，甲、乙共同签字向B借款40万元，全部用于甲婚前独资设立的一人公司的经营活动。乙于2019年2月1日起诉与甲离婚，经审理，法院拟判决甲、乙离婚。</w:t>
      </w:r>
    </w:p>
    <w:p w:rsidR="000B4B83" w:rsidRDefault="000B4B83" w:rsidP="000B4B83">
      <w:r>
        <w:rPr>
          <w:rFonts w:hint="eastAsia"/>
        </w:rPr>
        <w:t>问题：能否认定该笔债务为甲、乙夫妻共同债务？</w:t>
      </w:r>
    </w:p>
    <w:p w:rsidR="004926BC" w:rsidRPr="000B4B83" w:rsidRDefault="004926BC"/>
    <w:sectPr w:rsidR="004926BC" w:rsidRPr="000B4B83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83"/>
    <w:rsid w:val="000B4B83"/>
    <w:rsid w:val="004926BC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8C1E0E-35F9-0D4B-ACF0-D6365A8F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B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2021-01-08T10:43:00Z</dcterms:created>
  <dcterms:modified xsi:type="dcterms:W3CDTF">2021-01-08T10:43:00Z</dcterms:modified>
</cp:coreProperties>
</file>