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64784" w14:textId="77777777" w:rsidR="002930E1" w:rsidRDefault="002930E1" w:rsidP="002930E1">
      <w:r>
        <w:rPr>
          <w:rFonts w:hint="eastAsia"/>
        </w:rPr>
        <w:t>案件背景：2018年4月8日，蒋某出差到南京市一家旅馆住宿，夜晚在房间休息时，天花板上的吊灯突然脱落，正好砸到蒋某身上，致使蒋某身上多处受伤，花去医疗费2000元。4月10日，蒋某要求旅馆赔偿，但旅馆老板孟某认为吊灯属于某装修队安装的，旅馆没有过错。</w:t>
      </w:r>
    </w:p>
    <w:p w14:paraId="76428358" w14:textId="77777777" w:rsidR="002930E1" w:rsidRDefault="002930E1" w:rsidP="002930E1">
      <w:r>
        <w:rPr>
          <w:rFonts w:hint="eastAsia"/>
        </w:rPr>
        <w:t>问题：本案应由谁承担责任？</w:t>
      </w:r>
    </w:p>
    <w:p w14:paraId="76299D9D" w14:textId="77777777" w:rsidR="0004041F" w:rsidRPr="002930E1" w:rsidRDefault="0004041F"/>
    <w:sectPr w:rsidR="0004041F" w:rsidRPr="002930E1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E1"/>
    <w:rsid w:val="0004041F"/>
    <w:rsid w:val="002930E1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08842"/>
  <w15:chartTrackingRefBased/>
  <w15:docId w15:val="{D1858F82-8B18-AE47-B6CE-A2B02C80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0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2021-01-14T12:57:00Z</dcterms:created>
  <dcterms:modified xsi:type="dcterms:W3CDTF">2021-01-14T12:58:00Z</dcterms:modified>
</cp:coreProperties>
</file>