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5235C" w14:textId="77777777" w:rsidR="00174F4C" w:rsidRDefault="00174F4C" w:rsidP="00174F4C">
      <w:r>
        <w:rPr>
          <w:rFonts w:hint="eastAsia"/>
        </w:rPr>
        <w:t>案件背景：甲公司为其厂房投保了企业财产保险，保额100万。后厂房失火，甲公司向消防报警后，立即组织扑救，并为此支付7万，但甲公司的扑救毫无效果，直至消防赶到大火才扑灭，造成财产损失95万。</w:t>
      </w:r>
    </w:p>
    <w:p w14:paraId="516A3A31" w14:textId="77777777" w:rsidR="00174F4C" w:rsidRDefault="00174F4C" w:rsidP="00174F4C">
      <w:r>
        <w:rPr>
          <w:rFonts w:hint="eastAsia"/>
        </w:rPr>
        <w:t>问题：保险公司应当赔偿多少？</w:t>
      </w:r>
    </w:p>
    <w:p w14:paraId="77E8DC8E" w14:textId="77777777" w:rsidR="003D02A2" w:rsidRPr="00174F4C" w:rsidRDefault="003D02A2"/>
    <w:sectPr w:rsidR="003D02A2" w:rsidRPr="00174F4C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C"/>
    <w:rsid w:val="00174F4C"/>
    <w:rsid w:val="003D02A2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84A1A"/>
  <w15:chartTrackingRefBased/>
  <w15:docId w15:val="{A839E3A1-AF05-4A45-A02E-864F3A16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F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2021-01-16T11:17:00Z</dcterms:created>
  <dcterms:modified xsi:type="dcterms:W3CDTF">2021-01-16T11:17:00Z</dcterms:modified>
</cp:coreProperties>
</file>