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318CC" w14:textId="08F73A47" w:rsidR="00F861F0" w:rsidRPr="004D1A4D" w:rsidRDefault="00BC1CF7">
      <w:pPr>
        <w:rPr>
          <w:rFonts w:cstheme="minorHAnsi"/>
          <w:b/>
          <w:bCs/>
          <w:sz w:val="22"/>
          <w:szCs w:val="22"/>
        </w:rPr>
      </w:pPr>
      <w:r w:rsidRPr="004D1A4D">
        <w:rPr>
          <w:rFonts w:cstheme="minorHAnsi"/>
          <w:b/>
          <w:bCs/>
          <w:sz w:val="22"/>
          <w:szCs w:val="22"/>
        </w:rPr>
        <w:t>Standard Operating Procedure for Pupillometry</w:t>
      </w:r>
    </w:p>
    <w:p w14:paraId="0F835ABC" w14:textId="3D3CA6D4" w:rsidR="00BC1CF7" w:rsidRPr="004D1A4D" w:rsidRDefault="00BC1CF7">
      <w:pPr>
        <w:rPr>
          <w:rFonts w:cstheme="minorHAnsi"/>
          <w:sz w:val="22"/>
          <w:szCs w:val="22"/>
        </w:rPr>
      </w:pPr>
    </w:p>
    <w:p w14:paraId="5AD8E642" w14:textId="0FBA2BE7" w:rsidR="00BC1CF7" w:rsidRPr="004D1A4D" w:rsidRDefault="00AF2F99">
      <w:pPr>
        <w:rPr>
          <w:rFonts w:cstheme="minorHAnsi"/>
          <w:b/>
          <w:bCs/>
          <w:sz w:val="22"/>
          <w:szCs w:val="22"/>
        </w:rPr>
      </w:pPr>
      <w:proofErr w:type="spellStart"/>
      <w:r w:rsidRPr="00AF2F99">
        <w:rPr>
          <w:rFonts w:cstheme="minorHAnsi"/>
          <w:b/>
          <w:bCs/>
          <w:i/>
          <w:iCs/>
          <w:sz w:val="22"/>
          <w:szCs w:val="22"/>
        </w:rPr>
        <w:t>PyPlr</w:t>
      </w:r>
      <w:proofErr w:type="spellEnd"/>
      <w:r>
        <w:rPr>
          <w:rFonts w:cstheme="minorHAnsi"/>
          <w:b/>
          <w:bCs/>
          <w:sz w:val="22"/>
          <w:szCs w:val="22"/>
        </w:rPr>
        <w:t xml:space="preserve"> system overview</w:t>
      </w:r>
    </w:p>
    <w:p w14:paraId="6DC648CB" w14:textId="77777777" w:rsidR="00845970" w:rsidRPr="004D1A4D" w:rsidRDefault="00845970">
      <w:pPr>
        <w:rPr>
          <w:rFonts w:cstheme="minorHAnsi"/>
          <w:sz w:val="22"/>
          <w:szCs w:val="22"/>
        </w:rPr>
      </w:pPr>
    </w:p>
    <w:p w14:paraId="7ED3F557" w14:textId="2E3C7EAA" w:rsidR="00D771B0" w:rsidRDefault="00942AEB">
      <w:pPr>
        <w:rPr>
          <w:rFonts w:cstheme="minorHAnsi"/>
          <w:sz w:val="22"/>
          <w:szCs w:val="22"/>
        </w:rPr>
      </w:pPr>
      <w:proofErr w:type="spellStart"/>
      <w:r w:rsidRPr="004D1A4D">
        <w:rPr>
          <w:rFonts w:cstheme="minorHAnsi"/>
          <w:i/>
          <w:iCs/>
          <w:sz w:val="22"/>
          <w:szCs w:val="22"/>
        </w:rPr>
        <w:t>PyPlr</w:t>
      </w:r>
      <w:proofErr w:type="spellEnd"/>
      <w:r w:rsidRPr="004D1A4D">
        <w:rPr>
          <w:rFonts w:cstheme="minorHAnsi"/>
          <w:sz w:val="22"/>
          <w:szCs w:val="22"/>
        </w:rPr>
        <w:t xml:space="preserve"> is a</w:t>
      </w:r>
      <w:r w:rsidR="00D771B0" w:rsidRPr="004D1A4D">
        <w:rPr>
          <w:rFonts w:cstheme="minorHAnsi"/>
          <w:sz w:val="22"/>
          <w:szCs w:val="22"/>
        </w:rPr>
        <w:t xml:space="preserve"> versatile,</w:t>
      </w:r>
      <w:r w:rsidRPr="004D1A4D">
        <w:rPr>
          <w:rFonts w:cstheme="minorHAnsi"/>
          <w:sz w:val="22"/>
          <w:szCs w:val="22"/>
        </w:rPr>
        <w:t xml:space="preserve"> integrated system of hardware and </w:t>
      </w:r>
      <w:r w:rsidR="00D771B0" w:rsidRPr="004D1A4D">
        <w:rPr>
          <w:rFonts w:cstheme="minorHAnsi"/>
          <w:sz w:val="22"/>
          <w:szCs w:val="22"/>
        </w:rPr>
        <w:t xml:space="preserve">custom Python </w:t>
      </w:r>
      <w:r w:rsidRPr="004D1A4D">
        <w:rPr>
          <w:rFonts w:cstheme="minorHAnsi"/>
          <w:sz w:val="22"/>
          <w:szCs w:val="22"/>
        </w:rPr>
        <w:t xml:space="preserve">software for </w:t>
      </w:r>
      <w:r w:rsidR="005640BC" w:rsidRPr="004D1A4D">
        <w:rPr>
          <w:rFonts w:cstheme="minorHAnsi"/>
          <w:sz w:val="22"/>
          <w:szCs w:val="22"/>
        </w:rPr>
        <w:t>researching</w:t>
      </w:r>
      <w:r w:rsidRPr="004D1A4D">
        <w:rPr>
          <w:rFonts w:cstheme="minorHAnsi"/>
          <w:sz w:val="22"/>
          <w:szCs w:val="22"/>
        </w:rPr>
        <w:t xml:space="preserve"> the </w:t>
      </w:r>
      <w:r w:rsidR="005640BC" w:rsidRPr="004D1A4D">
        <w:rPr>
          <w:rFonts w:cstheme="minorHAnsi"/>
          <w:sz w:val="22"/>
          <w:szCs w:val="22"/>
        </w:rPr>
        <w:t xml:space="preserve">human </w:t>
      </w:r>
      <w:r w:rsidRPr="004D1A4D">
        <w:rPr>
          <w:rFonts w:cstheme="minorHAnsi"/>
          <w:sz w:val="22"/>
          <w:szCs w:val="22"/>
        </w:rPr>
        <w:t xml:space="preserve">pupillary light reflex. </w:t>
      </w:r>
      <w:r w:rsidR="00D771B0" w:rsidRPr="004D1A4D">
        <w:rPr>
          <w:rFonts w:cstheme="minorHAnsi"/>
          <w:sz w:val="22"/>
          <w:szCs w:val="22"/>
        </w:rPr>
        <w:t xml:space="preserve">It is </w:t>
      </w:r>
      <w:r w:rsidR="00AF2F99">
        <w:rPr>
          <w:rFonts w:cstheme="minorHAnsi"/>
          <w:sz w:val="22"/>
          <w:szCs w:val="22"/>
        </w:rPr>
        <w:t xml:space="preserve">developed against </w:t>
      </w:r>
      <w:r w:rsidR="00D771B0" w:rsidRPr="004D1A4D">
        <w:rPr>
          <w:rFonts w:cstheme="minorHAnsi"/>
          <w:sz w:val="22"/>
          <w:szCs w:val="22"/>
        </w:rPr>
        <w:t>the Pupil Core (Pupil Labs, GmbH)</w:t>
      </w:r>
      <w:r w:rsidR="006A5218" w:rsidRPr="004D1A4D">
        <w:rPr>
          <w:rFonts w:cstheme="minorHAnsi"/>
          <w:sz w:val="22"/>
          <w:szCs w:val="22"/>
        </w:rPr>
        <w:t xml:space="preserve"> infrared video-based</w:t>
      </w:r>
      <w:r w:rsidR="00D771B0" w:rsidRPr="004D1A4D">
        <w:rPr>
          <w:rFonts w:cstheme="minorHAnsi"/>
          <w:sz w:val="22"/>
          <w:szCs w:val="22"/>
        </w:rPr>
        <w:t xml:space="preserve"> eye tracking </w:t>
      </w:r>
      <w:r w:rsidR="006A5218" w:rsidRPr="004D1A4D">
        <w:rPr>
          <w:rFonts w:cstheme="minorHAnsi"/>
          <w:sz w:val="22"/>
          <w:szCs w:val="22"/>
        </w:rPr>
        <w:t>system</w:t>
      </w:r>
      <w:r w:rsidR="00D771B0" w:rsidRPr="004D1A4D">
        <w:rPr>
          <w:rFonts w:cstheme="minorHAnsi"/>
          <w:sz w:val="22"/>
          <w:szCs w:val="22"/>
        </w:rPr>
        <w:t xml:space="preserve">, which yields accurate and reliable measurements of pupil size and has a </w:t>
      </w:r>
      <w:r w:rsidR="000A6641" w:rsidRPr="004D1A4D">
        <w:rPr>
          <w:rFonts w:cstheme="minorHAnsi"/>
          <w:sz w:val="22"/>
          <w:szCs w:val="22"/>
        </w:rPr>
        <w:t xml:space="preserve">synchronised </w:t>
      </w:r>
      <w:r w:rsidR="006A5218" w:rsidRPr="004D1A4D">
        <w:rPr>
          <w:rFonts w:cstheme="minorHAnsi"/>
          <w:sz w:val="22"/>
          <w:szCs w:val="22"/>
        </w:rPr>
        <w:t>forward-facing ‘World’</w:t>
      </w:r>
      <w:r w:rsidR="00D771B0" w:rsidRPr="004D1A4D">
        <w:rPr>
          <w:rFonts w:cstheme="minorHAnsi"/>
          <w:sz w:val="22"/>
          <w:szCs w:val="22"/>
        </w:rPr>
        <w:t xml:space="preserve"> </w:t>
      </w:r>
      <w:r w:rsidR="006A5218" w:rsidRPr="004D1A4D">
        <w:rPr>
          <w:rFonts w:cstheme="minorHAnsi"/>
          <w:sz w:val="22"/>
          <w:szCs w:val="22"/>
        </w:rPr>
        <w:t xml:space="preserve">camera </w:t>
      </w:r>
      <w:r w:rsidR="00D771B0" w:rsidRPr="004D1A4D">
        <w:rPr>
          <w:rFonts w:cstheme="minorHAnsi"/>
          <w:sz w:val="22"/>
          <w:szCs w:val="22"/>
        </w:rPr>
        <w:t xml:space="preserve">that </w:t>
      </w:r>
      <w:r w:rsidR="00304052">
        <w:rPr>
          <w:rFonts w:cstheme="minorHAnsi"/>
          <w:sz w:val="22"/>
          <w:szCs w:val="22"/>
        </w:rPr>
        <w:t>can be exploited</w:t>
      </w:r>
      <w:r w:rsidR="007F5A60">
        <w:rPr>
          <w:rFonts w:cstheme="minorHAnsi"/>
          <w:sz w:val="22"/>
          <w:szCs w:val="22"/>
        </w:rPr>
        <w:t xml:space="preserve"> </w:t>
      </w:r>
      <w:r w:rsidR="00D771B0" w:rsidRPr="004D1A4D">
        <w:rPr>
          <w:rFonts w:cstheme="minorHAnsi"/>
          <w:sz w:val="22"/>
          <w:szCs w:val="22"/>
        </w:rPr>
        <w:t xml:space="preserve">to timestamp the onset of light </w:t>
      </w:r>
      <w:r w:rsidR="000A6641" w:rsidRPr="004D1A4D">
        <w:rPr>
          <w:rFonts w:cstheme="minorHAnsi"/>
          <w:sz w:val="22"/>
          <w:szCs w:val="22"/>
        </w:rPr>
        <w:t>stimuli</w:t>
      </w:r>
      <w:r w:rsidR="00D771B0" w:rsidRPr="004D1A4D">
        <w:rPr>
          <w:rFonts w:cstheme="minorHAnsi"/>
          <w:sz w:val="22"/>
          <w:szCs w:val="22"/>
        </w:rPr>
        <w:t xml:space="preserve"> with good precision.</w:t>
      </w:r>
      <w:r w:rsidR="006A5218" w:rsidRPr="004D1A4D">
        <w:rPr>
          <w:rFonts w:cstheme="minorHAnsi"/>
          <w:sz w:val="22"/>
          <w:szCs w:val="22"/>
        </w:rPr>
        <w:t xml:space="preserve"> </w:t>
      </w:r>
      <w:r w:rsidR="00304052">
        <w:rPr>
          <w:rFonts w:cstheme="minorHAnsi"/>
          <w:sz w:val="22"/>
          <w:szCs w:val="22"/>
        </w:rPr>
        <w:t xml:space="preserve">This method of timestamping light stimuli opens the door to integration with virtually any light source and stimulus geometry. </w:t>
      </w:r>
      <w:r w:rsidR="000A6641" w:rsidRPr="004D1A4D">
        <w:rPr>
          <w:rFonts w:cstheme="minorHAnsi"/>
          <w:sz w:val="22"/>
          <w:szCs w:val="22"/>
        </w:rPr>
        <w:t>In our</w:t>
      </w:r>
      <w:r w:rsidR="006A5218" w:rsidRPr="004D1A4D">
        <w:rPr>
          <w:rFonts w:cstheme="minorHAnsi"/>
          <w:sz w:val="22"/>
          <w:szCs w:val="22"/>
        </w:rPr>
        <w:t xml:space="preserve"> configuration </w:t>
      </w:r>
      <w:r w:rsidR="000A6641" w:rsidRPr="004D1A4D">
        <w:rPr>
          <w:rFonts w:cstheme="minorHAnsi"/>
          <w:sz w:val="22"/>
          <w:szCs w:val="22"/>
        </w:rPr>
        <w:t>we use</w:t>
      </w:r>
      <w:r w:rsidR="006A5218" w:rsidRPr="004D1A4D">
        <w:rPr>
          <w:rFonts w:cstheme="minorHAnsi"/>
          <w:sz w:val="22"/>
          <w:szCs w:val="22"/>
        </w:rPr>
        <w:t xml:space="preserve"> a </w:t>
      </w:r>
      <w:r w:rsidR="000A6641" w:rsidRPr="004D1A4D">
        <w:rPr>
          <w:rFonts w:cstheme="minorHAnsi"/>
          <w:sz w:val="22"/>
          <w:szCs w:val="22"/>
        </w:rPr>
        <w:t>Spectra Tune Lab (</w:t>
      </w:r>
      <w:proofErr w:type="spellStart"/>
      <w:r w:rsidR="000A6641" w:rsidRPr="004D1A4D">
        <w:rPr>
          <w:rFonts w:cstheme="minorHAnsi"/>
          <w:sz w:val="22"/>
          <w:szCs w:val="22"/>
        </w:rPr>
        <w:t>Ledmotive</w:t>
      </w:r>
      <w:proofErr w:type="spellEnd"/>
      <w:r w:rsidR="000A6641" w:rsidRPr="004D1A4D">
        <w:rPr>
          <w:rFonts w:cstheme="minorHAnsi"/>
          <w:sz w:val="22"/>
          <w:szCs w:val="22"/>
        </w:rPr>
        <w:t xml:space="preserve"> Technologies, LL</w:t>
      </w:r>
      <w:r w:rsidR="00362E47" w:rsidRPr="004D1A4D">
        <w:rPr>
          <w:rFonts w:cstheme="minorHAnsi"/>
          <w:sz w:val="22"/>
          <w:szCs w:val="22"/>
        </w:rPr>
        <w:t>C</w:t>
      </w:r>
      <w:r w:rsidR="000A6641" w:rsidRPr="004D1A4D">
        <w:rPr>
          <w:rFonts w:cstheme="minorHAnsi"/>
          <w:sz w:val="22"/>
          <w:szCs w:val="22"/>
        </w:rPr>
        <w:t xml:space="preserve">) </w:t>
      </w:r>
      <w:r w:rsidR="006A5218" w:rsidRPr="004D1A4D">
        <w:rPr>
          <w:rFonts w:cstheme="minorHAnsi"/>
          <w:sz w:val="22"/>
          <w:szCs w:val="22"/>
        </w:rPr>
        <w:t xml:space="preserve">10-primary light engine </w:t>
      </w:r>
      <w:r w:rsidR="00845970" w:rsidRPr="004D1A4D">
        <w:rPr>
          <w:rFonts w:cstheme="minorHAnsi"/>
          <w:sz w:val="22"/>
          <w:szCs w:val="22"/>
        </w:rPr>
        <w:t>and a low-cost</w:t>
      </w:r>
      <w:r w:rsidR="006A5218" w:rsidRPr="004D1A4D">
        <w:rPr>
          <w:rFonts w:cstheme="minorHAnsi"/>
          <w:sz w:val="22"/>
          <w:szCs w:val="22"/>
        </w:rPr>
        <w:t xml:space="preserve"> integrating sphere to deliver full-field ‘Ganzfeld’ stimuli</w:t>
      </w:r>
      <w:r w:rsidR="00304052">
        <w:rPr>
          <w:rFonts w:cstheme="minorHAnsi"/>
          <w:sz w:val="22"/>
          <w:szCs w:val="22"/>
        </w:rPr>
        <w:t>.</w:t>
      </w:r>
    </w:p>
    <w:p w14:paraId="3F8F2E37" w14:textId="77777777" w:rsidR="00AF2F99" w:rsidRPr="004D1A4D" w:rsidRDefault="00AF2F99">
      <w:pPr>
        <w:rPr>
          <w:rFonts w:cstheme="minorHAnsi"/>
          <w:sz w:val="22"/>
          <w:szCs w:val="22"/>
        </w:rPr>
      </w:pPr>
    </w:p>
    <w:p w14:paraId="73333FDF" w14:textId="5D3C35A2" w:rsidR="000A6641" w:rsidRDefault="00AF2F99">
      <w:pPr>
        <w:rPr>
          <w:rFonts w:cstheme="minorHAnsi"/>
          <w:sz w:val="22"/>
          <w:szCs w:val="22"/>
        </w:rPr>
      </w:pPr>
      <w:r w:rsidRPr="004D1A4D">
        <w:rPr>
          <w:rFonts w:cstheme="minorHAnsi"/>
          <w:noProof/>
          <w:sz w:val="22"/>
          <w:szCs w:val="22"/>
        </w:rPr>
        <w:drawing>
          <wp:inline distT="0" distB="0" distL="0" distR="0" wp14:anchorId="52501EE7" wp14:editId="409DCDBC">
            <wp:extent cx="5731510" cy="3820795"/>
            <wp:effectExtent l="0" t="0" r="0" b="1905"/>
            <wp:docPr id="7" name="Picture 7" descr="A person standing in front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standing in front of a televis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69E26D14" w14:textId="77777777" w:rsidR="00AF2F99" w:rsidRPr="004D1A4D" w:rsidRDefault="00AF2F99">
      <w:pPr>
        <w:rPr>
          <w:rFonts w:cstheme="minorHAnsi"/>
          <w:sz w:val="22"/>
          <w:szCs w:val="22"/>
        </w:rPr>
      </w:pPr>
    </w:p>
    <w:p w14:paraId="5F6530EC" w14:textId="21B3321E" w:rsidR="00883F56" w:rsidRPr="004D1A4D" w:rsidRDefault="00883F56">
      <w:pPr>
        <w:rPr>
          <w:rFonts w:cstheme="minorHAnsi"/>
          <w:b/>
          <w:bCs/>
          <w:sz w:val="22"/>
          <w:szCs w:val="22"/>
        </w:rPr>
      </w:pPr>
      <w:r w:rsidRPr="004D1A4D">
        <w:rPr>
          <w:rFonts w:cstheme="minorHAnsi"/>
          <w:b/>
          <w:bCs/>
          <w:sz w:val="22"/>
          <w:szCs w:val="22"/>
        </w:rPr>
        <w:t>Pupil Core</w:t>
      </w:r>
    </w:p>
    <w:p w14:paraId="03AA814D" w14:textId="67E4F7ED" w:rsidR="007F5A60" w:rsidRPr="007F5A60" w:rsidRDefault="00673607" w:rsidP="00883F56">
      <w:pPr>
        <w:pStyle w:val="ListParagraph"/>
        <w:tabs>
          <w:tab w:val="center" w:pos="4513"/>
        </w:tabs>
        <w:ind w:left="0"/>
        <w:rPr>
          <w:rFonts w:cstheme="minorHAnsi"/>
          <w:color w:val="0563C1" w:themeColor="hyperlink"/>
          <w:u w:val="single"/>
        </w:rPr>
      </w:pPr>
      <w:hyperlink r:id="rId8" w:history="1">
        <w:r w:rsidR="00883F56" w:rsidRPr="004D1A4D">
          <w:rPr>
            <w:rStyle w:val="Hyperlink"/>
            <w:rFonts w:cstheme="minorHAnsi"/>
          </w:rPr>
          <w:t>https://pupil-labs.com/products/core/</w:t>
        </w:r>
      </w:hyperlink>
    </w:p>
    <w:p w14:paraId="141EE8F9" w14:textId="0762FEF9" w:rsidR="006A6B6B" w:rsidRDefault="00883F56" w:rsidP="006A6B6B">
      <w:pPr>
        <w:pStyle w:val="ListParagraph"/>
        <w:tabs>
          <w:tab w:val="center" w:pos="4513"/>
        </w:tabs>
        <w:ind w:left="0"/>
        <w:rPr>
          <w:rFonts w:cstheme="minorHAnsi"/>
        </w:rPr>
      </w:pPr>
      <w:r w:rsidRPr="004D1A4D">
        <w:rPr>
          <w:rFonts w:cstheme="minorHAnsi"/>
        </w:rPr>
        <w:t xml:space="preserve">Pupil Core (Pupil Labs, GmbH) is a versatile eye tracking system with open source software. The </w:t>
      </w:r>
      <w:r w:rsidRPr="006A6B6B">
        <w:rPr>
          <w:rFonts w:cstheme="minorHAnsi"/>
        </w:rPr>
        <w:t xml:space="preserve">device is modular, durable and lightweight, and it can be used for monocular and binocular eye tracking and pupillometry. The system </w:t>
      </w:r>
      <w:r w:rsidR="00304052">
        <w:rPr>
          <w:rFonts w:cstheme="minorHAnsi"/>
        </w:rPr>
        <w:t>has</w:t>
      </w:r>
      <w:r w:rsidRPr="006A6B6B">
        <w:rPr>
          <w:rFonts w:cstheme="minorHAnsi"/>
        </w:rPr>
        <w:t xml:space="preserve"> a forward-facing ‘World’ camera </w:t>
      </w:r>
      <w:r w:rsidR="00304052">
        <w:rPr>
          <w:rFonts w:cstheme="minorHAnsi"/>
        </w:rPr>
        <w:t>which</w:t>
      </w:r>
      <w:r w:rsidRPr="006A6B6B">
        <w:rPr>
          <w:rFonts w:cstheme="minorHAnsi"/>
        </w:rPr>
        <w:t xml:space="preserve"> record</w:t>
      </w:r>
      <w:r w:rsidR="00304052">
        <w:rPr>
          <w:rFonts w:cstheme="minorHAnsi"/>
        </w:rPr>
        <w:t>s</w:t>
      </w:r>
      <w:r w:rsidRPr="006A6B6B">
        <w:rPr>
          <w:rFonts w:cstheme="minorHAnsi"/>
        </w:rPr>
        <w:t xml:space="preserve"> the observer’s field of view and additional infrared cameras to record the eyes.  It connects to a laptop, PC or mobile device via USB.</w:t>
      </w:r>
    </w:p>
    <w:p w14:paraId="7BDC54B8" w14:textId="4EAB14DF" w:rsidR="00304052" w:rsidRDefault="00304052" w:rsidP="006A6B6B">
      <w:pPr>
        <w:pStyle w:val="ListParagraph"/>
        <w:tabs>
          <w:tab w:val="center" w:pos="4513"/>
        </w:tabs>
        <w:ind w:left="0"/>
        <w:rPr>
          <w:rFonts w:cstheme="minorHAnsi"/>
        </w:rPr>
      </w:pPr>
    </w:p>
    <w:p w14:paraId="78A238DA" w14:textId="31DEF905" w:rsidR="00304052" w:rsidRPr="00FA489C" w:rsidRDefault="00304052" w:rsidP="00304052">
      <w:pPr>
        <w:pStyle w:val="ListParagraph"/>
        <w:ind w:left="0"/>
        <w:rPr>
          <w:b/>
          <w:bCs/>
        </w:rPr>
      </w:pPr>
      <w:r w:rsidRPr="00FA489C">
        <w:rPr>
          <w:b/>
          <w:bCs/>
        </w:rPr>
        <w:t>Pupil capture</w:t>
      </w:r>
      <w:r w:rsidR="00E3786C">
        <w:rPr>
          <w:b/>
          <w:bCs/>
        </w:rPr>
        <w:t xml:space="preserve"> and the Network API</w:t>
      </w:r>
    </w:p>
    <w:p w14:paraId="026BE9C7" w14:textId="77777777" w:rsidR="00304052" w:rsidRDefault="00304052" w:rsidP="00304052">
      <w:pPr>
        <w:pStyle w:val="ListParagraph"/>
        <w:ind w:left="0"/>
        <w:rPr>
          <w:rStyle w:val="Hyperlink"/>
        </w:rPr>
      </w:pPr>
      <w:hyperlink r:id="rId9" w:anchor="world-window" w:history="1">
        <w:r w:rsidRPr="007A35A7">
          <w:rPr>
            <w:rStyle w:val="Hyperlink"/>
          </w:rPr>
          <w:t>https://docs.pupil-labs.com/core/software/pupil-capture/#world-window</w:t>
        </w:r>
      </w:hyperlink>
    </w:p>
    <w:p w14:paraId="00F41E09" w14:textId="2246D16C" w:rsidR="00304052" w:rsidRPr="00E3786C" w:rsidRDefault="00E3786C" w:rsidP="00304052">
      <w:pPr>
        <w:pStyle w:val="ListParagraph"/>
        <w:ind w:left="0"/>
      </w:pPr>
      <w:r>
        <w:t>Pupil Capture</w:t>
      </w:r>
      <w:r w:rsidR="00304052">
        <w:t xml:space="preserve"> is the software that allows you to view and record real-time gaze and pupil data</w:t>
      </w:r>
      <w:r>
        <w:t xml:space="preserve"> with the Pupil Core system. The Pupil Labs Network API allows Pupil Core to be controlled via Pupil Capture with the Python programming language</w:t>
      </w:r>
      <w:r w:rsidR="00926795">
        <w:t xml:space="preserve"> using </w:t>
      </w:r>
      <w:proofErr w:type="spellStart"/>
      <w:r>
        <w:t>ZeroMQ</w:t>
      </w:r>
      <w:proofErr w:type="spellEnd"/>
      <w:r>
        <w:t xml:space="preserve"> and </w:t>
      </w:r>
      <w:proofErr w:type="spellStart"/>
      <w:r>
        <w:t>MessagePack</w:t>
      </w:r>
      <w:proofErr w:type="spellEnd"/>
      <w:r>
        <w:t xml:space="preserve"> for fast and reliable communication. </w:t>
      </w:r>
      <w:proofErr w:type="spellStart"/>
      <w:r w:rsidRPr="00E3786C">
        <w:t>ZeroMQ</w:t>
      </w:r>
      <w:proofErr w:type="spellEnd"/>
      <w:r w:rsidRPr="00E3786C">
        <w:t xml:space="preserve"> (</w:t>
      </w:r>
      <w:hyperlink r:id="rId10" w:history="1">
        <w:r w:rsidRPr="0008164F">
          <w:rPr>
            <w:rStyle w:val="Hyperlink"/>
          </w:rPr>
          <w:t>https://zeromq.org/</w:t>
        </w:r>
      </w:hyperlink>
      <w:r w:rsidRPr="00E3786C">
        <w:t>) is an open</w:t>
      </w:r>
      <w:r>
        <w:t>-</w:t>
      </w:r>
      <w:r w:rsidRPr="00E3786C">
        <w:t xml:space="preserve">source universal messaging </w:t>
      </w:r>
      <w:r w:rsidRPr="00E3786C">
        <w:lastRenderedPageBreak/>
        <w:t xml:space="preserve">library and </w:t>
      </w:r>
      <w:proofErr w:type="spellStart"/>
      <w:r w:rsidRPr="00E3786C">
        <w:t>MessagePack</w:t>
      </w:r>
      <w:proofErr w:type="spellEnd"/>
      <w:r w:rsidRPr="00E3786C">
        <w:t xml:space="preserve"> (</w:t>
      </w:r>
      <w:hyperlink r:id="rId11" w:history="1">
        <w:r w:rsidRPr="0008164F">
          <w:rPr>
            <w:rStyle w:val="Hyperlink"/>
          </w:rPr>
          <w:t>https://msgpack.org/index.html</w:t>
        </w:r>
      </w:hyperlink>
      <w:r w:rsidRPr="00E3786C">
        <w:t>) is a binary format for computer data interchange, like JSON but faster and more efficient.</w:t>
      </w:r>
      <w:r>
        <w:t xml:space="preserve"> The </w:t>
      </w:r>
      <w:r w:rsidRPr="00E3786C">
        <w:rPr>
          <w:i/>
          <w:iCs/>
        </w:rPr>
        <w:t>pupil.py</w:t>
      </w:r>
      <w:r>
        <w:rPr>
          <w:i/>
          <w:iCs/>
        </w:rPr>
        <w:t xml:space="preserve"> </w:t>
      </w:r>
      <w:r>
        <w:t>module has a class for the Pupil Core device which encapsulates most routine operations.</w:t>
      </w:r>
    </w:p>
    <w:p w14:paraId="220227B2" w14:textId="6DA263FD" w:rsidR="00845970" w:rsidRPr="004D1A4D" w:rsidRDefault="00845970">
      <w:pPr>
        <w:rPr>
          <w:rFonts w:cstheme="minorHAnsi"/>
          <w:b/>
          <w:bCs/>
          <w:sz w:val="22"/>
          <w:szCs w:val="22"/>
        </w:rPr>
      </w:pPr>
      <w:r w:rsidRPr="004D1A4D">
        <w:rPr>
          <w:rFonts w:cstheme="minorHAnsi"/>
          <w:b/>
          <w:bCs/>
          <w:sz w:val="22"/>
          <w:szCs w:val="22"/>
        </w:rPr>
        <w:t>Integrating sphere</w:t>
      </w:r>
    </w:p>
    <w:p w14:paraId="14EA728C" w14:textId="6E0EA36C" w:rsidR="00883F56" w:rsidRPr="004D1A4D" w:rsidRDefault="00883F56" w:rsidP="00883F56">
      <w:pPr>
        <w:rPr>
          <w:rFonts w:cstheme="minorHAnsi"/>
          <w:sz w:val="22"/>
          <w:szCs w:val="22"/>
        </w:rPr>
      </w:pPr>
      <w:hyperlink r:id="rId12" w:history="1">
        <w:r w:rsidRPr="004D1A4D">
          <w:rPr>
            <w:rStyle w:val="Hyperlink"/>
            <w:rFonts w:cstheme="minorHAnsi"/>
            <w:sz w:val="22"/>
            <w:szCs w:val="22"/>
          </w:rPr>
          <w:t>https://www.projectplastics.co.uk/</w:t>
        </w:r>
      </w:hyperlink>
    </w:p>
    <w:p w14:paraId="09E2D0B5" w14:textId="56082DC4" w:rsidR="00845970" w:rsidRPr="00AF2F99" w:rsidRDefault="00673607">
      <w:pPr>
        <w:rPr>
          <w:rFonts w:cstheme="minorHAnsi"/>
          <w:color w:val="0563C1" w:themeColor="hyperlink"/>
          <w:sz w:val="22"/>
          <w:szCs w:val="22"/>
          <w:u w:val="single"/>
        </w:rPr>
      </w:pPr>
      <w:hyperlink r:id="rId13" w:history="1">
        <w:r w:rsidR="00883F56" w:rsidRPr="004D1A4D">
          <w:rPr>
            <w:rStyle w:val="Hyperlink"/>
            <w:rFonts w:cstheme="minorHAnsi"/>
            <w:sz w:val="22"/>
            <w:szCs w:val="22"/>
          </w:rPr>
          <w:t>https://aviantechnologies.com/product/avian-b-white-reflectance-coating/</w:t>
        </w:r>
      </w:hyperlink>
    </w:p>
    <w:p w14:paraId="48901F97" w14:textId="6DB58B7C" w:rsidR="00845970" w:rsidRPr="004D1A4D" w:rsidRDefault="007F5A60">
      <w:pPr>
        <w:rPr>
          <w:rFonts w:cstheme="minorHAnsi"/>
          <w:sz w:val="22"/>
          <w:szCs w:val="22"/>
        </w:rPr>
      </w:pPr>
      <w:r>
        <w:rPr>
          <w:rFonts w:cstheme="minorHAnsi"/>
          <w:sz w:val="22"/>
          <w:szCs w:val="22"/>
        </w:rPr>
        <w:t>We constructed our integrating sphere</w:t>
      </w:r>
      <w:r w:rsidR="00845970" w:rsidRPr="004D1A4D">
        <w:rPr>
          <w:rFonts w:cstheme="minorHAnsi"/>
          <w:sz w:val="22"/>
          <w:szCs w:val="22"/>
        </w:rPr>
        <w:t xml:space="preserve"> from two </w:t>
      </w:r>
      <w:r w:rsidR="00BE181F" w:rsidRPr="004D1A4D">
        <w:rPr>
          <w:rFonts w:cstheme="minorHAnsi"/>
          <w:sz w:val="22"/>
          <w:szCs w:val="22"/>
        </w:rPr>
        <w:t xml:space="preserve">flanged 45-cm diameter </w:t>
      </w:r>
      <w:r w:rsidR="00845970" w:rsidRPr="004D1A4D">
        <w:rPr>
          <w:rFonts w:cstheme="minorHAnsi"/>
          <w:sz w:val="22"/>
          <w:szCs w:val="22"/>
        </w:rPr>
        <w:t>acrylic half domes (Project Plastics</w:t>
      </w:r>
      <w:r w:rsidR="00BE181F" w:rsidRPr="004D1A4D">
        <w:rPr>
          <w:rFonts w:cstheme="minorHAnsi"/>
          <w:sz w:val="22"/>
          <w:szCs w:val="22"/>
        </w:rPr>
        <w:t xml:space="preserve"> Ltd</w:t>
      </w:r>
      <w:r w:rsidR="00845970" w:rsidRPr="004D1A4D">
        <w:rPr>
          <w:rFonts w:cstheme="minorHAnsi"/>
          <w:sz w:val="22"/>
          <w:szCs w:val="22"/>
        </w:rPr>
        <w:t>)</w:t>
      </w:r>
      <w:r w:rsidR="00BE181F" w:rsidRPr="004D1A4D">
        <w:rPr>
          <w:rFonts w:cstheme="minorHAnsi"/>
          <w:sz w:val="22"/>
          <w:szCs w:val="22"/>
        </w:rPr>
        <w:t>. The front dome has a 28 cm circular opening to serve as</w:t>
      </w:r>
      <w:r w:rsidR="00362E47" w:rsidRPr="004D1A4D">
        <w:rPr>
          <w:rFonts w:cstheme="minorHAnsi"/>
          <w:sz w:val="22"/>
          <w:szCs w:val="22"/>
        </w:rPr>
        <w:t xml:space="preserve"> a</w:t>
      </w:r>
      <w:r w:rsidR="00BE181F" w:rsidRPr="004D1A4D">
        <w:rPr>
          <w:rFonts w:cstheme="minorHAnsi"/>
          <w:sz w:val="22"/>
          <w:szCs w:val="22"/>
        </w:rPr>
        <w:t xml:space="preserve"> viewing port and the rear dome has a 7 cm circular opening which can be used to introduce another stimulus (e.g. a fixation target on a monitor) or to exclude the foveal macular pigment from stimulation.  </w:t>
      </w:r>
    </w:p>
    <w:p w14:paraId="49B66B6D" w14:textId="5B55AF6C" w:rsidR="00BE181F" w:rsidRPr="004D1A4D" w:rsidRDefault="00BE181F">
      <w:pPr>
        <w:rPr>
          <w:rFonts w:cstheme="minorHAnsi"/>
          <w:sz w:val="22"/>
          <w:szCs w:val="22"/>
        </w:rPr>
      </w:pPr>
    </w:p>
    <w:p w14:paraId="354C680B" w14:textId="7EC930D3" w:rsidR="00845970" w:rsidRPr="004D1A4D" w:rsidRDefault="00362E47" w:rsidP="00883F56">
      <w:pPr>
        <w:rPr>
          <w:rFonts w:cstheme="minorHAnsi"/>
          <w:sz w:val="22"/>
          <w:szCs w:val="22"/>
        </w:rPr>
      </w:pPr>
      <w:r w:rsidRPr="004D1A4D">
        <w:rPr>
          <w:rFonts w:cstheme="minorHAnsi"/>
          <w:sz w:val="22"/>
          <w:szCs w:val="22"/>
        </w:rPr>
        <w:t xml:space="preserve">The inside of the integrating sphere is coated with </w:t>
      </w:r>
      <w:r w:rsidR="00883F56" w:rsidRPr="004D1A4D">
        <w:rPr>
          <w:rFonts w:cstheme="minorHAnsi"/>
          <w:sz w:val="22"/>
          <w:szCs w:val="22"/>
        </w:rPr>
        <w:t xml:space="preserve">Avian-B (Avian Technologies LLC) – a highly Lambertian water-based barium </w:t>
      </w:r>
      <w:r w:rsidR="007F5A60" w:rsidRPr="004D1A4D">
        <w:rPr>
          <w:rFonts w:cstheme="minorHAnsi"/>
          <w:sz w:val="22"/>
          <w:szCs w:val="22"/>
        </w:rPr>
        <w:t>sulphate</w:t>
      </w:r>
      <w:r w:rsidR="00883F56" w:rsidRPr="004D1A4D">
        <w:rPr>
          <w:rFonts w:cstheme="minorHAnsi"/>
          <w:sz w:val="22"/>
          <w:szCs w:val="22"/>
        </w:rPr>
        <w:t xml:space="preserve"> coating which exhibits reflectance of &gt;97% over 350-850 nm and greater than 92% from 250-1300 nm. This coating </w:t>
      </w:r>
      <w:r w:rsidRPr="004D1A4D">
        <w:rPr>
          <w:rFonts w:cstheme="minorHAnsi"/>
          <w:sz w:val="22"/>
          <w:szCs w:val="22"/>
        </w:rPr>
        <w:t>ensure</w:t>
      </w:r>
      <w:r w:rsidR="00883F56" w:rsidRPr="004D1A4D">
        <w:rPr>
          <w:rFonts w:cstheme="minorHAnsi"/>
          <w:sz w:val="22"/>
          <w:szCs w:val="22"/>
        </w:rPr>
        <w:t>s</w:t>
      </w:r>
      <w:r w:rsidRPr="004D1A4D">
        <w:rPr>
          <w:rFonts w:cstheme="minorHAnsi"/>
          <w:sz w:val="22"/>
          <w:szCs w:val="22"/>
        </w:rPr>
        <w:t xml:space="preserve"> that light from the light source is scattered homogenously</w:t>
      </w:r>
      <w:r w:rsidR="00883F56" w:rsidRPr="004D1A4D">
        <w:rPr>
          <w:rFonts w:cstheme="minorHAnsi"/>
          <w:sz w:val="22"/>
          <w:szCs w:val="22"/>
        </w:rPr>
        <w:t xml:space="preserve"> on the inside surface of the sphere and therefore that </w:t>
      </w:r>
      <w:r w:rsidRPr="004D1A4D">
        <w:rPr>
          <w:rFonts w:cstheme="minorHAnsi"/>
          <w:sz w:val="22"/>
          <w:szCs w:val="22"/>
        </w:rPr>
        <w:t>participants perceive a full and uniform field of illumination (i.e. Ganzfeld viewing conditions). The entry port for the light source is</w:t>
      </w:r>
      <w:r w:rsidR="007F5A60">
        <w:rPr>
          <w:rFonts w:cstheme="minorHAnsi"/>
          <w:sz w:val="22"/>
          <w:szCs w:val="22"/>
        </w:rPr>
        <w:t xml:space="preserve"> angled such</w:t>
      </w:r>
      <w:r w:rsidRPr="004D1A4D">
        <w:rPr>
          <w:rFonts w:cstheme="minorHAnsi"/>
          <w:sz w:val="22"/>
          <w:szCs w:val="22"/>
        </w:rPr>
        <w:t xml:space="preserve"> that </w:t>
      </w:r>
      <w:r w:rsidR="00304052">
        <w:rPr>
          <w:rFonts w:cstheme="minorHAnsi"/>
          <w:sz w:val="22"/>
          <w:szCs w:val="22"/>
        </w:rPr>
        <w:t>the light source</w:t>
      </w:r>
      <w:r w:rsidRPr="004D1A4D">
        <w:rPr>
          <w:rFonts w:cstheme="minorHAnsi"/>
          <w:sz w:val="22"/>
          <w:szCs w:val="22"/>
        </w:rPr>
        <w:t xml:space="preserve"> cannot be seen directly when looking straight ahead from the plane of the viewing port. </w:t>
      </w:r>
    </w:p>
    <w:p w14:paraId="30DCA597" w14:textId="77777777" w:rsidR="00BC1CF7" w:rsidRPr="004D1A4D" w:rsidRDefault="00BC1CF7" w:rsidP="00BC1CF7">
      <w:pPr>
        <w:rPr>
          <w:rFonts w:cstheme="minorHAnsi"/>
          <w:b/>
          <w:bCs/>
          <w:sz w:val="22"/>
          <w:szCs w:val="22"/>
        </w:rPr>
      </w:pPr>
    </w:p>
    <w:p w14:paraId="53E97AC7" w14:textId="55ECD0E5" w:rsidR="00883F56" w:rsidRPr="004D1A4D" w:rsidRDefault="00883F56" w:rsidP="00883F56">
      <w:pPr>
        <w:rPr>
          <w:rFonts w:cstheme="minorHAnsi"/>
          <w:b/>
          <w:bCs/>
          <w:sz w:val="22"/>
          <w:szCs w:val="22"/>
        </w:rPr>
      </w:pPr>
      <w:r w:rsidRPr="004D1A4D">
        <w:rPr>
          <w:rFonts w:cstheme="minorHAnsi"/>
          <w:b/>
          <w:bCs/>
          <w:sz w:val="22"/>
          <w:szCs w:val="22"/>
        </w:rPr>
        <w:t>Spectra Tune Lab</w:t>
      </w:r>
    </w:p>
    <w:p w14:paraId="7916C059" w14:textId="09ADA4AE" w:rsidR="004D1A4D" w:rsidRPr="004D1A4D" w:rsidRDefault="004D1A4D" w:rsidP="004D1A4D">
      <w:pPr>
        <w:tabs>
          <w:tab w:val="left" w:pos="5220"/>
        </w:tabs>
        <w:rPr>
          <w:rFonts w:cstheme="minorHAnsi"/>
          <w:color w:val="0563C1" w:themeColor="hyperlink"/>
          <w:sz w:val="22"/>
          <w:szCs w:val="22"/>
          <w:u w:val="single"/>
        </w:rPr>
      </w:pPr>
      <w:hyperlink r:id="rId14" w:history="1">
        <w:r w:rsidRPr="004D1A4D">
          <w:rPr>
            <w:rStyle w:val="Hyperlink"/>
            <w:rFonts w:cstheme="minorHAnsi"/>
            <w:sz w:val="22"/>
            <w:szCs w:val="22"/>
          </w:rPr>
          <w:t>https://ledmotive.com/product/spectratune-lab/</w:t>
        </w:r>
      </w:hyperlink>
    </w:p>
    <w:p w14:paraId="59D896C0" w14:textId="02D8D955" w:rsidR="00D768CF" w:rsidRDefault="00883F56" w:rsidP="00D768CF">
      <w:pPr>
        <w:pStyle w:val="ListParagraph"/>
        <w:tabs>
          <w:tab w:val="left" w:pos="5220"/>
        </w:tabs>
        <w:ind w:left="0"/>
        <w:rPr>
          <w:rFonts w:cstheme="minorHAnsi"/>
        </w:rPr>
      </w:pPr>
      <w:r w:rsidRPr="004D1A4D">
        <w:rPr>
          <w:rFonts w:cstheme="minorHAnsi"/>
        </w:rPr>
        <w:t xml:space="preserve">The STLAB </w:t>
      </w:r>
      <w:r w:rsidR="004D1A4D" w:rsidRPr="004D1A4D">
        <w:rPr>
          <w:rFonts w:cstheme="minorHAnsi"/>
        </w:rPr>
        <w:t>(</w:t>
      </w:r>
      <w:proofErr w:type="spellStart"/>
      <w:r w:rsidR="004D1A4D" w:rsidRPr="004D1A4D">
        <w:rPr>
          <w:rFonts w:cstheme="minorHAnsi"/>
        </w:rPr>
        <w:t>Ledmotive</w:t>
      </w:r>
      <w:proofErr w:type="spellEnd"/>
      <w:r w:rsidR="004D1A4D" w:rsidRPr="004D1A4D">
        <w:rPr>
          <w:rFonts w:cstheme="minorHAnsi"/>
        </w:rPr>
        <w:t xml:space="preserve"> Technologies, LLC) </w:t>
      </w:r>
      <w:r w:rsidRPr="004D1A4D">
        <w:rPr>
          <w:rFonts w:cstheme="minorHAnsi"/>
        </w:rPr>
        <w:t xml:space="preserve">is a spectrally tuneable light engine with 10 LED colour channels </w:t>
      </w:r>
      <w:r w:rsidR="004D1A4D" w:rsidRPr="004D1A4D">
        <w:rPr>
          <w:rFonts w:cstheme="minorHAnsi"/>
        </w:rPr>
        <w:t xml:space="preserve">that is </w:t>
      </w:r>
      <w:r w:rsidRPr="004D1A4D">
        <w:rPr>
          <w:rFonts w:cstheme="minorHAnsi"/>
        </w:rPr>
        <w:t xml:space="preserve">capable of generating a broad range of spectral compositions. It connects via ethernet cable to a small Linux-based computer (called the LIGHT HUB), </w:t>
      </w:r>
      <w:r w:rsidR="00D768CF">
        <w:rPr>
          <w:rFonts w:cstheme="minorHAnsi"/>
        </w:rPr>
        <w:t>which in turn connects</w:t>
      </w:r>
      <w:r w:rsidRPr="004D1A4D">
        <w:rPr>
          <w:rFonts w:cstheme="minorHAnsi"/>
        </w:rPr>
        <w:t xml:space="preserve"> to a computer via USB.</w:t>
      </w:r>
    </w:p>
    <w:p w14:paraId="54164B93" w14:textId="77777777" w:rsidR="00D768CF" w:rsidRDefault="00D768CF" w:rsidP="00D768CF">
      <w:pPr>
        <w:pStyle w:val="ListParagraph"/>
        <w:tabs>
          <w:tab w:val="left" w:pos="5220"/>
        </w:tabs>
        <w:ind w:left="0"/>
        <w:rPr>
          <w:rFonts w:cstheme="minorHAnsi"/>
        </w:rPr>
      </w:pPr>
    </w:p>
    <w:p w14:paraId="04117C40" w14:textId="27EDE028" w:rsidR="00D768CF" w:rsidRDefault="00BC1CF7" w:rsidP="00D768CF">
      <w:pPr>
        <w:pStyle w:val="ListParagraph"/>
        <w:tabs>
          <w:tab w:val="left" w:pos="5220"/>
        </w:tabs>
        <w:ind w:left="0"/>
        <w:rPr>
          <w:rFonts w:cstheme="minorHAnsi"/>
        </w:rPr>
      </w:pPr>
      <w:r w:rsidRPr="004D1A4D">
        <w:rPr>
          <w:rFonts w:cstheme="minorHAnsi"/>
        </w:rPr>
        <w:t xml:space="preserve">The STLAB can be controlled programmatically with most languages using its RESTFUL_API, which </w:t>
      </w:r>
      <w:r w:rsidR="004D1A4D" w:rsidRPr="004D1A4D">
        <w:rPr>
          <w:rFonts w:cstheme="minorHAnsi"/>
        </w:rPr>
        <w:t xml:space="preserve">supports communication via generic HTTP </w:t>
      </w:r>
      <w:r w:rsidRPr="004D1A4D">
        <w:rPr>
          <w:rFonts w:cstheme="minorHAnsi"/>
        </w:rPr>
        <w:t xml:space="preserve">requests. The API includes commands to set a specific spectrum, turn the light off, get readouts from the onboard spectrometer, etc. </w:t>
      </w:r>
      <w:r w:rsidR="007F5A60">
        <w:rPr>
          <w:rFonts w:cstheme="minorHAnsi"/>
        </w:rPr>
        <w:t xml:space="preserve">The </w:t>
      </w:r>
      <w:proofErr w:type="spellStart"/>
      <w:r w:rsidR="007F5A60" w:rsidRPr="007F5A60">
        <w:rPr>
          <w:rFonts w:cstheme="minorHAnsi"/>
          <w:i/>
          <w:iCs/>
        </w:rPr>
        <w:t>PyPlr</w:t>
      </w:r>
      <w:proofErr w:type="spellEnd"/>
      <w:r w:rsidR="007F5A60">
        <w:rPr>
          <w:rFonts w:cstheme="minorHAnsi"/>
        </w:rPr>
        <w:t xml:space="preserve"> Python library includes an </w:t>
      </w:r>
      <w:r w:rsidR="007F5A60" w:rsidRPr="007F5A60">
        <w:rPr>
          <w:rFonts w:cstheme="minorHAnsi"/>
          <w:i/>
          <w:iCs/>
        </w:rPr>
        <w:t>stlab.p</w:t>
      </w:r>
      <w:r w:rsidR="007F5A60">
        <w:rPr>
          <w:rFonts w:cstheme="minorHAnsi"/>
        </w:rPr>
        <w:t>y</w:t>
      </w:r>
      <w:r w:rsidRPr="004D1A4D">
        <w:rPr>
          <w:rFonts w:cstheme="minorHAnsi"/>
        </w:rPr>
        <w:t xml:space="preserve"> module which uses the </w:t>
      </w:r>
      <w:r w:rsidR="007F5A60">
        <w:rPr>
          <w:rFonts w:cstheme="minorHAnsi"/>
        </w:rPr>
        <w:t xml:space="preserve">Python </w:t>
      </w:r>
      <w:r w:rsidRPr="004D1A4D">
        <w:rPr>
          <w:rFonts w:cstheme="minorHAnsi"/>
          <w:i/>
          <w:iCs/>
        </w:rPr>
        <w:t>requests</w:t>
      </w:r>
      <w:r w:rsidRPr="004D1A4D">
        <w:rPr>
          <w:rFonts w:cstheme="minorHAnsi"/>
        </w:rPr>
        <w:t xml:space="preserve"> library to wrap </w:t>
      </w:r>
      <w:r w:rsidR="007F5A60">
        <w:rPr>
          <w:rFonts w:cstheme="minorHAnsi"/>
        </w:rPr>
        <w:t>the</w:t>
      </w:r>
      <w:r w:rsidRPr="004D1A4D">
        <w:rPr>
          <w:rFonts w:cstheme="minorHAnsi"/>
        </w:rPr>
        <w:t xml:space="preserve"> </w:t>
      </w:r>
      <w:r w:rsidR="007F5A60">
        <w:rPr>
          <w:rFonts w:cstheme="minorHAnsi"/>
        </w:rPr>
        <w:t xml:space="preserve">entire </w:t>
      </w:r>
      <w:r w:rsidRPr="004D1A4D">
        <w:rPr>
          <w:rFonts w:cstheme="minorHAnsi"/>
        </w:rPr>
        <w:t>RESTFUL_API, and which also include</w:t>
      </w:r>
      <w:r w:rsidR="007F5A60">
        <w:rPr>
          <w:rFonts w:cstheme="minorHAnsi"/>
        </w:rPr>
        <w:t>s</w:t>
      </w:r>
      <w:r w:rsidRPr="004D1A4D">
        <w:rPr>
          <w:rFonts w:cstheme="minorHAnsi"/>
        </w:rPr>
        <w:t xml:space="preserve"> other useful routines for working with the device.</w:t>
      </w:r>
    </w:p>
    <w:p w14:paraId="506B5CC2" w14:textId="61D3CB5C" w:rsidR="006A6B6B" w:rsidRDefault="006A6B6B" w:rsidP="006A6B6B">
      <w:pPr>
        <w:tabs>
          <w:tab w:val="left" w:pos="5220"/>
        </w:tabs>
        <w:rPr>
          <w:rFonts w:cstheme="minorHAnsi"/>
          <w:noProof/>
          <w:sz w:val="22"/>
          <w:szCs w:val="22"/>
        </w:rPr>
      </w:pPr>
      <w:r w:rsidRPr="00D768CF">
        <w:rPr>
          <w:rFonts w:cstheme="minorHAnsi"/>
          <w:noProof/>
          <w:sz w:val="22"/>
          <w:szCs w:val="22"/>
        </w:rPr>
        <w:t>The chart</w:t>
      </w:r>
      <w:r>
        <w:rPr>
          <w:rFonts w:cstheme="minorHAnsi"/>
          <w:noProof/>
          <w:sz w:val="22"/>
          <w:szCs w:val="22"/>
        </w:rPr>
        <w:t>s</w:t>
      </w:r>
      <w:r w:rsidRPr="00D768CF">
        <w:rPr>
          <w:rFonts w:cstheme="minorHAnsi"/>
          <w:noProof/>
          <w:sz w:val="22"/>
          <w:szCs w:val="22"/>
        </w:rPr>
        <w:t xml:space="preserve"> below shows the spectral power distributions for each of the 10 LEDs at their maximum intensity setting (left) and the 10 coordinates in CIE chromaticity space (right). The data for these plots were obtained using the STLAB’s on-board spectrometer. Spectrums are defined by passing a list of 10 values—one for each LED channel—between 0 and 4095 (12</w:t>
      </w:r>
      <w:r w:rsidR="00926795">
        <w:rPr>
          <w:rFonts w:cstheme="minorHAnsi"/>
          <w:noProof/>
          <w:sz w:val="22"/>
          <w:szCs w:val="22"/>
        </w:rPr>
        <w:t>-</w:t>
      </w:r>
      <w:r w:rsidRPr="00D768CF">
        <w:rPr>
          <w:rFonts w:cstheme="minorHAnsi"/>
          <w:noProof/>
          <w:sz w:val="22"/>
          <w:szCs w:val="22"/>
        </w:rPr>
        <w:t xml:space="preserve">bit resolution depth), corresponding to the maximum and minimum input. </w:t>
      </w:r>
    </w:p>
    <w:p w14:paraId="45A190C0" w14:textId="77777777" w:rsidR="006A6B6B" w:rsidRPr="00D768CF" w:rsidRDefault="006A6B6B" w:rsidP="006A6B6B">
      <w:pPr>
        <w:tabs>
          <w:tab w:val="left" w:pos="5220"/>
        </w:tabs>
        <w:rPr>
          <w:rFonts w:cstheme="minorHAnsi"/>
          <w:noProof/>
          <w:sz w:val="22"/>
          <w:szCs w:val="22"/>
        </w:rPr>
      </w:pPr>
    </w:p>
    <w:p w14:paraId="6BBD18C0" w14:textId="3B663626" w:rsidR="006A6B6B" w:rsidRPr="00D768CF" w:rsidRDefault="006A6B6B" w:rsidP="00D768CF">
      <w:pPr>
        <w:pStyle w:val="ListParagraph"/>
        <w:tabs>
          <w:tab w:val="left" w:pos="5220"/>
        </w:tabs>
        <w:ind w:left="0"/>
        <w:rPr>
          <w:rFonts w:cstheme="minorHAnsi"/>
        </w:rPr>
      </w:pPr>
      <w:r w:rsidRPr="004D1A4D">
        <w:rPr>
          <w:rFonts w:cstheme="minorHAnsi"/>
          <w:b/>
          <w:bCs/>
          <w:noProof/>
        </w:rPr>
        <w:lastRenderedPageBreak/>
        <w:drawing>
          <wp:inline distT="0" distB="0" distL="0" distR="0" wp14:anchorId="5B383315" wp14:editId="7439B20C">
            <wp:extent cx="5731510" cy="2388235"/>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p>
    <w:p w14:paraId="01E43AED" w14:textId="6489A170" w:rsidR="00D768CF" w:rsidRDefault="00BC1CF7" w:rsidP="004D1A4D">
      <w:pPr>
        <w:tabs>
          <w:tab w:val="left" w:pos="5220"/>
        </w:tabs>
        <w:rPr>
          <w:rFonts w:cstheme="minorHAnsi"/>
          <w:sz w:val="22"/>
          <w:szCs w:val="22"/>
        </w:rPr>
      </w:pPr>
      <w:r w:rsidRPr="00D768CF">
        <w:rPr>
          <w:rFonts w:cstheme="minorHAnsi"/>
          <w:sz w:val="22"/>
          <w:szCs w:val="22"/>
        </w:rPr>
        <w:t xml:space="preserve">The STLAB’s default mode of operation is </w:t>
      </w:r>
      <w:r w:rsidRPr="00D768CF">
        <w:rPr>
          <w:rFonts w:cstheme="minorHAnsi"/>
          <w:i/>
          <w:iCs/>
          <w:sz w:val="22"/>
          <w:szCs w:val="22"/>
        </w:rPr>
        <w:t>synchronous</w:t>
      </w:r>
      <w:r w:rsidRPr="00D768CF">
        <w:rPr>
          <w:rFonts w:cstheme="minorHAnsi"/>
          <w:sz w:val="22"/>
          <w:szCs w:val="22"/>
        </w:rPr>
        <w:t xml:space="preserve">, meaning it acknowledges receipt of all the commands sent by the LIGHT HUB before it accepts a new instruction. This enables “collisions” between messages to be detected and corrected. According to the manual, typical response times of this operation mode are approximately 250 </w:t>
      </w:r>
      <w:proofErr w:type="spellStart"/>
      <w:r w:rsidRPr="00D768CF">
        <w:rPr>
          <w:rFonts w:cstheme="minorHAnsi"/>
          <w:sz w:val="22"/>
          <w:szCs w:val="22"/>
        </w:rPr>
        <w:t>ms</w:t>
      </w:r>
      <w:proofErr w:type="spellEnd"/>
      <w:r w:rsidRPr="00D768CF">
        <w:rPr>
          <w:rFonts w:cstheme="minorHAnsi"/>
          <w:sz w:val="22"/>
          <w:szCs w:val="22"/>
        </w:rPr>
        <w:t xml:space="preserve">. My own measurements using the python requests library suggest an average time of 180 – 220 </w:t>
      </w:r>
      <w:proofErr w:type="spellStart"/>
      <w:r w:rsidRPr="00D768CF">
        <w:rPr>
          <w:rFonts w:cstheme="minorHAnsi"/>
          <w:sz w:val="22"/>
          <w:szCs w:val="22"/>
        </w:rPr>
        <w:t>ms</w:t>
      </w:r>
      <w:proofErr w:type="spellEnd"/>
      <w:r w:rsidRPr="00D768CF">
        <w:rPr>
          <w:rFonts w:cstheme="minorHAnsi"/>
          <w:sz w:val="22"/>
          <w:szCs w:val="22"/>
        </w:rPr>
        <w:t xml:space="preserve"> (depending on the command being processed), but on rarer and seemingly random occasions it can be as high as 5 s. Most of the commands in the STLAB are programmed to work in synchronous mode. </w:t>
      </w:r>
    </w:p>
    <w:p w14:paraId="0F032E24" w14:textId="77777777" w:rsidR="00D768CF" w:rsidRPr="00D768CF" w:rsidRDefault="00D768CF" w:rsidP="004D1A4D">
      <w:pPr>
        <w:tabs>
          <w:tab w:val="left" w:pos="5220"/>
        </w:tabs>
        <w:rPr>
          <w:rFonts w:cstheme="minorHAnsi"/>
          <w:sz w:val="22"/>
          <w:szCs w:val="22"/>
        </w:rPr>
      </w:pPr>
    </w:p>
    <w:p w14:paraId="2E9B1454" w14:textId="5E6D2BA6" w:rsidR="00BC1CF7" w:rsidRPr="00D768CF" w:rsidRDefault="00BC1CF7" w:rsidP="00D768CF">
      <w:pPr>
        <w:tabs>
          <w:tab w:val="left" w:pos="5220"/>
        </w:tabs>
        <w:rPr>
          <w:rFonts w:cstheme="minorHAnsi"/>
          <w:sz w:val="22"/>
          <w:szCs w:val="22"/>
        </w:rPr>
      </w:pPr>
      <w:r w:rsidRPr="00D768CF">
        <w:rPr>
          <w:rFonts w:cstheme="minorHAnsi"/>
          <w:sz w:val="22"/>
          <w:szCs w:val="22"/>
        </w:rPr>
        <w:t xml:space="preserve">The device can also operate in an </w:t>
      </w:r>
      <w:r w:rsidRPr="00D768CF">
        <w:rPr>
          <w:rFonts w:cstheme="minorHAnsi"/>
          <w:i/>
          <w:iCs/>
          <w:sz w:val="22"/>
          <w:szCs w:val="22"/>
        </w:rPr>
        <w:t>asynchronous</w:t>
      </w:r>
      <w:r w:rsidRPr="00D768CF">
        <w:rPr>
          <w:rFonts w:cstheme="minorHAnsi"/>
          <w:sz w:val="22"/>
          <w:szCs w:val="22"/>
        </w:rPr>
        <w:t xml:space="preserve"> mode which permits real-time streaming of light spectra at approximately 1 spectrum every 10 </w:t>
      </w:r>
      <w:proofErr w:type="spellStart"/>
      <w:r w:rsidRPr="00D768CF">
        <w:rPr>
          <w:rFonts w:cstheme="minorHAnsi"/>
          <w:sz w:val="22"/>
          <w:szCs w:val="22"/>
        </w:rPr>
        <w:t>ms</w:t>
      </w:r>
      <w:proofErr w:type="spellEnd"/>
      <w:r w:rsidRPr="00D768CF">
        <w:rPr>
          <w:rFonts w:cstheme="minorHAnsi"/>
          <w:sz w:val="22"/>
          <w:szCs w:val="22"/>
        </w:rPr>
        <w:t xml:space="preserve">. </w:t>
      </w:r>
      <w:r w:rsidR="007F5A60" w:rsidRPr="00D768CF">
        <w:rPr>
          <w:rFonts w:cstheme="minorHAnsi"/>
          <w:sz w:val="22"/>
          <w:szCs w:val="22"/>
        </w:rPr>
        <w:t xml:space="preserve">We </w:t>
      </w:r>
      <w:r w:rsidRPr="00D768CF">
        <w:rPr>
          <w:rFonts w:cstheme="minorHAnsi"/>
          <w:sz w:val="22"/>
          <w:szCs w:val="22"/>
        </w:rPr>
        <w:t>leverage t</w:t>
      </w:r>
      <w:r w:rsidR="007F5A60" w:rsidRPr="00D768CF">
        <w:rPr>
          <w:rFonts w:cstheme="minorHAnsi"/>
          <w:sz w:val="22"/>
          <w:szCs w:val="22"/>
        </w:rPr>
        <w:t xml:space="preserve">his </w:t>
      </w:r>
      <w:r w:rsidRPr="00D768CF">
        <w:rPr>
          <w:rFonts w:cstheme="minorHAnsi"/>
          <w:sz w:val="22"/>
          <w:szCs w:val="22"/>
        </w:rPr>
        <w:t xml:space="preserve">mode of operation in order to </w:t>
      </w:r>
      <w:r w:rsidR="00D768CF" w:rsidRPr="00D768CF">
        <w:rPr>
          <w:rFonts w:cstheme="minorHAnsi"/>
          <w:sz w:val="22"/>
          <w:szCs w:val="22"/>
        </w:rPr>
        <w:t>attain the highest level of</w:t>
      </w:r>
      <w:r w:rsidRPr="00D768CF">
        <w:rPr>
          <w:rFonts w:cstheme="minorHAnsi"/>
          <w:sz w:val="22"/>
          <w:szCs w:val="22"/>
        </w:rPr>
        <w:t xml:space="preserve"> control over the temporal characteristics of our light stimuli. </w:t>
      </w:r>
      <w:r w:rsidR="00D768CF">
        <w:rPr>
          <w:rFonts w:cstheme="minorHAnsi"/>
          <w:sz w:val="22"/>
          <w:szCs w:val="22"/>
        </w:rPr>
        <w:t xml:space="preserve">This mode requires the creation of </w:t>
      </w:r>
      <w:r w:rsidR="00D768CF">
        <w:rPr>
          <w:rFonts w:cstheme="minorHAnsi"/>
          <w:i/>
          <w:iCs/>
          <w:sz w:val="22"/>
          <w:szCs w:val="22"/>
        </w:rPr>
        <w:t xml:space="preserve">dynamic sequence files </w:t>
      </w:r>
      <w:r w:rsidR="00D768CF">
        <w:rPr>
          <w:rFonts w:cstheme="minorHAnsi"/>
          <w:sz w:val="22"/>
          <w:szCs w:val="22"/>
        </w:rPr>
        <w:t xml:space="preserve">(basically json files) which specify the spectrum to be played at each time point. The </w:t>
      </w:r>
      <w:r w:rsidR="00D768CF">
        <w:rPr>
          <w:rFonts w:cstheme="minorHAnsi"/>
          <w:i/>
          <w:iCs/>
          <w:sz w:val="22"/>
          <w:szCs w:val="22"/>
        </w:rPr>
        <w:t xml:space="preserve">stlab.py </w:t>
      </w:r>
      <w:r w:rsidR="00D768CF">
        <w:rPr>
          <w:rFonts w:cstheme="minorHAnsi"/>
          <w:sz w:val="22"/>
          <w:szCs w:val="22"/>
        </w:rPr>
        <w:t xml:space="preserve">module contains </w:t>
      </w:r>
      <w:r w:rsidR="006A6B6B">
        <w:rPr>
          <w:rFonts w:cstheme="minorHAnsi"/>
          <w:sz w:val="22"/>
          <w:szCs w:val="22"/>
        </w:rPr>
        <w:t xml:space="preserve">a set of </w:t>
      </w:r>
      <w:r w:rsidR="00D768CF">
        <w:rPr>
          <w:rFonts w:cstheme="minorHAnsi"/>
          <w:sz w:val="22"/>
          <w:szCs w:val="22"/>
        </w:rPr>
        <w:t xml:space="preserve">tools for </w:t>
      </w:r>
      <w:r w:rsidR="006A6B6B">
        <w:rPr>
          <w:rFonts w:cstheme="minorHAnsi"/>
          <w:sz w:val="22"/>
          <w:szCs w:val="22"/>
        </w:rPr>
        <w:t>creating video files.</w:t>
      </w:r>
    </w:p>
    <w:p w14:paraId="605F355D" w14:textId="77777777" w:rsidR="00D768CF" w:rsidRPr="00D768CF" w:rsidRDefault="00D768CF" w:rsidP="00D768CF">
      <w:pPr>
        <w:tabs>
          <w:tab w:val="left" w:pos="5220"/>
        </w:tabs>
        <w:rPr>
          <w:rFonts w:cstheme="minorHAnsi"/>
          <w:sz w:val="22"/>
          <w:szCs w:val="22"/>
        </w:rPr>
      </w:pPr>
    </w:p>
    <w:p w14:paraId="0E724AB5" w14:textId="28A0AC90" w:rsidR="00BC1CF7" w:rsidRPr="004D1A4D" w:rsidRDefault="00BC1CF7" w:rsidP="00BC1CF7">
      <w:pPr>
        <w:rPr>
          <w:rFonts w:cstheme="minorHAnsi"/>
          <w:b/>
          <w:bCs/>
          <w:sz w:val="22"/>
          <w:szCs w:val="22"/>
        </w:rPr>
      </w:pPr>
    </w:p>
    <w:p w14:paraId="106B5094" w14:textId="77777777" w:rsidR="00BC1CF7" w:rsidRPr="004D1A4D" w:rsidRDefault="00BC1CF7">
      <w:pPr>
        <w:rPr>
          <w:rFonts w:cstheme="minorHAnsi"/>
          <w:sz w:val="22"/>
          <w:szCs w:val="22"/>
        </w:rPr>
      </w:pPr>
    </w:p>
    <w:sectPr w:rsidR="00BC1CF7" w:rsidRPr="004D1A4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AB12D" w14:textId="77777777" w:rsidR="00673607" w:rsidRDefault="00673607" w:rsidP="00BC1CF7">
      <w:r>
        <w:separator/>
      </w:r>
    </w:p>
  </w:endnote>
  <w:endnote w:type="continuationSeparator" w:id="0">
    <w:p w14:paraId="5F78F0B0" w14:textId="77777777" w:rsidR="00673607" w:rsidRDefault="00673607" w:rsidP="00BC1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D3164" w14:textId="77777777" w:rsidR="00BC1CF7" w:rsidRPr="00BC1CF7" w:rsidRDefault="00BC1CF7" w:rsidP="00BC1CF7">
    <w:pPr>
      <w:rPr>
        <w:rStyle w:val="Strong"/>
        <w:b w:val="0"/>
        <w:bCs w:val="0"/>
      </w:rPr>
    </w:pPr>
    <w:r w:rsidRPr="00BC1CF7">
      <w:rPr>
        <w:rStyle w:val="Strong"/>
        <w:b w:val="0"/>
        <w:bCs w:val="0"/>
        <w:i/>
        <w:iCs/>
      </w:rPr>
      <w:t>Determining cerebrovascular reactivity from the pupil flash response</w:t>
    </w:r>
    <w:r w:rsidRPr="00BC1CF7">
      <w:rPr>
        <w:rStyle w:val="Strong"/>
        <w:b w:val="0"/>
        <w:bCs w:val="0"/>
      </w:rPr>
      <w:t xml:space="preserve"> (</w:t>
    </w:r>
    <w:r w:rsidRPr="00BC1CF7">
      <w:rPr>
        <w:rStyle w:val="detailvaluealt"/>
        <w:b/>
        <w:bCs/>
      </w:rPr>
      <w:t>EP/S021507/1</w:t>
    </w:r>
    <w:r w:rsidRPr="00BC1CF7">
      <w:rPr>
        <w:rStyle w:val="Strong"/>
        <w:b w:val="0"/>
        <w:bCs w:val="0"/>
      </w:rPr>
      <w:t>)</w:t>
    </w:r>
  </w:p>
  <w:p w14:paraId="6F33AF50" w14:textId="77777777" w:rsidR="00BC1CF7" w:rsidRDefault="00BC1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F16C2" w14:textId="77777777" w:rsidR="00673607" w:rsidRDefault="00673607" w:rsidP="00BC1CF7">
      <w:r>
        <w:separator/>
      </w:r>
    </w:p>
  </w:footnote>
  <w:footnote w:type="continuationSeparator" w:id="0">
    <w:p w14:paraId="6D2BBAFA" w14:textId="77777777" w:rsidR="00673607" w:rsidRDefault="00673607" w:rsidP="00BC1C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1D0C"/>
    <w:multiLevelType w:val="hybridMultilevel"/>
    <w:tmpl w:val="26BAF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CF7"/>
    <w:rsid w:val="00064EAC"/>
    <w:rsid w:val="000A6641"/>
    <w:rsid w:val="000D533C"/>
    <w:rsid w:val="000F20CB"/>
    <w:rsid w:val="00177785"/>
    <w:rsid w:val="00277A50"/>
    <w:rsid w:val="00296A9D"/>
    <w:rsid w:val="00304052"/>
    <w:rsid w:val="00362E47"/>
    <w:rsid w:val="00463928"/>
    <w:rsid w:val="00464645"/>
    <w:rsid w:val="004D1A4D"/>
    <w:rsid w:val="00554672"/>
    <w:rsid w:val="00556B58"/>
    <w:rsid w:val="005640BC"/>
    <w:rsid w:val="005D355C"/>
    <w:rsid w:val="005D625B"/>
    <w:rsid w:val="005E2C68"/>
    <w:rsid w:val="00627C6E"/>
    <w:rsid w:val="00636665"/>
    <w:rsid w:val="00673607"/>
    <w:rsid w:val="006A5218"/>
    <w:rsid w:val="006A6B6B"/>
    <w:rsid w:val="006E4ACB"/>
    <w:rsid w:val="0070526E"/>
    <w:rsid w:val="007A50EC"/>
    <w:rsid w:val="007C7AAE"/>
    <w:rsid w:val="007D0FCE"/>
    <w:rsid w:val="007F5A60"/>
    <w:rsid w:val="00845970"/>
    <w:rsid w:val="00883F56"/>
    <w:rsid w:val="00890316"/>
    <w:rsid w:val="00926795"/>
    <w:rsid w:val="00942AEB"/>
    <w:rsid w:val="00973C1F"/>
    <w:rsid w:val="00A26AF4"/>
    <w:rsid w:val="00A44B7E"/>
    <w:rsid w:val="00AA7A56"/>
    <w:rsid w:val="00AD2DDC"/>
    <w:rsid w:val="00AF2F99"/>
    <w:rsid w:val="00B330B8"/>
    <w:rsid w:val="00B50836"/>
    <w:rsid w:val="00BC1CF7"/>
    <w:rsid w:val="00BE181F"/>
    <w:rsid w:val="00C0315E"/>
    <w:rsid w:val="00C657CE"/>
    <w:rsid w:val="00CD058A"/>
    <w:rsid w:val="00D069DD"/>
    <w:rsid w:val="00D43EC1"/>
    <w:rsid w:val="00D57BA9"/>
    <w:rsid w:val="00D768CF"/>
    <w:rsid w:val="00D771B0"/>
    <w:rsid w:val="00D77B63"/>
    <w:rsid w:val="00DB51C7"/>
    <w:rsid w:val="00DE1BC0"/>
    <w:rsid w:val="00E11FAF"/>
    <w:rsid w:val="00E3786C"/>
    <w:rsid w:val="00E642E8"/>
    <w:rsid w:val="00F0209E"/>
    <w:rsid w:val="00F861F0"/>
    <w:rsid w:val="00FA3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BD2D5"/>
  <w15:chartTrackingRefBased/>
  <w15:docId w15:val="{08D8C290-FC54-0146-9CD3-65C6D4D9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CF7"/>
    <w:pPr>
      <w:tabs>
        <w:tab w:val="center" w:pos="4513"/>
        <w:tab w:val="right" w:pos="9026"/>
      </w:tabs>
    </w:pPr>
  </w:style>
  <w:style w:type="character" w:customStyle="1" w:styleId="HeaderChar">
    <w:name w:val="Header Char"/>
    <w:basedOn w:val="DefaultParagraphFont"/>
    <w:link w:val="Header"/>
    <w:uiPriority w:val="99"/>
    <w:rsid w:val="00BC1CF7"/>
  </w:style>
  <w:style w:type="paragraph" w:styleId="Footer">
    <w:name w:val="footer"/>
    <w:basedOn w:val="Normal"/>
    <w:link w:val="FooterChar"/>
    <w:uiPriority w:val="99"/>
    <w:unhideWhenUsed/>
    <w:rsid w:val="00BC1CF7"/>
    <w:pPr>
      <w:tabs>
        <w:tab w:val="center" w:pos="4513"/>
        <w:tab w:val="right" w:pos="9026"/>
      </w:tabs>
    </w:pPr>
  </w:style>
  <w:style w:type="character" w:customStyle="1" w:styleId="FooterChar">
    <w:name w:val="Footer Char"/>
    <w:basedOn w:val="DefaultParagraphFont"/>
    <w:link w:val="Footer"/>
    <w:uiPriority w:val="99"/>
    <w:rsid w:val="00BC1CF7"/>
  </w:style>
  <w:style w:type="character" w:styleId="Strong">
    <w:name w:val="Strong"/>
    <w:basedOn w:val="DefaultParagraphFont"/>
    <w:uiPriority w:val="22"/>
    <w:qFormat/>
    <w:rsid w:val="00BC1CF7"/>
    <w:rPr>
      <w:b/>
      <w:bCs/>
    </w:rPr>
  </w:style>
  <w:style w:type="character" w:customStyle="1" w:styleId="detailvaluealt">
    <w:name w:val="detailvaluealt"/>
    <w:basedOn w:val="DefaultParagraphFont"/>
    <w:rsid w:val="00BC1CF7"/>
  </w:style>
  <w:style w:type="character" w:styleId="Hyperlink">
    <w:name w:val="Hyperlink"/>
    <w:basedOn w:val="DefaultParagraphFont"/>
    <w:uiPriority w:val="99"/>
    <w:unhideWhenUsed/>
    <w:rsid w:val="00BC1CF7"/>
    <w:rPr>
      <w:color w:val="0563C1" w:themeColor="hyperlink"/>
      <w:u w:val="single"/>
    </w:rPr>
  </w:style>
  <w:style w:type="paragraph" w:styleId="ListParagraph">
    <w:name w:val="List Paragraph"/>
    <w:basedOn w:val="Normal"/>
    <w:uiPriority w:val="34"/>
    <w:qFormat/>
    <w:rsid w:val="00BC1CF7"/>
    <w:pPr>
      <w:spacing w:after="160" w:line="259" w:lineRule="auto"/>
      <w:ind w:left="720"/>
      <w:contextualSpacing/>
    </w:pPr>
    <w:rPr>
      <w:sz w:val="22"/>
      <w:szCs w:val="22"/>
    </w:rPr>
  </w:style>
  <w:style w:type="character" w:styleId="FollowedHyperlink">
    <w:name w:val="FollowedHyperlink"/>
    <w:basedOn w:val="DefaultParagraphFont"/>
    <w:uiPriority w:val="99"/>
    <w:semiHidden/>
    <w:unhideWhenUsed/>
    <w:rsid w:val="00883F56"/>
    <w:rPr>
      <w:color w:val="954F72" w:themeColor="followedHyperlink"/>
      <w:u w:val="single"/>
    </w:rPr>
  </w:style>
  <w:style w:type="character" w:styleId="UnresolvedMention">
    <w:name w:val="Unresolved Mention"/>
    <w:basedOn w:val="DefaultParagraphFont"/>
    <w:uiPriority w:val="99"/>
    <w:semiHidden/>
    <w:unhideWhenUsed/>
    <w:rsid w:val="00883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pil-labs.com/products/core/" TargetMode="External"/><Relationship Id="rId13" Type="http://schemas.openxmlformats.org/officeDocument/2006/relationships/hyperlink" Target="https://aviantechnologies.com/product/avian-b-white-reflectance-coat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projectplastics.co.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gpack.org/index.html"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zeromq.org/" TargetMode="External"/><Relationship Id="rId4" Type="http://schemas.openxmlformats.org/officeDocument/2006/relationships/webSettings" Target="webSettings.xml"/><Relationship Id="rId9" Type="http://schemas.openxmlformats.org/officeDocument/2006/relationships/hyperlink" Target="https://docs.pupil-labs.com/core/software/pupil-capture/" TargetMode="External"/><Relationship Id="rId14" Type="http://schemas.openxmlformats.org/officeDocument/2006/relationships/hyperlink" Target="https://ledmotive.com/product/spectratune-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dc:creator>
  <cp:keywords/>
  <dc:description/>
  <cp:lastModifiedBy>Joel Martin</cp:lastModifiedBy>
  <cp:revision>5</cp:revision>
  <dcterms:created xsi:type="dcterms:W3CDTF">2020-10-29T10:43:00Z</dcterms:created>
  <dcterms:modified xsi:type="dcterms:W3CDTF">2020-11-13T12:28:00Z</dcterms:modified>
</cp:coreProperties>
</file>