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D3E" w:rsidRDefault="002E4D3E" w:rsidP="002E4D3E">
      <w:pPr>
        <w:widowControl/>
        <w:jc w:val="left"/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</w:pPr>
      <w:r w:rsidRPr="002E4D3E">
        <w:rPr>
          <w:rFonts w:ascii="Arial" w:eastAsia="宋体" w:hAnsi="Arial" w:cs="Arial"/>
          <w:b/>
          <w:bCs/>
          <w:color w:val="222222"/>
          <w:kern w:val="0"/>
          <w:sz w:val="21"/>
          <w:szCs w:val="21"/>
          <w:shd w:val="clear" w:color="auto" w:fill="FFFFFF"/>
        </w:rPr>
        <w:t>SQL injection </w:t>
      </w:r>
      <w:r w:rsidRPr="002E4D3E"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is a </w:t>
      </w:r>
      <w:hyperlink r:id="rId4" w:tooltip="Code injection" w:history="1">
        <w:r w:rsidRPr="002E4D3E">
          <w:rPr>
            <w:rFonts w:ascii="Arial" w:eastAsia="宋体" w:hAnsi="Arial" w:cs="Arial"/>
            <w:color w:val="222222"/>
            <w:kern w:val="0"/>
            <w:sz w:val="21"/>
            <w:szCs w:val="21"/>
            <w:shd w:val="clear" w:color="auto" w:fill="FFFFFF"/>
          </w:rPr>
          <w:t>code injection</w:t>
        </w:r>
      </w:hyperlink>
      <w:r w:rsidRPr="002E4D3E"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 technique, used to </w:t>
      </w:r>
      <w:hyperlink r:id="rId5" w:tooltip="Attack (computing)" w:history="1">
        <w:r w:rsidRPr="002E4D3E">
          <w:rPr>
            <w:rFonts w:ascii="Arial" w:eastAsia="宋体" w:hAnsi="Arial" w:cs="Arial"/>
            <w:color w:val="222222"/>
            <w:kern w:val="0"/>
            <w:sz w:val="21"/>
            <w:szCs w:val="21"/>
            <w:shd w:val="clear" w:color="auto" w:fill="FFFFFF"/>
          </w:rPr>
          <w:t>attack</w:t>
        </w:r>
      </w:hyperlink>
      <w:r w:rsidRPr="002E4D3E"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 data-driven applications, in which diabolical </w:t>
      </w:r>
      <w:hyperlink r:id="rId6" w:tooltip="SQL" w:history="1">
        <w:r w:rsidRPr="002E4D3E">
          <w:rPr>
            <w:rFonts w:ascii="Arial" w:eastAsia="宋体" w:hAnsi="Arial" w:cs="Arial"/>
            <w:color w:val="222222"/>
            <w:kern w:val="0"/>
            <w:sz w:val="21"/>
            <w:szCs w:val="21"/>
            <w:shd w:val="clear" w:color="auto" w:fill="FFFFFF"/>
          </w:rPr>
          <w:t>SQL</w:t>
        </w:r>
      </w:hyperlink>
      <w:r w:rsidRPr="002E4D3E"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 statements are inserted into an entry field for execution </w:t>
      </w:r>
      <w:r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.</w:t>
      </w:r>
    </w:p>
    <w:p w:rsidR="002E4D3E" w:rsidRDefault="002E4D3E" w:rsidP="002E4D3E">
      <w:pPr>
        <w:widowControl/>
        <w:jc w:val="left"/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</w:pPr>
      <w:r>
        <w:rPr>
          <w:rFonts w:ascii="Arial" w:eastAsia="宋体" w:hAnsi="Arial" w:cs="Arial"/>
          <w:noProof/>
          <w:color w:val="222222"/>
          <w:kern w:val="0"/>
          <w:sz w:val="21"/>
          <w:szCs w:val="21"/>
          <w:shd w:val="clear" w:color="auto" w:fill="FFFFFF"/>
        </w:rPr>
        <w:drawing>
          <wp:inline distT="0" distB="0" distL="0" distR="0">
            <wp:extent cx="3556635" cy="1388286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q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51" cy="13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222222"/>
          <w:kern w:val="0"/>
          <w:sz w:val="21"/>
          <w:szCs w:val="21"/>
          <w:shd w:val="clear" w:color="auto" w:fill="FFFFFF"/>
        </w:rPr>
        <w:drawing>
          <wp:inline distT="0" distB="0" distL="0" distR="0">
            <wp:extent cx="3579435" cy="1561822"/>
            <wp:effectExtent l="0" t="0" r="2540" b="63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q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232" cy="15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eastAsia="宋体" w:hAnsi="Arial" w:cs="Arial"/>
          <w:noProof/>
          <w:color w:val="222222"/>
          <w:kern w:val="0"/>
          <w:sz w:val="21"/>
          <w:szCs w:val="21"/>
          <w:shd w:val="clear" w:color="auto" w:fill="FFFFFF"/>
        </w:rPr>
        <w:drawing>
          <wp:inline distT="0" distB="0" distL="0" distR="0">
            <wp:extent cx="3428236" cy="1601869"/>
            <wp:effectExtent l="0" t="0" r="127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ql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59" cy="16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4D3E" w:rsidRPr="002E4D3E" w:rsidRDefault="002E4D3E" w:rsidP="002E4D3E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 xml:space="preserve">Whatever the firewall is open, we can </w:t>
      </w:r>
      <w:r w:rsidRPr="002E4D3E"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>resistance</w:t>
      </w:r>
      <w:r>
        <w:rPr>
          <w:rFonts w:ascii="Arial" w:eastAsia="宋体" w:hAnsi="Arial" w:cs="Arial"/>
          <w:color w:val="222222"/>
          <w:kern w:val="0"/>
          <w:sz w:val="21"/>
          <w:szCs w:val="21"/>
          <w:shd w:val="clear" w:color="auto" w:fill="FFFFFF"/>
        </w:rPr>
        <w:t xml:space="preserve"> attack.</w:t>
      </w:r>
    </w:p>
    <w:p w:rsidR="007C2FBF" w:rsidRPr="002E4D3E" w:rsidRDefault="002E4D3E" w:rsidP="002E4D3E"/>
    <w:sectPr w:rsidR="007C2FBF" w:rsidRPr="002E4D3E" w:rsidSect="006F4AC3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D3E"/>
    <w:rsid w:val="00217FED"/>
    <w:rsid w:val="002E4D3E"/>
    <w:rsid w:val="006F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40A97F"/>
  <w14:defaultImageDpi w14:val="32767"/>
  <w15:chartTrackingRefBased/>
  <w15:docId w15:val="{A844A918-404E-9B4A-8DC3-2E0D15D0C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E4D3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E4D3E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E4D3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0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SQ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en.wikipedia.org/wiki/Attack_(computing)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en.wikipedia.org/wiki/Code_injection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Zixuan Yu</dc:creator>
  <cp:keywords/>
  <dc:description/>
  <cp:lastModifiedBy>Zixuan Yu</cp:lastModifiedBy>
  <cp:revision>1</cp:revision>
  <dcterms:created xsi:type="dcterms:W3CDTF">2019-04-04T21:33:00Z</dcterms:created>
  <dcterms:modified xsi:type="dcterms:W3CDTF">2019-04-04T21:39:00Z</dcterms:modified>
</cp:coreProperties>
</file>