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40F1" w14:textId="2F58AA9A" w:rsidR="00A909EB" w:rsidRPr="00A909EB" w:rsidRDefault="00A909EB" w:rsidP="00A909EB">
      <w:pPr>
        <w:ind w:left="720" w:hanging="360"/>
        <w:jc w:val="center"/>
        <w:rPr>
          <w:b/>
          <w:bCs/>
          <w:sz w:val="32"/>
          <w:szCs w:val="32"/>
        </w:rPr>
      </w:pPr>
      <w:r w:rsidRPr="00A909EB">
        <w:rPr>
          <w:b/>
          <w:bCs/>
          <w:sz w:val="32"/>
          <w:szCs w:val="32"/>
        </w:rPr>
        <w:t xml:space="preserve">THE SWITCH </w:t>
      </w:r>
      <w:proofErr w:type="gramStart"/>
      <w:r w:rsidRPr="00A909EB">
        <w:rPr>
          <w:b/>
          <w:bCs/>
          <w:sz w:val="32"/>
          <w:szCs w:val="32"/>
        </w:rPr>
        <w:t>FUNCTION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</w:p>
    <w:p w14:paraId="3C881E87" w14:textId="6264D32E" w:rsidR="00EF2377" w:rsidRPr="00A909EB" w:rsidRDefault="00A909EB" w:rsidP="00A909E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909EB">
        <w:rPr>
          <w:sz w:val="28"/>
          <w:szCs w:val="28"/>
          <w:lang w:val="en-US"/>
        </w:rPr>
        <w:t xml:space="preserve">USE of the </w:t>
      </w:r>
      <w:r w:rsidRPr="00A909EB">
        <w:rPr>
          <w:b/>
          <w:bCs/>
          <w:sz w:val="28"/>
          <w:szCs w:val="28"/>
          <w:lang w:val="en-US"/>
        </w:rPr>
        <w:t>SWITCTH Function</w:t>
      </w:r>
      <w:r w:rsidRPr="00A909EB">
        <w:rPr>
          <w:sz w:val="28"/>
          <w:szCs w:val="28"/>
          <w:lang w:val="en-US"/>
        </w:rPr>
        <w:t xml:space="preserve"> to show program figures in bands.</w:t>
      </w:r>
    </w:p>
    <w:p w14:paraId="1523D784" w14:textId="196A20DF" w:rsidR="00A909EB" w:rsidRPr="00A909EB" w:rsidRDefault="00A909EB">
      <w:pPr>
        <w:rPr>
          <w:sz w:val="28"/>
          <w:szCs w:val="28"/>
          <w:lang w:val="en-US"/>
        </w:rPr>
      </w:pPr>
      <w:r w:rsidRPr="00A909EB">
        <w:rPr>
          <w:sz w:val="28"/>
          <w:szCs w:val="28"/>
          <w:lang w:val="en-US"/>
        </w:rPr>
        <w:t>Open the Power BI Desktop file in the above folder to see:</w:t>
      </w:r>
    </w:p>
    <w:p w14:paraId="728924D8" w14:textId="77777777" w:rsidR="00A909EB" w:rsidRDefault="00A909EB">
      <w:pPr>
        <w:rPr>
          <w:lang w:val="en-US"/>
        </w:rPr>
      </w:pPr>
    </w:p>
    <w:p w14:paraId="3F97C514" w14:textId="77777777" w:rsidR="00A909EB" w:rsidRDefault="00A909EB">
      <w:pPr>
        <w:rPr>
          <w:lang w:val="en-US"/>
        </w:rPr>
      </w:pPr>
    </w:p>
    <w:p w14:paraId="3CF45E64" w14:textId="77777777" w:rsidR="00A909EB" w:rsidRDefault="00A909EB">
      <w:pPr>
        <w:rPr>
          <w:lang w:val="en-US"/>
        </w:rPr>
      </w:pPr>
    </w:p>
    <w:p w14:paraId="7B4685AA" w14:textId="77777777" w:rsidR="00A909EB" w:rsidRDefault="00A909EB">
      <w:pPr>
        <w:rPr>
          <w:lang w:val="en-US"/>
        </w:rPr>
      </w:pPr>
    </w:p>
    <w:p w14:paraId="413B8D5D" w14:textId="77777777" w:rsidR="00A909EB" w:rsidRDefault="00A909EB">
      <w:pPr>
        <w:rPr>
          <w:lang w:val="en-US"/>
        </w:rPr>
      </w:pPr>
    </w:p>
    <w:p w14:paraId="4CC4C600" w14:textId="77777777" w:rsidR="00A909EB" w:rsidRDefault="00A909EB">
      <w:pPr>
        <w:rPr>
          <w:lang w:val="en-US"/>
        </w:rPr>
      </w:pPr>
    </w:p>
    <w:p w14:paraId="1C37463D" w14:textId="77777777" w:rsidR="00A909EB" w:rsidRDefault="00A909EB">
      <w:pPr>
        <w:rPr>
          <w:lang w:val="en-US"/>
        </w:rPr>
      </w:pPr>
    </w:p>
    <w:p w14:paraId="62E3CF6D" w14:textId="77777777" w:rsidR="00A909EB" w:rsidRDefault="00A909EB">
      <w:pPr>
        <w:rPr>
          <w:lang w:val="en-US"/>
        </w:rPr>
      </w:pPr>
    </w:p>
    <w:p w14:paraId="0F8792AE" w14:textId="77777777" w:rsidR="00A909EB" w:rsidRDefault="00A909EB">
      <w:pPr>
        <w:rPr>
          <w:lang w:val="en-US"/>
        </w:rPr>
      </w:pPr>
    </w:p>
    <w:p w14:paraId="7343BA6C" w14:textId="77777777" w:rsidR="00A909EB" w:rsidRDefault="00A909EB">
      <w:pPr>
        <w:rPr>
          <w:lang w:val="en-US"/>
        </w:rPr>
      </w:pPr>
    </w:p>
    <w:p w14:paraId="0CF7BC7B" w14:textId="77777777" w:rsidR="00A909EB" w:rsidRDefault="00A909EB">
      <w:pPr>
        <w:rPr>
          <w:lang w:val="en-US"/>
        </w:rPr>
      </w:pPr>
    </w:p>
    <w:p w14:paraId="6BB19897" w14:textId="77777777" w:rsidR="00A909EB" w:rsidRDefault="00A909EB">
      <w:pPr>
        <w:rPr>
          <w:lang w:val="en-US"/>
        </w:rPr>
      </w:pPr>
    </w:p>
    <w:p w14:paraId="117A21F2" w14:textId="77777777" w:rsidR="00A909EB" w:rsidRPr="00A909EB" w:rsidRDefault="00A909EB" w:rsidP="00A909EB">
      <w:pPr>
        <w:pStyle w:val="ListParagraph"/>
        <w:numPr>
          <w:ilvl w:val="0"/>
          <w:numId w:val="1"/>
        </w:numPr>
      </w:pPr>
      <w:r w:rsidRPr="00A909EB">
        <w:rPr>
          <w:lang w:val="en-US"/>
        </w:rPr>
        <w:drawing>
          <wp:anchor distT="0" distB="0" distL="114300" distR="114300" simplePos="0" relativeHeight="251659264" behindDoc="0" locked="0" layoutInCell="1" allowOverlap="1" wp14:anchorId="226069EC" wp14:editId="3777DF1E">
            <wp:simplePos x="0" y="0"/>
            <wp:positionH relativeFrom="column">
              <wp:posOffset>488950</wp:posOffset>
            </wp:positionH>
            <wp:positionV relativeFrom="page">
              <wp:posOffset>2044700</wp:posOffset>
            </wp:positionV>
            <wp:extent cx="2946400" cy="2965450"/>
            <wp:effectExtent l="0" t="0" r="0" b="0"/>
            <wp:wrapNone/>
            <wp:docPr id="168651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150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09EB">
        <w:t>In the underlying table, create a new column called </w:t>
      </w:r>
      <w:r w:rsidRPr="00A909EB">
        <w:rPr>
          <w:b/>
          <w:bCs/>
        </w:rPr>
        <w:t>Viewing Band </w:t>
      </w:r>
      <w:r w:rsidRPr="00A909EB">
        <w:t>which uses the </w:t>
      </w:r>
      <w:r w:rsidRPr="00A909EB">
        <w:rPr>
          <w:b/>
          <w:bCs/>
        </w:rPr>
        <w:t>SWITCH</w:t>
      </w:r>
      <w:r w:rsidRPr="00A909EB">
        <w:t> function to allocate series to different bands according to these rules:</w:t>
      </w:r>
    </w:p>
    <w:p w14:paraId="2308D8BA" w14:textId="54A12D98" w:rsidR="00A909EB" w:rsidRPr="00A909EB" w:rsidRDefault="00A909EB" w:rsidP="00A909EB">
      <w:pPr>
        <w:pStyle w:val="ListParagraph"/>
        <w:rPr>
          <w:lang w:val="en-US"/>
        </w:rPr>
      </w:pPr>
      <w:r w:rsidRPr="00A909EB">
        <w:rPr>
          <w:lang w:val="en-US"/>
        </w:rPr>
        <w:drawing>
          <wp:inline distT="0" distB="0" distL="0" distR="0" wp14:anchorId="465F103D" wp14:editId="47FEBCD7">
            <wp:extent cx="2463927" cy="749339"/>
            <wp:effectExtent l="0" t="0" r="0" b="0"/>
            <wp:docPr id="55859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96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5CD5" w14:textId="44030C8D" w:rsidR="00A909EB" w:rsidRDefault="00A909EB">
      <w:pPr>
        <w:rPr>
          <w:lang w:val="en-US"/>
        </w:rPr>
      </w:pPr>
      <w:r w:rsidRPr="00A909EB">
        <w:rPr>
          <w:b/>
          <w:bCs/>
          <w:lang w:val="en-US"/>
        </w:rPr>
        <w:t>NOTE: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The syntax of the SWITCH function is usually:</w:t>
      </w:r>
    </w:p>
    <w:p w14:paraId="1C207008" w14:textId="236566A5" w:rsidR="00A909EB" w:rsidRDefault="00995AEF">
      <w:r w:rsidRPr="00995AEF">
        <w:t xml:space="preserve">=SWITCH </w:t>
      </w:r>
      <w:proofErr w:type="gramStart"/>
      <w:r w:rsidRPr="00995AEF">
        <w:t>( TRUE</w:t>
      </w:r>
      <w:proofErr w:type="gramEnd"/>
      <w:r w:rsidRPr="00995AEF">
        <w:t>(), First condition, what if it's true, ... , Last condition, what if it's true, What to do if none of the conditions was true )</w:t>
      </w:r>
    </w:p>
    <w:p w14:paraId="1E0E611C" w14:textId="4D1AB9DE" w:rsidR="00995AEF" w:rsidRPr="00995AEF" w:rsidRDefault="00995AEF" w:rsidP="00995AEF">
      <w:pPr>
        <w:pStyle w:val="ListParagraph"/>
        <w:numPr>
          <w:ilvl w:val="0"/>
          <w:numId w:val="1"/>
        </w:numPr>
        <w:rPr>
          <w:lang w:val="en-US"/>
        </w:rPr>
      </w:pPr>
      <w:r w:rsidRPr="00995AEF">
        <w:t>Turn the report's table into a matrix and use it to count how many series there were in each band for each channel:</w:t>
      </w:r>
    </w:p>
    <w:p w14:paraId="3EC47992" w14:textId="1B8BB7D6" w:rsidR="00995AEF" w:rsidRDefault="00995AEF" w:rsidP="00995AEF">
      <w:pPr>
        <w:pStyle w:val="ListParagraph"/>
        <w:rPr>
          <w:lang w:val="en-US"/>
        </w:rPr>
      </w:pPr>
      <w:r w:rsidRPr="00995AEF">
        <w:rPr>
          <w:lang w:val="en-US"/>
        </w:rPr>
        <w:drawing>
          <wp:anchor distT="0" distB="0" distL="114300" distR="114300" simplePos="0" relativeHeight="251659264" behindDoc="0" locked="0" layoutInCell="1" allowOverlap="1" wp14:anchorId="2ED6BECA" wp14:editId="76B60A0E">
            <wp:simplePos x="0" y="0"/>
            <wp:positionH relativeFrom="column">
              <wp:posOffset>292100</wp:posOffset>
            </wp:positionH>
            <wp:positionV relativeFrom="page">
              <wp:posOffset>7747000</wp:posOffset>
            </wp:positionV>
            <wp:extent cx="4540250" cy="1606550"/>
            <wp:effectExtent l="0" t="0" r="0" b="0"/>
            <wp:wrapNone/>
            <wp:docPr id="93557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765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86999" w14:textId="77777777" w:rsidR="00995AEF" w:rsidRDefault="00995AEF" w:rsidP="00995AEF">
      <w:pPr>
        <w:pStyle w:val="ListParagraph"/>
        <w:rPr>
          <w:lang w:val="en-US"/>
        </w:rPr>
      </w:pPr>
    </w:p>
    <w:p w14:paraId="5598503C" w14:textId="77777777" w:rsidR="00995AEF" w:rsidRDefault="00995AEF" w:rsidP="00995AEF">
      <w:pPr>
        <w:pStyle w:val="ListParagraph"/>
        <w:rPr>
          <w:lang w:val="en-US"/>
        </w:rPr>
      </w:pPr>
    </w:p>
    <w:p w14:paraId="07A809C3" w14:textId="77777777" w:rsidR="00995AEF" w:rsidRDefault="00995AEF" w:rsidP="00995AEF">
      <w:pPr>
        <w:pStyle w:val="ListParagraph"/>
        <w:rPr>
          <w:lang w:val="en-US"/>
        </w:rPr>
      </w:pPr>
    </w:p>
    <w:p w14:paraId="7A4069FC" w14:textId="77777777" w:rsidR="00995AEF" w:rsidRDefault="00995AEF" w:rsidP="00995AEF">
      <w:pPr>
        <w:pStyle w:val="ListParagraph"/>
        <w:rPr>
          <w:lang w:val="en-US"/>
        </w:rPr>
      </w:pPr>
    </w:p>
    <w:p w14:paraId="64005DD0" w14:textId="77777777" w:rsidR="00995AEF" w:rsidRDefault="00995AEF" w:rsidP="00995AEF">
      <w:pPr>
        <w:pStyle w:val="ListParagraph"/>
        <w:rPr>
          <w:lang w:val="en-US"/>
        </w:rPr>
      </w:pPr>
    </w:p>
    <w:p w14:paraId="302027B4" w14:textId="77777777" w:rsidR="00995AEF" w:rsidRDefault="00995AEF" w:rsidP="00995AEF">
      <w:pPr>
        <w:pStyle w:val="ListParagraph"/>
        <w:rPr>
          <w:lang w:val="en-US"/>
        </w:rPr>
      </w:pPr>
    </w:p>
    <w:p w14:paraId="7C59E39C" w14:textId="77777777" w:rsidR="00995AEF" w:rsidRDefault="00995AEF" w:rsidP="00995AEF">
      <w:pPr>
        <w:pStyle w:val="ListParagraph"/>
        <w:rPr>
          <w:lang w:val="en-US"/>
        </w:rPr>
      </w:pPr>
    </w:p>
    <w:p w14:paraId="37851881" w14:textId="77777777" w:rsidR="00995AEF" w:rsidRDefault="00995AEF" w:rsidP="00995AEF">
      <w:pPr>
        <w:pStyle w:val="ListParagraph"/>
        <w:rPr>
          <w:lang w:val="en-US"/>
        </w:rPr>
      </w:pPr>
    </w:p>
    <w:p w14:paraId="7F5FF37F" w14:textId="77777777" w:rsidR="00995AEF" w:rsidRDefault="00995AEF" w:rsidP="00995AEF">
      <w:pPr>
        <w:pStyle w:val="ListParagraph"/>
        <w:rPr>
          <w:lang w:val="en-US"/>
        </w:rPr>
      </w:pPr>
    </w:p>
    <w:p w14:paraId="5EC8D5D5" w14:textId="475582B9" w:rsidR="00995AEF" w:rsidRPr="00995AEF" w:rsidRDefault="00995AEF" w:rsidP="00995AEF">
      <w:pPr>
        <w:pStyle w:val="ListParagraph"/>
        <w:numPr>
          <w:ilvl w:val="0"/>
          <w:numId w:val="1"/>
        </w:numPr>
        <w:rPr>
          <w:lang w:val="en-US"/>
        </w:rPr>
      </w:pPr>
      <w:r w:rsidRPr="00995AEF">
        <w:t>Save this file as </w:t>
      </w:r>
      <w:r w:rsidRPr="00995AEF">
        <w:rPr>
          <w:b/>
          <w:bCs/>
        </w:rPr>
        <w:t>There was only one Rahul</w:t>
      </w:r>
      <w:r w:rsidRPr="00995AEF">
        <w:t>, then close it down. </w:t>
      </w:r>
    </w:p>
    <w:p w14:paraId="3217D553" w14:textId="46FB8583" w:rsidR="00A909EB" w:rsidRDefault="00A909EB">
      <w:pPr>
        <w:rPr>
          <w:lang w:val="en-US"/>
        </w:rPr>
      </w:pPr>
    </w:p>
    <w:p w14:paraId="0AE7F2B1" w14:textId="77777777" w:rsidR="00A909EB" w:rsidRDefault="00A909EB">
      <w:pPr>
        <w:rPr>
          <w:lang w:val="en-US"/>
        </w:rPr>
      </w:pPr>
    </w:p>
    <w:p w14:paraId="28004B73" w14:textId="77777777" w:rsidR="00A909EB" w:rsidRDefault="00A909EB">
      <w:pPr>
        <w:rPr>
          <w:lang w:val="en-US"/>
        </w:rPr>
      </w:pPr>
    </w:p>
    <w:p w14:paraId="7B9FBE8F" w14:textId="77777777" w:rsidR="00A909EB" w:rsidRDefault="00A909EB">
      <w:pPr>
        <w:rPr>
          <w:lang w:val="en-US"/>
        </w:rPr>
      </w:pPr>
    </w:p>
    <w:p w14:paraId="512B357D" w14:textId="77777777" w:rsidR="00A909EB" w:rsidRDefault="00A909EB">
      <w:pPr>
        <w:rPr>
          <w:lang w:val="en-US"/>
        </w:rPr>
      </w:pPr>
    </w:p>
    <w:p w14:paraId="51F78435" w14:textId="77777777" w:rsidR="00A909EB" w:rsidRDefault="00A909EB">
      <w:pPr>
        <w:rPr>
          <w:lang w:val="en-US"/>
        </w:rPr>
      </w:pPr>
    </w:p>
    <w:p w14:paraId="1A01161D" w14:textId="77777777" w:rsidR="00A909EB" w:rsidRDefault="00A909EB">
      <w:pPr>
        <w:rPr>
          <w:lang w:val="en-US"/>
        </w:rPr>
      </w:pPr>
    </w:p>
    <w:p w14:paraId="1CD0C7BA" w14:textId="77777777" w:rsidR="00A909EB" w:rsidRDefault="00A909EB">
      <w:pPr>
        <w:rPr>
          <w:lang w:val="en-US"/>
        </w:rPr>
      </w:pPr>
    </w:p>
    <w:p w14:paraId="3BA5F653" w14:textId="77777777" w:rsidR="00A909EB" w:rsidRDefault="00A909EB">
      <w:pPr>
        <w:rPr>
          <w:lang w:val="en-US"/>
        </w:rPr>
      </w:pPr>
    </w:p>
    <w:p w14:paraId="6E9FC3A3" w14:textId="214897C5" w:rsidR="00A909EB" w:rsidRPr="00A909EB" w:rsidRDefault="00A909EB">
      <w:pPr>
        <w:rPr>
          <w:lang w:val="en-US"/>
        </w:rPr>
      </w:pPr>
    </w:p>
    <w:sectPr w:rsidR="00A909EB" w:rsidRPr="00A90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43DB1"/>
    <w:multiLevelType w:val="hybridMultilevel"/>
    <w:tmpl w:val="006221DE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149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9EB"/>
    <w:rsid w:val="00515113"/>
    <w:rsid w:val="005910EA"/>
    <w:rsid w:val="00995AEF"/>
    <w:rsid w:val="00A909EB"/>
    <w:rsid w:val="00B26D00"/>
    <w:rsid w:val="00EF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B14E59"/>
  <w15:chartTrackingRefBased/>
  <w15:docId w15:val="{9897ED76-7A16-489E-8E59-9C9C1298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ssimbwa bashir</dc:creator>
  <cp:keywords/>
  <dc:description/>
  <cp:lastModifiedBy>ssimbwa bashir</cp:lastModifiedBy>
  <cp:revision>1</cp:revision>
  <dcterms:created xsi:type="dcterms:W3CDTF">2026-05-08T19:32:00Z</dcterms:created>
  <dcterms:modified xsi:type="dcterms:W3CDTF">2026-05-08T19:50:00Z</dcterms:modified>
</cp:coreProperties>
</file>