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宋体" w:cs="Times New Roman"/>
          <w:b/>
          <w:i w:val="0"/>
          <w:color w:val="000000"/>
          <w:sz w:val="52"/>
        </w:rPr>
        <w:t>易购商城微服务项目</w:t>
      </w:r>
    </w:p>
    <w:p>
      <w:pPr>
        <w:spacing w:after="36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24"/>
        </w:rPr>
        <w:t>系统设计文档 (System Design)</w:t>
      </w:r>
    </w:p>
    <w:p>
      <w:pPr>
        <w:spacing w:after="40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0"/>
        </w:rPr>
        <w:t>文档版本: V2.0   编写日期: 2026-07-05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一、总体架构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系统采用经典的微服务分层架构，从下到上依次为：基础设施层 (MySQL、Nacos、Sentinel) → 微服务层 (user / product / order / inventory) → 网关层 (Spring Cloud Gateway) → 前端层 (Vue 3 SPA)。所有服务通过 Nacos 进行服务注册发现与配置管理，通过 OpenFeign 完成服务间远程调用，通过 Sentinel 提供限流熔断保护。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632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32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18"/>
        </w:rPr>
        <w:t>图 1-1  系统总体架构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二、技术架构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2.1 后端微服务划分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服务名</w:t>
            </w:r>
          </w:p>
        </w:tc>
        <w:tc>
          <w:tcPr>
            <w:tcW w:type="dxa" w:w="73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端口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数据库</w:t>
            </w:r>
          </w:p>
        </w:tc>
        <w:tc>
          <w:tcPr>
            <w:tcW w:type="dxa" w:w="3118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核心功能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关键技术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user-service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8081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db_user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注册/登录/鉴权 + 用户管理 (/admin/user/**)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BCrypt + JWT + RBAC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product-service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8082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db_product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 CRUD + 分页 + 商品管理 + MQ 消费者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MyBatis Plus + @RefreshScope + Spring AMQP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order-service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8083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db_order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订单全生命周期 + 订单管理 + MQ 生产者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OpenFeign + Sentinel Fallback + RabbitTemplate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inventory-service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8084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db_inventory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库存扣减/回补 + 库存管理 (/admin/inventory/**)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乐观锁 + @Retryable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log-service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8085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无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日志文件浏览/tail/搜索 + MQ 消费者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Java NIO + Spring AMQP Listener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gateway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9000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无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路由 + JWT 鉴权 + X-User-Role 注入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Spring Cloud Gateway</w:t>
            </w:r>
          </w:p>
        </w:tc>
      </w:tr>
    </w:tbl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2.2 前端模块划分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24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模块</w:t>
            </w:r>
          </w:p>
        </w:tc>
        <w:tc>
          <w:tcPr>
            <w:tcW w:type="dxa" w:w="158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路径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核心组件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可见性</w:t>
            </w:r>
          </w:p>
        </w:tc>
        <w:tc>
          <w:tcPr>
            <w:tcW w:type="dxa" w:w="2835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登录模块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/login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Login.vue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公开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表单登录、JWT 存储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注册模块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/register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Register.vue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公开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新用户注册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商品模块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/products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ProductList.vue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公开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分页展示 + 立即购买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下单模块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/order/create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OrderCreate.vue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USER+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商品信息、数量、地址、备注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订单模块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/orders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OrderList.vue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USER+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状态分页 + 一键支付 + 单笔支付/取消/详情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个人中心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/profile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Profile.vue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USER+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展示登录用户信息、退出登录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管理布局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/admin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AdminLayout.vue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ADMIN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侧边栏菜单 + 角色显示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用户管理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admin/AdminUsers.vue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ADMIN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用户列表、改角色、删除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商品管理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/admin/products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admin/AdminProducts.vue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ADMIN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 CRUD + 分页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库存管理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/admin/inventory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admin/AdminInventory.vue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ADMIN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库存列表、修改库存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订单管理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/admin/orders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admin/AdminOrders.vue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ADMIN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全平台订单 + 统计 + 强操作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日志管理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/admin/logs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admin/AdminLogs.vue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ADMIN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日志文件浏览、tail、检索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通用模块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request.js / userStore.js / router / SideNav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Axios 拦截 + Pinia 状态 + 路由守卫 + 侧边栏</w:t>
            </w:r>
          </w:p>
        </w:tc>
      </w:tr>
    </w:tbl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2.3 消息中间件 (RabbitMQ, V5 迭代)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RabbitMQ 在本系统中作为订单事件的发布订阅中枢，承担 order-service 与下游分析/审计服务的解耦通信。order-service 在订单创建/支付/取消三个关键状态变更后向 emall.order.exchange 发布事件，product-service 与 log-service 通过各自的队列订阅并处理。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25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q_top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5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18"/>
        </w:rPr>
        <w:t>图 2-1  RabbitMQ Exchange / Queue / Binding 拓扑</w:t>
      </w:r>
    </w:p>
    <w:p>
      <w:pPr>
        <w:pStyle w:val="Heading3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2.3.1 Exchange / Queue / Routing Key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835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名称</w:t>
            </w:r>
          </w:p>
        </w:tc>
        <w:tc>
          <w:tcPr>
            <w:tcW w:type="dxa" w:w="141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141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持久化</w:t>
            </w:r>
          </w:p>
        </w:tc>
        <w:tc>
          <w:tcPr>
            <w:tcW w:type="dxa" w:w="3402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emall.order.exchange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TopicExchange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durable=true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订单事件统一出口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emall.product.order.queue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Queue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durable=true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product-service 订阅，统计订单/销量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emall.log.order.queue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Queue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durable=true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log-service 订阅，审计日志落盘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routing-key: order.created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订单创建事件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routing-key: order.paid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订单支付事件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routing-key: order.cancelled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订单取消事件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binding pattern: order.*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Topic 通配符匹配 order.created/paid/cancelled</w:t>
            </w:r>
          </w:p>
        </w:tc>
      </w:tr>
    </w:tbl>
    <w:p>
      <w:pPr>
        <w:pStyle w:val="Heading3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2.3.2 OrderEventMessage 消息体</w:t>
      </w:r>
    </w:p>
    <w:p>
      <w:pPr>
        <w:spacing w:line="276" w:lineRule="auto" w:before="40" w:after="40"/>
        <w:ind w:left="227"/>
        <w:shd w:val="clear" w:color="auto" w:fill="F2F2F2"/>
        <w:pBdr>
          <w:top w:val="single" w:sz="4" w:color="000000"/>
          <w:left w:val="single" w:sz="4" w:color="000000"/>
          <w:bottom w:val="single" w:sz="4" w:color="000000"/>
          <w:right w:val="single" w:sz="4" w:color="000000"/>
        </w:pBdr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// 消息体 OrderEventMessage.java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public class OrderEventMessage implements Serializable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private String eventId;          // UUID, 事件唯一 ID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private String eventType;        // order.created / order.paid / order.cancelled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private Date   eventTime;        // 事件发生时间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private Long   orderId;          // 订单主键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private String orderNo;          // 订单号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private Long   userId;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private Long   productId;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private String productName;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private Integer quantity;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private BigDecimal totalAmount;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private String address;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private String remark;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private Integer status;          // 变更后状态: 0/1/4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}</w:t>
      </w:r>
    </w:p>
    <w:p>
      <w:pPr>
        <w:pStyle w:val="Heading3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2.3.3 Publisher (order-service)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order-service 在 createOrder / payOrder / cancelOrder 三个业务方法返回前，调用 OrderEventPublisher 推送对应事件。Publisher 内部使用 try-catch 包裹，MQ 推送失败仅记录 ERROR 日志，不会回滚订单事务。</w:t>
      </w:r>
    </w:p>
    <w:p>
      <w:pPr>
        <w:spacing w:line="276" w:lineRule="auto" w:before="40" w:after="40"/>
        <w:ind w:left="227"/>
        <w:shd w:val="clear" w:color="auto" w:fill="F2F2F2"/>
        <w:pBdr>
          <w:top w:val="single" w:sz="4" w:color="000000"/>
          <w:left w:val="single" w:sz="4" w:color="000000"/>
          <w:bottom w:val="single" w:sz="4" w:color="000000"/>
          <w:right w:val="single" w:sz="4" w:color="000000"/>
        </w:pBdr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@Component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public class OrderEventPublisher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@Autowired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private RabbitTemplate rabbitTemplate;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public void publishCreated(Order order, List&lt;OrderItem&gt; items)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send(buildMessage(RabbitConfig.ROUTING_KEY_ORDER_CREATED, order, items));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public void publishPaid(Order order)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send(buildMessage(RabbitConfig.ROUTING_KEY_ORDER_PAID, order, null));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public void publishCancelled(Order order)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send(buildMessage(RabbitConfig.ROUTING_KEY_ORDER_CANCELLED, order, null));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private void send(OrderEventMessage msg)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try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rabbitTemplate.convertAndSend(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    RabbitConfig.EXCHANGE_ORDER_EVENT,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    msg.getEventType(), msg);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log.info("Published order event - type: {}, orderId: {}",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    msg.getEventType(), msg.getOrderId());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} catch (Exception e)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log.error("Failed to publish MQ event - type: {}, orderId: {}",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    msg.getEventType(), msg.getOrderId(), e);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}</w:t>
      </w:r>
    </w:p>
    <w:p>
      <w:pPr>
        <w:pStyle w:val="Heading3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2.3.4 Listeners (product-service / log-service)</w:t>
      </w:r>
    </w:p>
    <w:p>
      <w:pPr>
        <w:spacing w:line="276" w:lineRule="auto" w:before="40" w:after="40"/>
        <w:ind w:left="227"/>
        <w:shd w:val="clear" w:color="auto" w:fill="F2F2F2"/>
        <w:pBdr>
          <w:top w:val="single" w:sz="4" w:color="000000"/>
          <w:left w:val="single" w:sz="4" w:color="000000"/>
          <w:bottom w:val="single" w:sz="4" w:color="000000"/>
          <w:right w:val="single" w:sz="4" w:color="000000"/>
        </w:pBdr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// product-service/OrderEventListener.java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@RabbitListener(queues = RabbitConfig.QUEUE_PRODUCT_ORDER)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public void handleOrderEvent(OrderEventMessage message)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try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mqOrderStatsService.recordEvent(message);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} catch (Exception e)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log.error("[product-service] Failed to handle order event: {}", message, e);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// log-service/OrderEventListener.java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@RabbitListener(queues = RabbitConfig.QUEUE_LOG_ORDER)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public void handleOrderEvent(OrderEventMessage message)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try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Path logFile = resolveLogFile();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String line = String.format(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"%s | %s | orderId=%d | orderNo=%s | userId=%d | productId=%d | qty=%d | amount=%s | status=%d %s%n",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LocalDateTime.now().format(DATE_FMT),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message.getEventType(),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message.getOrderId(), message.getOrderNo(),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message.getUserId(), message.getProductId(),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message.getQuantity(), message.getTotalAmount(),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message.getStatus(), remark);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Files.writeString(logFile, line, StandardOpenOption.CREATE, StandardOpenOption.APPEND);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} catch (Exception e)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log.error("[log-service] Failed to persist order event", e);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}</w:t>
      </w:r>
    </w:p>
    <w:p>
      <w:pPr>
        <w:pStyle w:val="Heading3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2.3.5 RabbitMQ 时序图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3893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abbitmq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389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18"/>
        </w:rPr>
        <w:t>图 2-2  RabbitMQ 订单事件发布/订阅时序</w:t>
      </w:r>
    </w:p>
    <w:p>
      <w:pPr>
        <w:pStyle w:val="Heading3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2.3.6 配置 (application.yml 片段)</w:t>
      </w:r>
    </w:p>
    <w:p>
      <w:pPr>
        <w:spacing w:line="276" w:lineRule="auto" w:before="40" w:after="40"/>
        <w:ind w:left="227"/>
        <w:shd w:val="clear" w:color="auto" w:fill="F2F2F2"/>
        <w:pBdr>
          <w:top w:val="single" w:sz="4" w:color="000000"/>
          <w:left w:val="single" w:sz="4" w:color="000000"/>
          <w:bottom w:val="single" w:sz="4" w:color="000000"/>
          <w:right w:val="single" w:sz="4" w:color="000000"/>
        </w:pBdr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spring: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rabbitmq: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host: localhost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port: 5672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username: guest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password: guest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virtual-host: /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listener: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simple: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acknowledge-mode: auto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prefetch: 10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retry: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enabled: true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max-attempts: 3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initial-interval: 1s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multiplier: 2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max-interval: 10s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emall: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log: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root: ${EMALL_LOG_ROOT:logs}   # log-service 用, 日志文件根目录</w:t>
      </w:r>
    </w:p>
    <w:p>
      <w:pPr>
        <w:pStyle w:val="Heading3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2.3.7 消息序列化 (LocalDateTime 问题修复)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Jackson 默认不识别 java.time.LocalDateTime，直接发送 OrderEventMessage 会抛 MessageConversionException。解决方案是为 RabbitMQ MessageConverter 自定义 ObjectMapper，注册 JavaTimeModule 并禁用 WRITE_DATES_AS_TIMESTAMPS：</w:t>
      </w:r>
    </w:p>
    <w:p>
      <w:pPr>
        <w:spacing w:line="276" w:lineRule="auto" w:before="40" w:after="40"/>
        <w:ind w:left="227"/>
        <w:shd w:val="clear" w:color="auto" w:fill="F2F2F2"/>
        <w:pBdr>
          <w:top w:val="single" w:sz="4" w:color="000000"/>
          <w:left w:val="single" w:sz="4" w:color="000000"/>
          <w:bottom w:val="single" w:sz="4" w:color="000000"/>
          <w:right w:val="single" w:sz="4" w:color="000000"/>
        </w:pBdr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@Bean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public MessageConverter messageConverter()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com.fasterxml.jackson.databind.ObjectMapper mapper =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new com.fasterxml.jackson.databind.ObjectMapper();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mapper.registerModule(new com.fasterxml.jackson.datatype.jsr310.JavaTimeModule());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mapper.disable(com.fasterxml.jackson.databind.SerializationFeature.WRITE_DATES_AS_TIMESTAMPS);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return new Jackson2JsonMessageConverter(mapper);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}</w:t>
      </w:r>
    </w:p>
    <w:p>
      <w:pPr>
        <w:pStyle w:val="Heading3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2.2.1 订单模块功能特性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订单模块 (/orders) 是用户购物流程的收尾环节，承担订单查看、状态筛选、分页浏览、单笔/批量支付、取消等核心交互。本模块在原列表基础上新增两大特性：按订单状态分页 (6 个状态卡) 与一键支付所有待支付订单。</w:t>
      </w:r>
    </w:p>
    <w:p>
      <w:pPr>
        <w:pStyle w:val="Heading4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特性一：按状态分页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页面顶部以 6 张可点击状态卡呈现订单状态分布：全部订单、待支付、已支付、已发货、已完成、已取消。每张卡片显示该状态下的订单数量，单击切换至对应 Tab；后端仅返回该用户全部订单，前端通过 computed 派生属性 filteredOrders 按 status 过滤，配合 pagedOrders 进行本地分页，每页 5/10/20 条可调，避免后端多次分页请求。切换状态时自动重置 page=1 并清空展开行。</w:t>
      </w:r>
    </w:p>
    <w:p>
      <w:pPr>
        <w:pStyle w:val="Heading4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特性二：一键支付所有待支付订单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当 Tab 切换到「待支付」且待支付订单数 &gt; 0 时，列表上方出现黄色「一键支付所有」按钮，按钮文案实时显示「(N 单, 共 ¥X.XX)」。点击后弹出 ElMessageBox 二次确认，确认后串行调用 /api/order/pay/{orderId} 接口 (Promise 链而非 Promise.all，避免库存/分布式锁并发问题)，过程中按钮 loading 态置灰。完成后按成功/失败数量给出 ElMessage 反馈并自动刷新列表，状态卡数字实时更新 (待支付归零、已支付相应增加)。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41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子功能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入口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API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实现要点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状态切换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状态卡 click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GET /api/order/list?userId=xx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currentStatus ref + filteredOrders computed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本地分页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el-pagination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(前端切片, 无后端调用)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pagination reactive + pagedOrders computed, 默认 5/页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一键支付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「一键支付所有」按钮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PUT /api/order/pay/{orderId} × N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串行 for-await、loading 态、成功/失败汇总提示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单笔支付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行内「立即支付」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PUT /api/order/pay/{orderId}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paying[orderId] reactive 控制 loading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取消订单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行内「取消订单」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PUT /api/order/cancel/{orderId} + Feign restore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ElMessageBox 二次确认 + cancelling[orderId] loading + 调 inventory-service 回滚库存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查看详情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行内「查看详情」/ 展开行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GET /api/order/detail/{id}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el-descriptions + el-table 嵌套子订单项</w:t>
            </w:r>
          </w:p>
        </w:tc>
      </w:tr>
    </w:tbl>
    <w:p>
      <w:pPr>
        <w:pStyle w:val="Heading3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2.2.2 管理员后台模块 (/admin/*)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管理员后台以 /admin 路径为统一入口，承载 5 个管理子页面 (用户/商品/库存/订单/日志)，所有路径均通过路由 meta.adminOnly 守卫校验 role === 'ADMIN'，非管理员会被重定向到 /403。后端每个 /admin/** 接口通过 @RequestHeader("X-User-Role") 读取网关注入的角色头做二次校验，缺 header 或非 ADMIN 均返回 HTTP 403 (业务码 403)，构成前后端双重防护。</w:t>
      </w:r>
    </w:p>
    <w:p>
      <w:pPr>
        <w:pStyle w:val="Heading4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布局与导航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AdminLayout.vue 沿用普通页面的「左导航 + 右内容」布局，但侧边栏菜单项替换为管理功能。侧边栏顶部显示当前管理员的用户名与 ADMIN 角色徽章，底部退出登录按钮与 SideNav 共享同一组件样式。</w:t>
      </w:r>
    </w:p>
    <w:p>
      <w:pPr>
        <w:pStyle w:val="Heading4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管理页面一览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24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页面</w:t>
            </w:r>
          </w:p>
        </w:tc>
        <w:tc>
          <w:tcPr>
            <w:tcW w:type="dxa" w:w="158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路径</w:t>
            </w:r>
          </w:p>
        </w:tc>
        <w:tc>
          <w:tcPr>
            <w:tcW w:type="dxa" w:w="3685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主要 API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关键交互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用户管理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GET /api/user/admin/list</w:t>
              <w:br/>
              <w:t>PUT /api/user/admin/role/{id}?roleValue=USER</w:t>
              <w:br/>
              <w:t>DELETE /api/user/admin/delete/{id}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分页表格 + 角色下拉切换 + 二次确认删除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商品管理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/admin/products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GET /api/product/admin/list</w:t>
              <w:br/>
              <w:t>POST /api/product/admin/create</w:t>
              <w:br/>
              <w:t>PUT /api/product/admin/update/{id}</w:t>
              <w:br/>
              <w:t>DELETE /api/product/admin/delete/{id}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新增弹窗 (含 imageUrl 实时预览) + 表格内联编辑 + 删除二次确认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库存管理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/admin/inventory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GET /api/inventory/admin/list</w:t>
              <w:br/>
              <w:t>PUT /api/inventory/admin/update?productId=&amp;stock=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列表展示 productId/stock/version + 行内直接修改库存数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订单管理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/admin/orders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GET /api/order/admin/list</w:t>
              <w:br/>
              <w:t>GET /api/order/admin/stats</w:t>
              <w:br/>
              <w:t>PUT /api/order/admin/pay/{id}</w:t>
              <w:br/>
              <w:t>PUT /api/order/admin/cancel/{id}</w:t>
              <w:br/>
              <w:t>DELETE /api/order/admin/delete/{id}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顶部 4 张统计卡 (总单数/待支付/已支付/总金额) + 状态筛选 + 强制操作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日志管理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/admin/logs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GET /api/log/files</w:t>
              <w:br/>
              <w:t>GET /api/log/tail?file=&amp;lines=</w:t>
              <w:br/>
              <w:t>GET /api/log/search?file=&amp;keyword=&amp;max=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左文件树 (按服务分组) + 右侧 tail/检索 Tab 切换 + 文件路径 URL 编码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三、数据库设计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617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6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18"/>
        </w:rPr>
        <w:t>图 3-1  数据库 ER 关系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3.1 核心表结构</w:t>
      </w:r>
    </w:p>
    <w:p>
      <w:pPr>
        <w:pStyle w:val="Heading3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3.1.1 db_user.user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984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2268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约束</w:t>
            </w:r>
          </w:p>
        </w:tc>
        <w:tc>
          <w:tcPr>
            <w:tcW w:type="dxa" w:w="3118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id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BIGINT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PK, AUTO_INCREMENT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用户主键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username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VARCHAR(50)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NOT NULL, UNIQUE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用户名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password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VARCHAR(100)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NOT NULL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BCrypt 加密后的密码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role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VARCHAR(16)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NOT NULL, DEFAULT 'USER'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角色: USER (普通用户) / ADMIN (管理员)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created_at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DATETIME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DEFAULT NOW()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创建时间</w:t>
            </w:r>
          </w:p>
        </w:tc>
      </w:tr>
    </w:tbl>
    <w:p>
      <w:pPr>
        <w:pStyle w:val="Heading3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3.1.2 db_product.product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984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2268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约束</w:t>
            </w:r>
          </w:p>
        </w:tc>
        <w:tc>
          <w:tcPr>
            <w:tcW w:type="dxa" w:w="3118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id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BIGINT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PK, AUTO_INCREMENT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商品主键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name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VARCHAR(100)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NOT NULL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商品名称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price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DECIMAL(10,2)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NOT NULL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单价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stock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INT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DEFAULT 0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冗余展示库存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description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商品描述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image_url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VARCHAR(255)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商品图片 URL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status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TINYINT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DEFAULT 1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0=下架 1=上架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category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VARCHAR(50)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商品分类</w:t>
            </w:r>
          </w:p>
        </w:tc>
      </w:tr>
    </w:tbl>
    <w:p>
      <w:pPr>
        <w:pStyle w:val="Heading3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3.1.3 db_order.`order`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984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2268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约束</w:t>
            </w:r>
          </w:p>
        </w:tc>
        <w:tc>
          <w:tcPr>
            <w:tcW w:type="dxa" w:w="3118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id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BIGINT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PK, AUTO_INCREMENT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订单主键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order_no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VARCHAR(32)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NOT NULL, UNIQUE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订单号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user_id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BIGINT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NOT NULL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用户 ID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total_amount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DECIMAL(10,2)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订单总金额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status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TINYINT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DEFAULT 0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0=待支付 1=已支付 2=已发货 3=已完成 4=已取消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address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VARCHAR(200)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收货地址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remark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VARCHAR(100)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订单备注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created_at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DATETIME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创建时间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updated_at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DATETIME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更新时间</w:t>
            </w:r>
          </w:p>
        </w:tc>
      </w:tr>
    </w:tbl>
    <w:p>
      <w:pPr>
        <w:pStyle w:val="Heading3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3.1.4 db_inventory.inventory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984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2268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约束</w:t>
            </w:r>
          </w:p>
        </w:tc>
        <w:tc>
          <w:tcPr>
            <w:tcW w:type="dxa" w:w="3118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id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BIGINT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PK, AUTO_INCREMENT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库存主键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product_id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BIGINT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NOT NULL, UNIQUE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 ID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stock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INT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NOT NULL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当前库存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version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INT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DEFAULT 0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乐观锁版本号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created_at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DATETIME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创建时间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updated_at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DATETIME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更新时间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四、关键流程设计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4.1 JWT 登录与访问时序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3525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wt_tim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352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18"/>
        </w:rPr>
        <w:t>图 4-1  JWT 登录 + 受保护访问时序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4.2 鉴权拦截器实现 (AuthGlobalFilter)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Gateway 的 AuthGlobalFilter 完成两件事：(1) 验证 JWT 并解析 userId；(2) 抽取 role claim 并以 X-User-Id / X-User-Role 头形式注入到下游请求中。下游服务通过 @RequestHeader("X-User-Role") 即可在 Controller 层面实现 RBAC 校验，无需各自维护 JWT 解析逻辑。</w:t>
      </w:r>
    </w:p>
    <w:p>
      <w:pPr>
        <w:spacing w:line="276" w:lineRule="auto" w:before="40" w:after="40"/>
        <w:ind w:left="227"/>
        <w:shd w:val="clear" w:color="auto" w:fill="F2F2F2"/>
        <w:pBdr>
          <w:top w:val="single" w:sz="4" w:color="000000"/>
          <w:left w:val="single" w:sz="4" w:color="000000"/>
          <w:bottom w:val="single" w:sz="4" w:color="000000"/>
          <w:right w:val="single" w:sz="4" w:color="000000"/>
        </w:pBdr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@Component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public class AuthGlobalFilter implements GlobalFilter, Ordered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private static final List&lt;String&gt; WHITE_LIST = Arrays.asList(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"/api/user/login", "/api/user/register", "/api/product/list"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@Override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public Mono&lt;Void&gt; filter(ServerWebExchange exchange, GatewayFilterChain chain)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String path = exchange.getRequest().getURI().getPath();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if (WHITE_LIST.stream().anyMatch(path::startsWith))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return chain.filter(exchange);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String auth = exchange.getRequest().getHeaders().getFirst("Authorization");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if (auth == null || !auth.startsWith("Bearer "))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return unauthorized(exchange, "Missing or invalid Authorization header");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String token = auth.substring(7);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try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Claims claims = JwtUtil.parseToken(token);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String userId = String.valueOf(claims.get("id"));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String role   = String.valueOf(claims.get("role"));  // USER / ADMIN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// 注入 X-User-Id + X-User-Role 透传到下游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ServerHttpRequest mutated = exchange.getRequest().mutate()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    .header("X-User-Id",   userId)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    .header("X-User-Role", role)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    .build();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return chain.filter(exchange.mutate().request(mutated).build());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} catch (Exception e)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return unauthorized(exchange, "Invalid or expired token");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}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4.3 乐观锁扣减库存 (InventoryServiceImpl)</w:t>
      </w:r>
    </w:p>
    <w:p>
      <w:pPr>
        <w:spacing w:line="276" w:lineRule="auto" w:before="40" w:after="40"/>
        <w:ind w:left="227"/>
        <w:shd w:val="clear" w:color="auto" w:fill="F2F2F2"/>
        <w:pBdr>
          <w:top w:val="single" w:sz="4" w:color="000000"/>
          <w:left w:val="single" w:sz="4" w:color="000000"/>
          <w:bottom w:val="single" w:sz="4" w:color="000000"/>
          <w:right w:val="single" w:sz="4" w:color="000000"/>
        </w:pBdr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@Retryable(value = BusinessException.class, maxAttempts = 3,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backoff = @Backoff(delay = 100, multiplier = 2))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public void deductWithOptimisticLock(Long productId, Integer quantity)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Inventory inv = this.getOne(new LambdaQueryWrapper&lt;Inventory&gt;()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.eq(Inventory::getProductId, productId));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if (inv == null) throw new BusinessException("Inventory not found");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if (inv.getStock() &lt; quantity) throw new BusinessException("Insufficient stock");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int updated = inventoryMapper.deductStockWithOptimisticLock(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productId, quantity, inv.getVersion());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if (updated == 0)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// 乐观锁冲突, 抛出异常触发 @Retryable 重试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throw new BusinessException("Concurrent modification detected");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// Mapper XML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// UPDATE inventory SET stock = stock - #{quantity},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//        version = version + 1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//  WHERE product_id = #{productId}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//    AND stock &gt;= #{quantity}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//    AND version = #{oldVersion}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4.4 订单创建事务 (OrderServiceImpl)</w:t>
      </w:r>
    </w:p>
    <w:p>
      <w:pPr>
        <w:spacing w:line="276" w:lineRule="auto" w:before="40" w:after="40"/>
        <w:ind w:left="227"/>
        <w:shd w:val="clear" w:color="auto" w:fill="F2F2F2"/>
        <w:pBdr>
          <w:top w:val="single" w:sz="4" w:color="000000"/>
          <w:left w:val="single" w:sz="4" w:color="000000"/>
          <w:bottom w:val="single" w:sz="4" w:color="000000"/>
          <w:right w:val="single" w:sz="4" w:color="000000"/>
        </w:pBdr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@Transactional(rollbackFor = Exception.class)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public Order createOrder(Long userId, Long productId, Integer quantity,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              String address, String remark)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// 1. OpenFeign 调用商品服务获取真实价格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ProductDTO product = productFeignClient.getProductDetail(productId).getData();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if (product == null) throw new BusinessException("Product not found");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// 2. OpenFeign 调用库存服务扣减库存 (带熔断)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inventoryFeignClient.deduct(productId, quantity);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// 3. 生成订单号 + 落地订单主表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String orderNo = "ORD" + LocalDateTime.now()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.format(DateTimeFormatter.ofPattern("yyyyMMddHHmmss"))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+ RandomUtil.randomNumbers(6);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Order order = new Order();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order.setOrderNo(orderNo);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order.setUserId(userId);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order.setTotalAmount(product.getPrice().multiply(BigDecimal.valueOf(quantity)));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order.setStatus(0);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order.setAddress(address);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order.setRemark(remark);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orderMapper.insert(order);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// 4. 落地订单项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OrderItem item = new OrderItem();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item.setOrderId(order.getId());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item.setProductId(productId);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item.setProductName(product.getName());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item.setPrice(product.getPrice());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item.setQuantity(quantity);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item.setSubtotal(order.getTotalAmount());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orderItemMapper.insert(item);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return order;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}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4.5 Feign Fallback 降级 (InventoryFeignClientFallbackFactory)</w:t>
      </w:r>
    </w:p>
    <w:p>
      <w:pPr>
        <w:spacing w:line="276" w:lineRule="auto" w:before="40" w:after="40"/>
        <w:ind w:left="227"/>
        <w:shd w:val="clear" w:color="auto" w:fill="F2F2F2"/>
        <w:pBdr>
          <w:top w:val="single" w:sz="4" w:color="000000"/>
          <w:left w:val="single" w:sz="4" w:color="000000"/>
          <w:bottom w:val="single" w:sz="4" w:color="000000"/>
          <w:right w:val="single" w:sz="4" w:color="000000"/>
        </w:pBdr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@Component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public class InventoryFeignClientFallbackFactory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implements FallbackFactory&lt;InventoryFeignClient&gt;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@Override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public InventoryFeignClient create(Throwable cause)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return new InventoryFeignClient()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@Override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public ResponseResult&lt;Void&gt; deduct(Long productId, Integer quantity)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    log.warn("Inventory service fallback triggered: {}", cause.getMessage());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    return ResponseResult.fail(503,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        "库存服务繁忙, 请稍后重试 (fallback)");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};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}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4.6 管理员 RBAC 校验 (user-service / 其他服务的 /admin/** Controller)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所有 /admin/** 控制器在方法签名中显式声明 @RequestHeader("X-User-Role") String role，若 role != "ADMIN" 直接抛 BusinessException(403, "需要管理员权限")。user-service 由于引入 Spring Security，必须把 SecurityConfig 改为 permitAll()，鉴权统一由 Gateway 接管。</w:t>
      </w:r>
    </w:p>
    <w:p>
      <w:pPr>
        <w:spacing w:line="276" w:lineRule="auto" w:before="40" w:after="40"/>
        <w:ind w:left="227"/>
        <w:shd w:val="clear" w:color="auto" w:fill="F2F2F2"/>
        <w:pBdr>
          <w:top w:val="single" w:sz="4" w:color="000000"/>
          <w:left w:val="single" w:sz="4" w:color="000000"/>
          <w:bottom w:val="single" w:sz="4" w:color="000000"/>
          <w:right w:val="single" w:sz="4" w:color="000000"/>
        </w:pBdr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@RestController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@RequestMapping("/user/admin")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public class UserAdminController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@GetMapping("/list")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public ResponseResult&lt;IPage&lt;User&gt;&gt; list(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@RequestHeader(value = "X-User-Id",   required = false) Long userId,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@RequestHeader(value = "X-User-Role", required = false) String role,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@RequestParam(defaultValue = "1")  int page,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@RequestParam(defaultValue = "10") int size)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requireAdmin(role);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return ResponseResult.success(userService.adminList(page, size));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private void requireAdmin(String role)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if (!"ADMIN".equals(role))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    throw new BusinessException(403, "需要管理员权限");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}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五、前端关键设计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5.1 Axios 响应拦截器 (request.js)</w:t>
      </w:r>
    </w:p>
    <w:p>
      <w:pPr>
        <w:spacing w:line="276" w:lineRule="auto" w:before="40" w:after="40"/>
        <w:ind w:left="227"/>
        <w:shd w:val="clear" w:color="auto" w:fill="F2F2F2"/>
        <w:pBdr>
          <w:top w:val="single" w:sz="4" w:color="000000"/>
          <w:left w:val="single" w:sz="4" w:color="000000"/>
          <w:bottom w:val="single" w:sz="4" w:color="000000"/>
          <w:right w:val="single" w:sz="4" w:color="000000"/>
        </w:pBdr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// 401 统一处理: 清除 token + 跳转登录 (带 redirect)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function handleAuthFailure(reason)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localStorage.removeItem('token')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localStorage.removeItem('userInfo')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if (router.currentRoute.value.path !== '/login')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ElMessage.warning(reason || '登录已过期, 请重新登录')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router.push({ path: '/login',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query: { redirect: router.currentRoute.value.fullPath } })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request.interceptors.response.use(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response =&gt;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const res = response.data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if (res?.code === 401)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handleAuthFailure(res.message || '登录已过期')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return Promise.reject(new Error(res.message))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if (res?.code !== 200)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ElMessage.error(res.message || '请求失败')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return Promise.reject(new Error(res.message))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return res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},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error =&gt;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if (error.response?.status === 401) handleAuthFailure(...)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else if (error.response?.status === 404) ElMessage.error(...)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...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)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5.2 路由守卫 (router/index.js)</w:t>
      </w:r>
    </w:p>
    <w:p>
      <w:pPr>
        <w:spacing w:line="276" w:lineRule="auto" w:before="40" w:after="40"/>
        <w:ind w:left="227"/>
        <w:shd w:val="clear" w:color="auto" w:fill="F2F2F2"/>
        <w:pBdr>
          <w:top w:val="single" w:sz="4" w:color="000000"/>
          <w:left w:val="single" w:sz="4" w:color="000000"/>
          <w:bottom w:val="single" w:sz="4" w:color="000000"/>
          <w:right w:val="single" w:sz="4" w:color="000000"/>
        </w:pBdr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router.beforeEach((to, from, next) =&gt;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const userStore = useUserStore()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// 1. 主动检查 token 过期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if (userStore.token &amp;&amp; userStore.isTokenExpired())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userStore.clearAuth()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return next({ path: '/login', query: { redirect: to.fullPath } })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// 2. 受保护页面但未登录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if (to.meta.requiresAuth &amp;&amp; !userStore.token)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return next({ path: '/login', query: { redirect: to.fullPath } })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// 3. 已登录访问 /login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if ((to.path === '/login' || to.path === '/register')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&amp;&amp; userStore.token)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return next('/products')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}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next()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})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六、安全设计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密码安全：BCrypt (cost=10) 哈希存储，不可逆。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传输安全：JWT 通过 Authorization 头传递，HS256 签名防篡改；token 内含 id/username/role 三个 claim。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Token 过期：默认 30 分钟有效，前端提前 30 秒判定过期避免边界问题。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路径白名单：登录/注册/商品列表不需 token，避免登录前死循环。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参数注入：MyBatis Plus #{} 占位符防 SQL 注入；Vue v-bind 默认转义防 XSS。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限流保护：Sentinel 网关层 + 服务层双重限流，防止雪崩。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RBAC 鉴权：角色信息嵌入 JWT，网关注入 X-User-Role 头，下游 Controller 通过 @RequestHeader 显式校验 ADMIN。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前后端双重防护：路由 meta.adminOnly 守卫拦截普通用户访问 /admin/** 路径，后端再用 X-User-Role 头二次校验，避免绕过前端直接调用 API。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日志文件路径安全：log-service 解析请求参数中的 file 字段后必须 getCanonicalPath 落在 ${emall.log.root} 根目录之内，绝对路径逃逸与 ../ 路径穿越均抛 400 拒绝。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七、容错设计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故障场景</w:t>
            </w:r>
          </w:p>
        </w:tc>
        <w:tc>
          <w:tcPr>
            <w:tcW w:type="dxa" w:w="3969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应对策略</w:t>
            </w:r>
          </w:p>
        </w:tc>
        <w:tc>
          <w:tcPr>
            <w:tcW w:type="dxa" w:w="2835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实现位置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下游服务超时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Feign 超时 5s + Fallback 降级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feign-client + FallbackFactory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并发扣减超卖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乐观锁 + @Retryable 重试 3 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InventoryServiceImpl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流量激增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Sentinel QPS 限流 + 排队等待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Sentinel Dashboard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服务实例宕机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Nacos 心跳剔除 + 客户端重试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Nacos + LoadBalancer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配置变更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Nacos Config + @RefreshScope 热更新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Nacos Config Server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Token 过期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前端拦截器自动跳登录 + 路由守卫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request.js + router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RabbitMQ 推送失败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OrderEventPublisher 捕获异常记 ERROR，不回滚订单事务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OrderEventPublisher.send()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RabbitMQ 消费失败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@RabbitListener 异常仅记 ERROR；listener.simple.retry 3 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application.yml + Listener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RabbitMQ 宕机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订单事务与 MQ 推送解耦，业务可用性优先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OrderServiceImpl + OrderEventPublisher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订单事件丢失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业务关键数据 (MySQL) 已持久化；MQ 仅用于统计/审计，最坏丢一次事件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最终一致性</w:t>
            </w:r>
          </w:p>
        </w:tc>
      </w:tr>
    </w:tbl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