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D9AF3" w14:textId="77777777" w:rsidR="00EC48FE" w:rsidRDefault="00EC48FE">
      <w:r>
        <w:t xml:space="preserve">Výtažky z vědeckých článků: </w:t>
      </w:r>
    </w:p>
    <w:p w14:paraId="0512CC22" w14:textId="3F58F499" w:rsidR="00EC48FE" w:rsidRDefault="00EC48FE">
      <w:hyperlink r:id="rId5" w:history="1">
        <w:r w:rsidRPr="00A16D1B">
          <w:rPr>
            <w:rStyle w:val="Hypertextovodkaz"/>
          </w:rPr>
          <w:t>https://link.springer.com/article/10.1007/s10668-024-04781-5#Sec1</w:t>
        </w:r>
      </w:hyperlink>
    </w:p>
    <w:p w14:paraId="3C8D954D" w14:textId="04EDCEF5" w:rsidR="00EC48FE" w:rsidRDefault="00EC48FE" w:rsidP="00EC48FE">
      <w:pPr>
        <w:pStyle w:val="Nadpis1"/>
      </w:pPr>
      <w:r>
        <w:t>Souborný článek:</w:t>
      </w:r>
    </w:p>
    <w:p w14:paraId="42BD8E07" w14:textId="77777777" w:rsidR="00EC48FE" w:rsidRPr="00EC48FE" w:rsidRDefault="00EC48FE" w:rsidP="00EC48FE">
      <w:pPr>
        <w:pStyle w:val="Nadpis2"/>
      </w:pPr>
      <w:proofErr w:type="spellStart"/>
      <w:r w:rsidRPr="00EC48FE">
        <w:t>State</w:t>
      </w:r>
      <w:proofErr w:type="spellEnd"/>
      <w:r w:rsidRPr="00EC48FE">
        <w:t>-</w:t>
      </w:r>
      <w:proofErr w:type="spellStart"/>
      <w:r w:rsidRPr="00EC48FE">
        <w:t>of</w:t>
      </w:r>
      <w:proofErr w:type="spellEnd"/>
      <w:r w:rsidRPr="00EC48FE">
        <w:t xml:space="preserve">-art in modelling </w:t>
      </w:r>
      <w:proofErr w:type="spellStart"/>
      <w:r w:rsidRPr="00EC48FE">
        <w:t>particulate</w:t>
      </w:r>
      <w:proofErr w:type="spellEnd"/>
      <w:r w:rsidRPr="00EC48FE">
        <w:t xml:space="preserve"> </w:t>
      </w:r>
      <w:proofErr w:type="spellStart"/>
      <w:r w:rsidRPr="00EC48FE">
        <w:t>matter</w:t>
      </w:r>
      <w:proofErr w:type="spellEnd"/>
      <w:r w:rsidRPr="00EC48FE">
        <w:t xml:space="preserve"> (PM) </w:t>
      </w:r>
      <w:proofErr w:type="spellStart"/>
      <w:r w:rsidRPr="00EC48FE">
        <w:t>concentration</w:t>
      </w:r>
      <w:proofErr w:type="spellEnd"/>
      <w:r w:rsidRPr="00EC48FE">
        <w:t xml:space="preserve">: a </w:t>
      </w:r>
      <w:proofErr w:type="spellStart"/>
      <w:r w:rsidRPr="00EC48FE">
        <w:t>scoping</w:t>
      </w:r>
      <w:proofErr w:type="spellEnd"/>
      <w:r w:rsidRPr="00EC48FE">
        <w:t xml:space="preserve"> </w:t>
      </w:r>
      <w:proofErr w:type="spellStart"/>
      <w:r w:rsidRPr="00EC48FE">
        <w:t>review</w:t>
      </w:r>
      <w:proofErr w:type="spellEnd"/>
      <w:r w:rsidRPr="00EC48FE">
        <w:t xml:space="preserve"> </w:t>
      </w:r>
      <w:proofErr w:type="spellStart"/>
      <w:r w:rsidRPr="00EC48FE">
        <w:t>of</w:t>
      </w:r>
      <w:proofErr w:type="spellEnd"/>
      <w:r w:rsidRPr="00EC48FE">
        <w:t xml:space="preserve"> </w:t>
      </w:r>
      <w:proofErr w:type="spellStart"/>
      <w:r w:rsidRPr="00EC48FE">
        <w:t>aims</w:t>
      </w:r>
      <w:proofErr w:type="spellEnd"/>
      <w:r w:rsidRPr="00EC48FE">
        <w:t xml:space="preserve"> and </w:t>
      </w:r>
      <w:proofErr w:type="spellStart"/>
      <w:r w:rsidRPr="00EC48FE">
        <w:t>methods</w:t>
      </w:r>
      <w:proofErr w:type="spellEnd"/>
    </w:p>
    <w:p w14:paraId="5091FD3E" w14:textId="77777777" w:rsidR="009F1246" w:rsidRDefault="009F1246" w:rsidP="009F1246">
      <w:pPr>
        <w:pStyle w:val="Odstavecseseznamem"/>
        <w:numPr>
          <w:ilvl w:val="0"/>
          <w:numId w:val="5"/>
        </w:numPr>
      </w:pPr>
      <w:r>
        <w:t>mapuje vědecké články o modelování koncentrací PM z roku 2022</w:t>
      </w:r>
    </w:p>
    <w:p w14:paraId="74DF2653" w14:textId="77777777" w:rsidR="009F1246" w:rsidRDefault="009F1246" w:rsidP="009F1246">
      <w:pPr>
        <w:pStyle w:val="Odstavecseseznamem"/>
        <w:numPr>
          <w:ilvl w:val="0"/>
          <w:numId w:val="5"/>
        </w:numPr>
      </w:pPr>
      <w:r>
        <w:t>zaměření zejména na využití strojového učení při modelování</w:t>
      </w:r>
    </w:p>
    <w:p w14:paraId="257D01AE" w14:textId="77777777" w:rsidR="009F1246" w:rsidRDefault="009F1246" w:rsidP="009F1246">
      <w:pPr>
        <w:pStyle w:val="Odstavecseseznamem"/>
        <w:numPr>
          <w:ilvl w:val="0"/>
          <w:numId w:val="5"/>
        </w:numPr>
      </w:pPr>
      <w:r>
        <w:t>cíl:</w:t>
      </w:r>
    </w:p>
    <w:p w14:paraId="5CE0FA18" w14:textId="3DE73FEA" w:rsidR="009F1246" w:rsidRDefault="009F1246" w:rsidP="009F1246">
      <w:pPr>
        <w:pStyle w:val="Odstavecseseznamem"/>
        <w:numPr>
          <w:ilvl w:val="1"/>
          <w:numId w:val="5"/>
        </w:numPr>
      </w:pPr>
      <w:r>
        <w:t>zda je ML vhodný v této oblasti</w:t>
      </w:r>
    </w:p>
    <w:p w14:paraId="5860D485" w14:textId="77777777" w:rsidR="009F1246" w:rsidRDefault="009F1246" w:rsidP="009F1246">
      <w:pPr>
        <w:pStyle w:val="Odstavecseseznamem"/>
        <w:numPr>
          <w:ilvl w:val="1"/>
          <w:numId w:val="5"/>
        </w:numPr>
      </w:pPr>
      <w:r>
        <w:t xml:space="preserve">které algoritmy jsou nejpoužívanější a </w:t>
      </w:r>
      <w:proofErr w:type="spellStart"/>
      <w:r>
        <w:t>nejvýkonější</w:t>
      </w:r>
      <w:proofErr w:type="spellEnd"/>
    </w:p>
    <w:p w14:paraId="0284906C" w14:textId="77777777" w:rsidR="009F1246" w:rsidRDefault="009F1246" w:rsidP="009F1246">
      <w:pPr>
        <w:pStyle w:val="Odstavecseseznamem"/>
        <w:numPr>
          <w:ilvl w:val="1"/>
          <w:numId w:val="5"/>
        </w:numPr>
      </w:pPr>
      <w:r>
        <w:t>jaké vstupní proměnné se typicky používají</w:t>
      </w:r>
    </w:p>
    <w:p w14:paraId="00CB5223" w14:textId="77777777" w:rsidR="009F1246" w:rsidRDefault="009F1246" w:rsidP="009F1246">
      <w:pPr>
        <w:pStyle w:val="Odstavecseseznamem"/>
        <w:numPr>
          <w:ilvl w:val="1"/>
          <w:numId w:val="5"/>
        </w:numPr>
      </w:pPr>
      <w:r>
        <w:t>jak se liší výkonnost modelů dle kontextu</w:t>
      </w:r>
    </w:p>
    <w:p w14:paraId="69DA4695" w14:textId="77777777" w:rsidR="009F1246" w:rsidRDefault="009F1246" w:rsidP="009F1246">
      <w:pPr>
        <w:pStyle w:val="Odstavecseseznamem"/>
        <w:numPr>
          <w:ilvl w:val="0"/>
          <w:numId w:val="5"/>
        </w:numPr>
      </w:pPr>
      <w:r>
        <w:t>16 studií: korelační analýza</w:t>
      </w:r>
    </w:p>
    <w:p w14:paraId="28E26BDC" w14:textId="77777777" w:rsidR="009F1246" w:rsidRDefault="009F1246" w:rsidP="009F1246">
      <w:pPr>
        <w:pStyle w:val="Odstavecseseznamem"/>
        <w:numPr>
          <w:ilvl w:val="0"/>
          <w:numId w:val="5"/>
        </w:numPr>
      </w:pPr>
      <w:r>
        <w:t>66 studií: interpolace dat</w:t>
      </w:r>
    </w:p>
    <w:p w14:paraId="196D8CC5" w14:textId="0D9B263C" w:rsidR="009F1246" w:rsidRDefault="009F1246" w:rsidP="009F1246">
      <w:pPr>
        <w:pStyle w:val="Odstavecseseznamem"/>
        <w:numPr>
          <w:ilvl w:val="0"/>
          <w:numId w:val="5"/>
        </w:numPr>
      </w:pPr>
      <w:r>
        <w:t>56: predikce koncentrace v čase</w:t>
      </w:r>
    </w:p>
    <w:p w14:paraId="32E1C987" w14:textId="77777777" w:rsidR="009F1246" w:rsidRDefault="009F1246" w:rsidP="009F1246"/>
    <w:p w14:paraId="403A8E50" w14:textId="375DBACF" w:rsidR="009F1246" w:rsidRDefault="009F1246" w:rsidP="009F1246">
      <w:pPr>
        <w:pStyle w:val="Odstavecseseznamem"/>
        <w:numPr>
          <w:ilvl w:val="0"/>
          <w:numId w:val="5"/>
        </w:numPr>
      </w:pPr>
      <w:r>
        <w:t>ARIMA modely zmíněny tak jako nepřímo</w:t>
      </w:r>
    </w:p>
    <w:p w14:paraId="40FCE06D" w14:textId="76318FEA" w:rsidR="009F1246" w:rsidRDefault="009F1246" w:rsidP="009F1246">
      <w:pPr>
        <w:pStyle w:val="Odstavecseseznamem"/>
        <w:numPr>
          <w:ilvl w:val="1"/>
          <w:numId w:val="5"/>
        </w:numPr>
      </w:pPr>
      <w:r>
        <w:t>Byl použit ve 3 studiích v predikční kategorii</w:t>
      </w:r>
    </w:p>
    <w:p w14:paraId="3142CC2A" w14:textId="06228C02" w:rsidR="009F1246" w:rsidRDefault="009F1246" w:rsidP="009F1246">
      <w:pPr>
        <w:pStyle w:val="Odstavecseseznamem"/>
        <w:numPr>
          <w:ilvl w:val="1"/>
          <w:numId w:val="5"/>
        </w:numPr>
      </w:pPr>
      <w:r>
        <w:t>Ve směs měly vždy menší výkonnost než strojové učení</w:t>
      </w:r>
    </w:p>
    <w:p w14:paraId="239CE4D0" w14:textId="5410786D" w:rsidR="009F1246" w:rsidRDefault="009F1246" w:rsidP="009F1246">
      <w:pPr>
        <w:pStyle w:val="Odstavecseseznamem"/>
        <w:numPr>
          <w:ilvl w:val="1"/>
          <w:numId w:val="5"/>
        </w:numPr>
      </w:pPr>
      <w:r>
        <w:t>Nebyl nikdy použit jako nejlepší finální model</w:t>
      </w:r>
    </w:p>
    <w:p w14:paraId="7C7F969D" w14:textId="5BA5275E" w:rsidR="009F1246" w:rsidRDefault="009F1246" w:rsidP="009F1246">
      <w:pPr>
        <w:pStyle w:val="Odstavecseseznamem"/>
        <w:numPr>
          <w:ilvl w:val="0"/>
          <w:numId w:val="5"/>
        </w:numPr>
      </w:pPr>
      <w:r>
        <w:t>Strojové učení je dominantní metodou</w:t>
      </w:r>
    </w:p>
    <w:p w14:paraId="6F08EC49" w14:textId="6852FE46" w:rsidR="009F1246" w:rsidRDefault="009F1246" w:rsidP="009F1246">
      <w:pPr>
        <w:pStyle w:val="Odstavecseseznamem"/>
        <w:numPr>
          <w:ilvl w:val="0"/>
          <w:numId w:val="5"/>
        </w:numPr>
      </w:pPr>
      <w:r>
        <w:t>Neexistuje univerzálně nejlepší model, volba závisí na účelu vstupních dat</w:t>
      </w:r>
    </w:p>
    <w:p w14:paraId="395A4F57" w14:textId="0C93898C" w:rsidR="00EC48FE" w:rsidRDefault="00EC48FE" w:rsidP="009F1246">
      <w:pPr>
        <w:pStyle w:val="Odstavecseseznamem"/>
        <w:ind w:left="0"/>
      </w:pPr>
      <w:r>
        <w:br w:type="page"/>
      </w:r>
    </w:p>
    <w:p w14:paraId="74537813" w14:textId="79E43B9C" w:rsidR="00EC48FE" w:rsidRDefault="00EC48FE" w:rsidP="00EC48FE">
      <w:pPr>
        <w:pStyle w:val="Nadpis1"/>
      </w:pPr>
      <w:r w:rsidRPr="00EC48FE">
        <w:lastRenderedPageBreak/>
        <w:t xml:space="preserve">Modelling and </w:t>
      </w:r>
      <w:proofErr w:type="spellStart"/>
      <w:r w:rsidRPr="00EC48FE">
        <w:t>Forecasting</w:t>
      </w:r>
      <w:proofErr w:type="spellEnd"/>
      <w:r w:rsidRPr="00EC48FE">
        <w:t xml:space="preserve"> </w:t>
      </w:r>
      <w:proofErr w:type="spellStart"/>
      <w:r w:rsidRPr="00EC48FE">
        <w:t>Temporal</w:t>
      </w:r>
      <w:proofErr w:type="spellEnd"/>
      <w:r w:rsidRPr="00EC48FE">
        <w:t xml:space="preserve"> PM2.5 </w:t>
      </w:r>
      <w:proofErr w:type="spellStart"/>
      <w:r w:rsidRPr="00EC48FE">
        <w:t>Concentration</w:t>
      </w:r>
      <w:proofErr w:type="spellEnd"/>
      <w:r w:rsidRPr="00EC48FE">
        <w:t xml:space="preserve"> </w:t>
      </w:r>
      <w:proofErr w:type="spellStart"/>
      <w:r w:rsidRPr="00EC48FE">
        <w:t>Using</w:t>
      </w:r>
      <w:proofErr w:type="spellEnd"/>
      <w:r w:rsidRPr="00EC48FE">
        <w:t xml:space="preserve"> Ensemble </w:t>
      </w:r>
      <w:proofErr w:type="spellStart"/>
      <w:r w:rsidRPr="00EC48FE">
        <w:t>Machine</w:t>
      </w:r>
      <w:proofErr w:type="spellEnd"/>
      <w:r w:rsidRPr="00EC48FE">
        <w:t xml:space="preserve"> Learning </w:t>
      </w:r>
      <w:proofErr w:type="spellStart"/>
      <w:r w:rsidRPr="00EC48FE">
        <w:t>Methods</w:t>
      </w:r>
      <w:proofErr w:type="spellEnd"/>
    </w:p>
    <w:p w14:paraId="721DBCE3" w14:textId="650F05FE" w:rsidR="00EC48FE" w:rsidRDefault="00EC48FE" w:rsidP="00EC48FE">
      <w:hyperlink r:id="rId6" w:history="1">
        <w:r w:rsidRPr="003B6774">
          <w:rPr>
            <w:rStyle w:val="Hypertextovodkaz"/>
          </w:rPr>
          <w:t>https://www.mdpi.com/2075-5309/12/1/46</w:t>
        </w:r>
      </w:hyperlink>
    </w:p>
    <w:p w14:paraId="766653B4" w14:textId="0873702A" w:rsidR="00EC48FE" w:rsidRDefault="00EC48FE" w:rsidP="00EC48FE">
      <w:pPr>
        <w:pStyle w:val="Odstavecseseznamem"/>
        <w:numPr>
          <w:ilvl w:val="0"/>
          <w:numId w:val="2"/>
        </w:numPr>
      </w:pPr>
      <w:r>
        <w:t>Zaměřen na predikci koncentrací PM 2.5 pomocí přístupů strojového učení</w:t>
      </w:r>
    </w:p>
    <w:p w14:paraId="31ED7340" w14:textId="5DEE3D02" w:rsidR="00EC48FE" w:rsidRDefault="00EC48FE" w:rsidP="00EC48FE">
      <w:pPr>
        <w:pStyle w:val="Odstavecseseznamem"/>
        <w:numPr>
          <w:ilvl w:val="0"/>
          <w:numId w:val="2"/>
        </w:numPr>
      </w:pPr>
      <w:r>
        <w:t>Cílem porovnat výkonnost několika modelů (tradičních statistických a moderních metod učení)</w:t>
      </w:r>
    </w:p>
    <w:p w14:paraId="540800BA" w14:textId="3D0D6D32" w:rsidR="00EC48FE" w:rsidRDefault="00EC48FE" w:rsidP="00EC48FE">
      <w:pPr>
        <w:pStyle w:val="Odstavecseseznamem"/>
        <w:numPr>
          <w:ilvl w:val="0"/>
          <w:numId w:val="2"/>
        </w:numPr>
      </w:pPr>
      <w:r>
        <w:t xml:space="preserve">ARIMA,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,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, </w:t>
      </w:r>
      <w:proofErr w:type="spellStart"/>
      <w:r>
        <w:t>AdaBoost</w:t>
      </w:r>
      <w:proofErr w:type="spellEnd"/>
      <w:r>
        <w:t xml:space="preserve">, </w:t>
      </w:r>
      <w:proofErr w:type="spellStart"/>
      <w:r>
        <w:t>XGBoost</w:t>
      </w:r>
      <w:proofErr w:type="spellEnd"/>
    </w:p>
    <w:p w14:paraId="525D84B9" w14:textId="041B77B7" w:rsidR="00EC48FE" w:rsidRDefault="00EC48FE" w:rsidP="00EC48FE">
      <w:pPr>
        <w:pStyle w:val="Odstavecseseznamem"/>
        <w:numPr>
          <w:ilvl w:val="0"/>
          <w:numId w:val="2"/>
        </w:numPr>
      </w:pPr>
      <w:r>
        <w:t>Podrobně popsán princip ARIMA</w:t>
      </w:r>
    </w:p>
    <w:p w14:paraId="2422726A" w14:textId="3004F2E2" w:rsidR="00EC48FE" w:rsidRDefault="00EC48FE" w:rsidP="00EC48FE">
      <w:pPr>
        <w:pStyle w:val="Odstavecseseznamem"/>
        <w:numPr>
          <w:ilvl w:val="1"/>
          <w:numId w:val="2"/>
        </w:numPr>
      </w:pPr>
      <w:r>
        <w:t>Klasická metoda pro predikci a zahrnutí enviromentálních dat</w:t>
      </w:r>
    </w:p>
    <w:p w14:paraId="52699186" w14:textId="74664EA0" w:rsidR="00EC48FE" w:rsidRDefault="00EC48FE" w:rsidP="00EC48FE">
      <w:pPr>
        <w:pStyle w:val="Odstavecseseznamem"/>
        <w:numPr>
          <w:ilvl w:val="1"/>
          <w:numId w:val="2"/>
        </w:numPr>
      </w:pPr>
      <w:r>
        <w:t>Jednoduché, interpretovatelné, dobrý výkon při lineárních a stacionárních datech</w:t>
      </w:r>
    </w:p>
    <w:p w14:paraId="13AFCB21" w14:textId="61E58E1F" w:rsidR="00EC48FE" w:rsidRDefault="00EC48FE" w:rsidP="00EC48FE">
      <w:pPr>
        <w:pStyle w:val="Odstavecseseznamem"/>
        <w:numPr>
          <w:ilvl w:val="1"/>
          <w:numId w:val="2"/>
        </w:numPr>
      </w:pPr>
      <w:r>
        <w:t>Nevýhody:</w:t>
      </w:r>
    </w:p>
    <w:p w14:paraId="533E4DC5" w14:textId="477AB4E9" w:rsidR="00EC48FE" w:rsidRDefault="00EC48FE" w:rsidP="00EC48FE">
      <w:pPr>
        <w:pStyle w:val="Odstavecseseznamem"/>
        <w:numPr>
          <w:ilvl w:val="2"/>
          <w:numId w:val="2"/>
        </w:numPr>
      </w:pPr>
      <w:r>
        <w:t>Slabá schopnost modelovat nelineární vztahy (interakce)</w:t>
      </w:r>
    </w:p>
    <w:p w14:paraId="15A1A527" w14:textId="757262AD" w:rsidR="00EC48FE" w:rsidRDefault="00EC48FE" w:rsidP="00EC48FE">
      <w:pPr>
        <w:pStyle w:val="Odstavecseseznamem"/>
        <w:numPr>
          <w:ilvl w:val="1"/>
          <w:numId w:val="2"/>
        </w:numPr>
      </w:pPr>
      <w:r>
        <w:t>Dosahuje nejnižší výkonnosti ze všech modelů</w:t>
      </w:r>
    </w:p>
    <w:p w14:paraId="02AA1C2A" w14:textId="0B37D114" w:rsidR="00EC48FE" w:rsidRDefault="00EC48FE" w:rsidP="00EC48FE">
      <w:pPr>
        <w:pStyle w:val="Odstavecseseznamem"/>
        <w:numPr>
          <w:ilvl w:val="1"/>
          <w:numId w:val="2"/>
        </w:numPr>
      </w:pPr>
      <w:r>
        <w:t>Největší chyba predikce a nejnižší R2</w:t>
      </w:r>
    </w:p>
    <w:p w14:paraId="365DB9B9" w14:textId="3CC2087C" w:rsidR="00E65EEF" w:rsidRDefault="00EC48FE" w:rsidP="00EC48FE">
      <w:pPr>
        <w:pStyle w:val="Odstavecseseznamem"/>
        <w:numPr>
          <w:ilvl w:val="0"/>
          <w:numId w:val="2"/>
        </w:numPr>
      </w:pPr>
      <w:r>
        <w:t>ARIMA slouží zde pouze jako referenční model v kontextu predikce je zastaralá a neefektivní v porovnání s moderními metodami strojového učení</w:t>
      </w:r>
    </w:p>
    <w:p w14:paraId="7ACC5349" w14:textId="77777777" w:rsidR="00E65EEF" w:rsidRDefault="00E65EEF">
      <w:r>
        <w:br w:type="page"/>
      </w:r>
    </w:p>
    <w:p w14:paraId="56AFC886" w14:textId="5F294814" w:rsidR="00E65EEF" w:rsidRDefault="00594824" w:rsidP="00E65EEF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proofErr w:type="spellStart"/>
      <w:r w:rsidRPr="00594824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lastRenderedPageBreak/>
        <w:t>Daily</w:t>
      </w:r>
      <w:proofErr w:type="spellEnd"/>
      <w:r w:rsidRPr="00594824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PM</w:t>
      </w:r>
      <w:proofErr w:type="gramStart"/>
      <w:r w:rsidRPr="00594824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₂.₅</w:t>
      </w:r>
      <w:proofErr w:type="gramEnd"/>
      <w:r w:rsidRPr="00594824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and PM₁₀ </w:t>
      </w:r>
      <w:proofErr w:type="spellStart"/>
      <w:r w:rsidRPr="00594824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forecasting</w:t>
      </w:r>
      <w:proofErr w:type="spellEnd"/>
      <w:r w:rsidRPr="00594824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</w:t>
      </w:r>
      <w:proofErr w:type="spellStart"/>
      <w:r w:rsidRPr="00594824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using</w:t>
      </w:r>
      <w:proofErr w:type="spellEnd"/>
      <w:r w:rsidRPr="00594824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</w:t>
      </w:r>
      <w:proofErr w:type="spellStart"/>
      <w:r w:rsidRPr="00594824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linear</w:t>
      </w:r>
      <w:proofErr w:type="spellEnd"/>
      <w:r w:rsidRPr="00594824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and </w:t>
      </w:r>
      <w:proofErr w:type="spellStart"/>
      <w:r w:rsidRPr="00594824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nonlinear</w:t>
      </w:r>
      <w:proofErr w:type="spellEnd"/>
      <w:r w:rsidRPr="00594824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modeling framework </w:t>
      </w:r>
      <w:proofErr w:type="spellStart"/>
      <w:r w:rsidRPr="00594824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based</w:t>
      </w:r>
      <w:proofErr w:type="spellEnd"/>
      <w:r w:rsidRPr="00594824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on robust </w:t>
      </w:r>
      <w:proofErr w:type="spellStart"/>
      <w:r w:rsidRPr="00594824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local</w:t>
      </w:r>
      <w:proofErr w:type="spellEnd"/>
      <w:r w:rsidRPr="00594824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</w:t>
      </w:r>
      <w:proofErr w:type="spellStart"/>
      <w:r w:rsidRPr="00594824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mean</w:t>
      </w:r>
      <w:proofErr w:type="spellEnd"/>
      <w:r w:rsidRPr="00594824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</w:t>
      </w:r>
      <w:proofErr w:type="spellStart"/>
      <w:r w:rsidRPr="00594824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decomposition</w:t>
      </w:r>
      <w:proofErr w:type="spellEnd"/>
      <w:r w:rsidRPr="00594824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and </w:t>
      </w:r>
      <w:proofErr w:type="spellStart"/>
      <w:r w:rsidRPr="00594824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moving</w:t>
      </w:r>
      <w:proofErr w:type="spellEnd"/>
      <w:r w:rsidRPr="00594824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</w:t>
      </w:r>
      <w:proofErr w:type="spellStart"/>
      <w:r w:rsidRPr="00594824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window</w:t>
      </w:r>
      <w:proofErr w:type="spellEnd"/>
      <w:r w:rsidRPr="00594824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ensemble </w:t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stratégy</w:t>
      </w:r>
    </w:p>
    <w:p w14:paraId="1CBC8868" w14:textId="4A83E7D2" w:rsidR="00594824" w:rsidRDefault="00594824" w:rsidP="00E65EEF">
      <w:hyperlink r:id="rId7" w:history="1">
        <w:r w:rsidRPr="003B6774">
          <w:rPr>
            <w:rStyle w:val="Hypertextovodkaz"/>
          </w:rPr>
          <w:t>https://www.sciencedirect.com/science/article/abs/pii/S1568494621009960?via%3Dihub</w:t>
        </w:r>
      </w:hyperlink>
    </w:p>
    <w:p w14:paraId="4C6D7134" w14:textId="1C822A59" w:rsidR="00594824" w:rsidRDefault="00594824" w:rsidP="00594824">
      <w:pPr>
        <w:pStyle w:val="Odstavecseseznamem"/>
        <w:numPr>
          <w:ilvl w:val="0"/>
          <w:numId w:val="2"/>
        </w:numPr>
      </w:pPr>
      <w:r>
        <w:t xml:space="preserve">Cíl: vyvinou predikční rámec pro </w:t>
      </w:r>
      <w:proofErr w:type="spellStart"/>
      <w:r>
        <w:t>každonenní</w:t>
      </w:r>
      <w:proofErr w:type="spellEnd"/>
      <w:r>
        <w:t xml:space="preserve"> předpověď PM 2,5 a PM10 pomocí kombinace lineárních a nelineárních modelů</w:t>
      </w:r>
    </w:p>
    <w:p w14:paraId="21A21C15" w14:textId="2B196630" w:rsidR="00594824" w:rsidRDefault="00594824" w:rsidP="00594824">
      <w:pPr>
        <w:pStyle w:val="Odstavecseseznamem"/>
        <w:numPr>
          <w:ilvl w:val="0"/>
          <w:numId w:val="2"/>
        </w:numPr>
      </w:pPr>
      <w:r>
        <w:t>RLMD – metoda na rozklad nelineárních a nestabilních složek v časových řadách</w:t>
      </w:r>
    </w:p>
    <w:p w14:paraId="19694B30" w14:textId="4EAB4FCC" w:rsidR="00594824" w:rsidRDefault="00EB6FB8" w:rsidP="00594824">
      <w:pPr>
        <w:pStyle w:val="Odstavecseseznamem"/>
        <w:numPr>
          <w:ilvl w:val="0"/>
          <w:numId w:val="2"/>
        </w:numPr>
      </w:pPr>
      <w:r>
        <w:t>Kombinace více predikčních modelů</w:t>
      </w:r>
    </w:p>
    <w:p w14:paraId="6CDDE897" w14:textId="77777777" w:rsidR="00EB6FB8" w:rsidRDefault="00EB6FB8" w:rsidP="00594824">
      <w:pPr>
        <w:pStyle w:val="Odstavecseseznamem"/>
        <w:numPr>
          <w:ilvl w:val="0"/>
          <w:numId w:val="2"/>
        </w:numPr>
      </w:pPr>
      <w:r>
        <w:t>Záměrem je zvýšit přesnost predikce za podmínek vysoké složitosti časových řad (typické pro znečištění ovzduší)</w:t>
      </w:r>
    </w:p>
    <w:p w14:paraId="485D67F9" w14:textId="77777777" w:rsidR="00EB6FB8" w:rsidRDefault="00EB6FB8" w:rsidP="00594824">
      <w:pPr>
        <w:pStyle w:val="Odstavecseseznamem"/>
        <w:numPr>
          <w:ilvl w:val="0"/>
          <w:numId w:val="2"/>
        </w:numPr>
      </w:pPr>
      <w:r>
        <w:t>Využití ARIMA:</w:t>
      </w:r>
    </w:p>
    <w:p w14:paraId="1C0B415C" w14:textId="77777777" w:rsidR="00EB6FB8" w:rsidRDefault="00EB6FB8" w:rsidP="00EB6FB8">
      <w:pPr>
        <w:pStyle w:val="Odstavecseseznamem"/>
        <w:numPr>
          <w:ilvl w:val="1"/>
          <w:numId w:val="2"/>
        </w:numPr>
      </w:pPr>
      <w:r>
        <w:t>Použit jako základní lineární model</w:t>
      </w:r>
    </w:p>
    <w:p w14:paraId="53D4663D" w14:textId="77777777" w:rsidR="00EB6FB8" w:rsidRDefault="00EB6FB8" w:rsidP="00EB6FB8">
      <w:pPr>
        <w:pStyle w:val="Odstavecseseznamem"/>
        <w:numPr>
          <w:ilvl w:val="1"/>
          <w:numId w:val="2"/>
        </w:numPr>
      </w:pPr>
      <w:r>
        <w:t>Je uplatňován na jednotlivé složky získané pomocí RLMD rozkladu</w:t>
      </w:r>
    </w:p>
    <w:p w14:paraId="640E9A2F" w14:textId="77777777" w:rsidR="00EB6FB8" w:rsidRDefault="00EB6FB8" w:rsidP="00EB6FB8">
      <w:pPr>
        <w:pStyle w:val="Odstavecseseznamem"/>
        <w:numPr>
          <w:ilvl w:val="1"/>
          <w:numId w:val="2"/>
        </w:numPr>
      </w:pPr>
      <w:r>
        <w:t>Predikce zde není prováděna jedním globálním ARIMA modelem, ale několika instancemi aplikovanými na rozložené signály</w:t>
      </w:r>
    </w:p>
    <w:p w14:paraId="314E1D01" w14:textId="77777777" w:rsidR="00EB6FB8" w:rsidRDefault="00EB6FB8" w:rsidP="00EB6FB8">
      <w:pPr>
        <w:pStyle w:val="Odstavecseseznamem"/>
        <w:numPr>
          <w:ilvl w:val="1"/>
          <w:numId w:val="2"/>
        </w:numPr>
      </w:pPr>
      <w:r>
        <w:t>Výsledky komponent jsou kombinovány</w:t>
      </w:r>
    </w:p>
    <w:p w14:paraId="12E429F2" w14:textId="77777777" w:rsidR="00EB6FB8" w:rsidRDefault="00EB6FB8" w:rsidP="00EB6FB8">
      <w:pPr>
        <w:pStyle w:val="Odstavecseseznamem"/>
        <w:numPr>
          <w:ilvl w:val="1"/>
          <w:numId w:val="2"/>
        </w:numPr>
      </w:pPr>
      <w:proofErr w:type="spellStart"/>
      <w:r>
        <w:t>Arima</w:t>
      </w:r>
      <w:proofErr w:type="spellEnd"/>
      <w:r>
        <w:t xml:space="preserve"> nedosahuje nejlepších výsledků, ale ve spojení s nelineárními modely má důležitou roli</w:t>
      </w:r>
    </w:p>
    <w:p w14:paraId="3E8CFD95" w14:textId="77777777" w:rsidR="00EB6FB8" w:rsidRDefault="00EB6FB8" w:rsidP="00EB6FB8">
      <w:pPr>
        <w:pStyle w:val="Odstavecseseznamem"/>
        <w:numPr>
          <w:ilvl w:val="1"/>
          <w:numId w:val="2"/>
        </w:numPr>
      </w:pPr>
      <w:r>
        <w:t xml:space="preserve">Nízkofrekvenční a </w:t>
      </w:r>
      <w:proofErr w:type="spellStart"/>
      <w:r>
        <w:t>téměr</w:t>
      </w:r>
      <w:proofErr w:type="spellEnd"/>
      <w:r>
        <w:t xml:space="preserve"> lineární složky časových řad jsou dobře předpovězeny pomocí ARIMA</w:t>
      </w:r>
    </w:p>
    <w:p w14:paraId="6310505B" w14:textId="77777777" w:rsidR="00EB6FB8" w:rsidRDefault="00EB6FB8" w:rsidP="00EB6FB8">
      <w:pPr>
        <w:pStyle w:val="Odstavecseseznamem"/>
        <w:numPr>
          <w:ilvl w:val="0"/>
          <w:numId w:val="2"/>
        </w:numPr>
      </w:pPr>
      <w:r>
        <w:t xml:space="preserve">Závěry: </w:t>
      </w:r>
      <w:proofErr w:type="spellStart"/>
      <w:r>
        <w:t>arima</w:t>
      </w:r>
      <w:proofErr w:type="spellEnd"/>
      <w:r>
        <w:t xml:space="preserve"> pro modelování pravidelných, lineárních vzorů, které vznikají v denní nebo sezónní periodicitě koncentrací</w:t>
      </w:r>
    </w:p>
    <w:p w14:paraId="0FB39B78" w14:textId="77777777" w:rsidR="00EB6FB8" w:rsidRDefault="00EB6FB8" w:rsidP="00EB6FB8">
      <w:pPr>
        <w:pStyle w:val="Odstavecseseznamem"/>
        <w:numPr>
          <w:ilvl w:val="0"/>
          <w:numId w:val="2"/>
        </w:numPr>
      </w:pPr>
      <w:r>
        <w:t>V kombinaci s nelineárními metodami může ARIMA přispět ke zlepšení přesnosti predikce</w:t>
      </w:r>
    </w:p>
    <w:p w14:paraId="6A04FA65" w14:textId="77777777" w:rsidR="00796168" w:rsidRDefault="00EB6FB8" w:rsidP="00EB6FB8">
      <w:pPr>
        <w:pStyle w:val="Odstavecseseznamem"/>
        <w:numPr>
          <w:ilvl w:val="0"/>
          <w:numId w:val="2"/>
        </w:numPr>
      </w:pPr>
      <w:r>
        <w:t>Důležitý poznatek: žádná metoda sama o sobě nestačí, ale v rámci hybridního přístupu má každá přínosnou roli</w:t>
      </w:r>
    </w:p>
    <w:p w14:paraId="10A6159C" w14:textId="77777777" w:rsidR="00796168" w:rsidRDefault="00796168">
      <w:r>
        <w:br w:type="page"/>
      </w:r>
    </w:p>
    <w:p w14:paraId="16D2A2D1" w14:textId="77777777" w:rsidR="00796168" w:rsidRDefault="00796168" w:rsidP="00796168">
      <w:pPr>
        <w:pStyle w:val="Nadpis1"/>
      </w:pPr>
      <w:r w:rsidRPr="00796168">
        <w:lastRenderedPageBreak/>
        <w:t xml:space="preserve">Design </w:t>
      </w:r>
      <w:proofErr w:type="spellStart"/>
      <w:r w:rsidRPr="00796168">
        <w:t>of</w:t>
      </w:r>
      <w:proofErr w:type="spellEnd"/>
      <w:r w:rsidRPr="00796168">
        <w:t xml:space="preserve"> a </w:t>
      </w:r>
      <w:proofErr w:type="spellStart"/>
      <w:r w:rsidRPr="00796168">
        <w:t>Combined</w:t>
      </w:r>
      <w:proofErr w:type="spellEnd"/>
      <w:r w:rsidRPr="00796168">
        <w:t xml:space="preserve"> </w:t>
      </w:r>
      <w:proofErr w:type="spellStart"/>
      <w:r w:rsidRPr="00796168">
        <w:t>System</w:t>
      </w:r>
      <w:proofErr w:type="spellEnd"/>
      <w:r w:rsidRPr="00796168">
        <w:t xml:space="preserve"> </w:t>
      </w:r>
      <w:proofErr w:type="spellStart"/>
      <w:r w:rsidRPr="00796168">
        <w:t>Based</w:t>
      </w:r>
      <w:proofErr w:type="spellEnd"/>
      <w:r w:rsidRPr="00796168">
        <w:t xml:space="preserve"> on </w:t>
      </w:r>
      <w:proofErr w:type="spellStart"/>
      <w:r w:rsidRPr="00796168">
        <w:t>Multi-Objective</w:t>
      </w:r>
      <w:proofErr w:type="spellEnd"/>
      <w:r w:rsidRPr="00796168">
        <w:t xml:space="preserve"> </w:t>
      </w:r>
      <w:proofErr w:type="spellStart"/>
      <w:r w:rsidRPr="00796168">
        <w:t>Optimization</w:t>
      </w:r>
      <w:proofErr w:type="spellEnd"/>
      <w:r w:rsidRPr="00796168">
        <w:t xml:space="preserve"> </w:t>
      </w:r>
      <w:proofErr w:type="spellStart"/>
      <w:r w:rsidRPr="00796168">
        <w:t>for</w:t>
      </w:r>
      <w:proofErr w:type="spellEnd"/>
      <w:r w:rsidRPr="00796168">
        <w:t xml:space="preserve"> Fine </w:t>
      </w:r>
      <w:proofErr w:type="spellStart"/>
      <w:r w:rsidRPr="00796168">
        <w:t>Particulate</w:t>
      </w:r>
      <w:proofErr w:type="spellEnd"/>
      <w:r w:rsidRPr="00796168">
        <w:t xml:space="preserve"> </w:t>
      </w:r>
      <w:proofErr w:type="spellStart"/>
      <w:r w:rsidRPr="00796168">
        <w:t>Matter</w:t>
      </w:r>
      <w:proofErr w:type="spellEnd"/>
      <w:r w:rsidRPr="00796168">
        <w:t xml:space="preserve"> (PM</w:t>
      </w:r>
      <w:r w:rsidRPr="00796168">
        <w:rPr>
          <w:vertAlign w:val="subscript"/>
        </w:rPr>
        <w:t>2.5</w:t>
      </w:r>
      <w:r w:rsidRPr="00796168">
        <w:t xml:space="preserve">) </w:t>
      </w:r>
      <w:proofErr w:type="spellStart"/>
      <w:r w:rsidRPr="00796168">
        <w:t>Prediction</w:t>
      </w:r>
      <w:proofErr w:type="spellEnd"/>
    </w:p>
    <w:p w14:paraId="1E4AC3C6" w14:textId="0667B07F" w:rsidR="00EB6FB8" w:rsidRDefault="00796168" w:rsidP="00796168">
      <w:hyperlink r:id="rId8" w:history="1">
        <w:r w:rsidRPr="003B6774">
          <w:rPr>
            <w:rStyle w:val="Hypertextovodkaz"/>
          </w:rPr>
          <w:t>https://www.frontiersin.org/journals/environmental-science/articles/10.3389/fenvs.2022.833374/full</w:t>
        </w:r>
      </w:hyperlink>
    </w:p>
    <w:p w14:paraId="5A9EE96B" w14:textId="4243C53D" w:rsidR="00796168" w:rsidRPr="00796168" w:rsidRDefault="00796168" w:rsidP="00796168">
      <w:pPr>
        <w:pStyle w:val="Odstavecseseznamem"/>
        <w:numPr>
          <w:ilvl w:val="0"/>
          <w:numId w:val="2"/>
        </w:numPr>
      </w:pPr>
      <w:r w:rsidRPr="00796168">
        <w:t>Autoři se snaží vylepšit přesnost předpovědi PM2.5 tím, že vytvořili kombinovaný predikční systém, který:</w:t>
      </w:r>
    </w:p>
    <w:p w14:paraId="1D6D956D" w14:textId="77777777" w:rsidR="00796168" w:rsidRPr="00796168" w:rsidRDefault="00796168" w:rsidP="00796168">
      <w:pPr>
        <w:numPr>
          <w:ilvl w:val="0"/>
          <w:numId w:val="3"/>
        </w:numPr>
        <w:tabs>
          <w:tab w:val="num" w:pos="720"/>
        </w:tabs>
      </w:pPr>
      <w:r w:rsidRPr="00796168">
        <w:t>Rozkládá časové řady na komponenty (snížení šumu),</w:t>
      </w:r>
    </w:p>
    <w:p w14:paraId="100A2B20" w14:textId="77777777" w:rsidR="00796168" w:rsidRPr="00796168" w:rsidRDefault="00796168" w:rsidP="00796168">
      <w:pPr>
        <w:numPr>
          <w:ilvl w:val="0"/>
          <w:numId w:val="3"/>
        </w:numPr>
        <w:tabs>
          <w:tab w:val="num" w:pos="720"/>
        </w:tabs>
      </w:pPr>
      <w:r w:rsidRPr="00796168">
        <w:t>Využívá různé typy predikčních modelů (lineární, nelineární, fuzzy),</w:t>
      </w:r>
    </w:p>
    <w:p w14:paraId="71252AC3" w14:textId="77777777" w:rsidR="00796168" w:rsidRPr="00796168" w:rsidRDefault="00796168" w:rsidP="00796168">
      <w:pPr>
        <w:numPr>
          <w:ilvl w:val="0"/>
          <w:numId w:val="3"/>
        </w:numPr>
        <w:tabs>
          <w:tab w:val="num" w:pos="720"/>
        </w:tabs>
      </w:pPr>
      <w:r w:rsidRPr="00796168">
        <w:t>Kombinuje výsledky pomocí vícekriteriální optimalizace.</w:t>
      </w:r>
    </w:p>
    <w:p w14:paraId="3B834BB8" w14:textId="052FAE8B" w:rsidR="00796168" w:rsidRDefault="00796168" w:rsidP="00796168">
      <w:pPr>
        <w:pStyle w:val="Odstavecseseznamem"/>
        <w:numPr>
          <w:ilvl w:val="0"/>
          <w:numId w:val="2"/>
        </w:numPr>
      </w:pPr>
      <w:r>
        <w:t xml:space="preserve">Rozklad data: použitá metoda </w:t>
      </w:r>
      <w:proofErr w:type="spellStart"/>
      <w:r>
        <w:t>cEEMDan</w:t>
      </w:r>
      <w:proofErr w:type="spellEnd"/>
      <w:r>
        <w:t xml:space="preserve"> – rozděluje na </w:t>
      </w:r>
      <w:proofErr w:type="spellStart"/>
      <w:r>
        <w:t>IMFs</w:t>
      </w:r>
      <w:proofErr w:type="spellEnd"/>
      <w:r>
        <w:t xml:space="preserve"> a šum</w:t>
      </w:r>
    </w:p>
    <w:p w14:paraId="0B242A8B" w14:textId="7B389045" w:rsidR="00796168" w:rsidRDefault="00796168" w:rsidP="00796168">
      <w:pPr>
        <w:pStyle w:val="Odstavecseseznamem"/>
        <w:numPr>
          <w:ilvl w:val="0"/>
          <w:numId w:val="2"/>
        </w:numPr>
      </w:pPr>
      <w:r>
        <w:t>Predikční modely:</w:t>
      </w:r>
    </w:p>
    <w:p w14:paraId="5C9F0384" w14:textId="51A336A8" w:rsidR="00796168" w:rsidRDefault="00796168" w:rsidP="00796168">
      <w:pPr>
        <w:pStyle w:val="Odstavecseseznamem"/>
        <w:numPr>
          <w:ilvl w:val="1"/>
          <w:numId w:val="2"/>
        </w:numPr>
      </w:pPr>
      <w:proofErr w:type="spellStart"/>
      <w:r>
        <w:t>Arima</w:t>
      </w:r>
      <w:proofErr w:type="spellEnd"/>
      <w:r>
        <w:t xml:space="preserve">, </w:t>
      </w:r>
      <w:proofErr w:type="spellStart"/>
      <w:r>
        <w:t>BPnn</w:t>
      </w:r>
      <w:proofErr w:type="spellEnd"/>
      <w:r>
        <w:t xml:space="preserve">, Extrémní učení Fourierovou mapou, </w:t>
      </w:r>
      <w:proofErr w:type="spellStart"/>
      <w:r>
        <w:t>ESn</w:t>
      </w:r>
      <w:proofErr w:type="spellEnd"/>
      <w:r>
        <w:t xml:space="preserve">, </w:t>
      </w:r>
      <w:proofErr w:type="spellStart"/>
      <w:r>
        <w:t>HFs</w:t>
      </w:r>
      <w:proofErr w:type="spellEnd"/>
      <w:r>
        <w:t xml:space="preserve"> (fuzzy predikce s fuzzy množinami)</w:t>
      </w:r>
    </w:p>
    <w:p w14:paraId="5D681EDF" w14:textId="396FCF5F" w:rsidR="00796168" w:rsidRDefault="00796168" w:rsidP="00796168">
      <w:pPr>
        <w:pStyle w:val="Odstavecseseznamem"/>
        <w:numPr>
          <w:ilvl w:val="1"/>
          <w:numId w:val="2"/>
        </w:numPr>
      </w:pPr>
      <w:r>
        <w:t xml:space="preserve">Kombinace predikcí – výsledky modelů jsou optimalizovány pomocí algoritmu </w:t>
      </w:r>
      <w:proofErr w:type="spellStart"/>
      <w:r>
        <w:t>mSSa</w:t>
      </w:r>
      <w:proofErr w:type="spellEnd"/>
    </w:p>
    <w:p w14:paraId="0C876DC1" w14:textId="60D74B78" w:rsidR="00796168" w:rsidRDefault="00AB1BD6" w:rsidP="00796168">
      <w:pPr>
        <w:pStyle w:val="Odstavecseseznamem"/>
        <w:numPr>
          <w:ilvl w:val="0"/>
          <w:numId w:val="2"/>
        </w:numPr>
      </w:pPr>
      <w:r>
        <w:t>ARIMA:</w:t>
      </w:r>
    </w:p>
    <w:p w14:paraId="7E14C16B" w14:textId="07D815CD" w:rsidR="00AB1BD6" w:rsidRDefault="00AB1BD6" w:rsidP="00AB1BD6">
      <w:pPr>
        <w:pStyle w:val="Odstavecseseznamem"/>
        <w:numPr>
          <w:ilvl w:val="1"/>
          <w:numId w:val="2"/>
        </w:numPr>
      </w:pPr>
      <w:r>
        <w:t>Použit jako tradiční statistický model v rámci většího predikčního systému</w:t>
      </w:r>
    </w:p>
    <w:p w14:paraId="46A69C16" w14:textId="5B57B9F8" w:rsidR="00AB1BD6" w:rsidRDefault="00AB1BD6" w:rsidP="00AB1BD6">
      <w:pPr>
        <w:pStyle w:val="Odstavecseseznamem"/>
        <w:numPr>
          <w:ilvl w:val="1"/>
          <w:numId w:val="2"/>
        </w:numPr>
      </w:pPr>
      <w:r>
        <w:t>Slouží k predikci lineárních vlastností časové řady</w:t>
      </w:r>
    </w:p>
    <w:p w14:paraId="6E2B7900" w14:textId="03D5B7EC" w:rsidR="00AB1BD6" w:rsidRDefault="00AB1BD6" w:rsidP="00AB1BD6">
      <w:pPr>
        <w:pStyle w:val="Odstavecseseznamem"/>
        <w:numPr>
          <w:ilvl w:val="1"/>
          <w:numId w:val="2"/>
        </w:numPr>
      </w:pPr>
      <w:r>
        <w:t xml:space="preserve">Testován na původních datech a datech předzpracovaných metodou </w:t>
      </w:r>
      <w:proofErr w:type="spellStart"/>
      <w:r>
        <w:t>cEEMDan</w:t>
      </w:r>
      <w:proofErr w:type="spellEnd"/>
      <w:r>
        <w:t xml:space="preserve"> (rozkládá řadu a odstraňuje šum)</w:t>
      </w:r>
    </w:p>
    <w:p w14:paraId="7299BE0B" w14:textId="0F17002A" w:rsidR="00AB1BD6" w:rsidRDefault="00AB1BD6" w:rsidP="00AB1BD6">
      <w:pPr>
        <w:pStyle w:val="Odstavecseseznamem"/>
        <w:numPr>
          <w:ilvl w:val="1"/>
          <w:numId w:val="2"/>
        </w:numPr>
      </w:pPr>
      <w:r>
        <w:t>Silné stránky:</w:t>
      </w:r>
    </w:p>
    <w:p w14:paraId="19C921D4" w14:textId="23900C6F" w:rsidR="00AB1BD6" w:rsidRDefault="00AB1BD6" w:rsidP="00AB1BD6">
      <w:pPr>
        <w:pStyle w:val="Odstavecseseznamem"/>
        <w:numPr>
          <w:ilvl w:val="2"/>
          <w:numId w:val="2"/>
        </w:numPr>
      </w:pPr>
      <w:r>
        <w:t>Jednoduchá struktura (snadná implementace, nízká výpočetní náročnost)</w:t>
      </w:r>
    </w:p>
    <w:p w14:paraId="087AF63E" w14:textId="63412871" w:rsidR="00AB1BD6" w:rsidRDefault="00AB1BD6" w:rsidP="00AB1BD6">
      <w:pPr>
        <w:pStyle w:val="Odstavecseseznamem"/>
        <w:numPr>
          <w:ilvl w:val="2"/>
          <w:numId w:val="2"/>
        </w:numPr>
      </w:pPr>
      <w:r>
        <w:t xml:space="preserve">Dobrá </w:t>
      </w:r>
      <w:proofErr w:type="spellStart"/>
      <w:r>
        <w:t>interpretovatelnost</w:t>
      </w:r>
      <w:proofErr w:type="spellEnd"/>
    </w:p>
    <w:p w14:paraId="4388F3AB" w14:textId="528C0496" w:rsidR="00AB1BD6" w:rsidRDefault="00AB1BD6" w:rsidP="00AB1BD6">
      <w:pPr>
        <w:pStyle w:val="Odstavecseseznamem"/>
        <w:numPr>
          <w:ilvl w:val="1"/>
          <w:numId w:val="2"/>
        </w:numPr>
      </w:pPr>
      <w:r>
        <w:t>Slabiny:</w:t>
      </w:r>
    </w:p>
    <w:p w14:paraId="63CDEE12" w14:textId="20AA0DF1" w:rsidR="00AB1BD6" w:rsidRDefault="00AB1BD6" w:rsidP="00AB1BD6">
      <w:pPr>
        <w:pStyle w:val="Odstavecseseznamem"/>
        <w:numPr>
          <w:ilvl w:val="2"/>
          <w:numId w:val="2"/>
        </w:numPr>
      </w:pPr>
      <w:r>
        <w:t>Omezená schopnost modelovat nelineární vztahy</w:t>
      </w:r>
    </w:p>
    <w:p w14:paraId="2159E448" w14:textId="67907DDF" w:rsidR="00AB1BD6" w:rsidRDefault="00AB1BD6" w:rsidP="00AB1BD6">
      <w:pPr>
        <w:pStyle w:val="Odstavecseseznamem"/>
        <w:numPr>
          <w:ilvl w:val="2"/>
          <w:numId w:val="2"/>
        </w:numPr>
      </w:pPr>
      <w:r>
        <w:t>Slabá extrapolace: model má problémy s předpovědí mimo rozsah trénovacích dat</w:t>
      </w:r>
    </w:p>
    <w:p w14:paraId="1B1C9B5C" w14:textId="42F09FB7" w:rsidR="00AB1BD6" w:rsidRDefault="00AB1BD6" w:rsidP="00AB1BD6">
      <w:pPr>
        <w:pStyle w:val="Odstavecseseznamem"/>
        <w:numPr>
          <w:ilvl w:val="2"/>
          <w:numId w:val="2"/>
        </w:numPr>
      </w:pPr>
      <w:r>
        <w:t xml:space="preserve">Vyžaduje velké množství </w:t>
      </w:r>
      <w:proofErr w:type="spellStart"/>
      <w:r>
        <w:t>historikých</w:t>
      </w:r>
      <w:proofErr w:type="spellEnd"/>
      <w:r>
        <w:t xml:space="preserve"> dat</w:t>
      </w:r>
    </w:p>
    <w:p w14:paraId="45B6BFC2" w14:textId="078F5DA2" w:rsidR="00AB1BD6" w:rsidRDefault="00AB1BD6" w:rsidP="00AB1BD6">
      <w:pPr>
        <w:pStyle w:val="Odstavecseseznamem"/>
        <w:numPr>
          <w:ilvl w:val="2"/>
          <w:numId w:val="2"/>
        </w:numPr>
      </w:pPr>
      <w:r>
        <w:t xml:space="preserve">Bez rozkladu dat má </w:t>
      </w:r>
      <w:proofErr w:type="spellStart"/>
      <w:r>
        <w:t>arima</w:t>
      </w:r>
      <w:proofErr w:type="spellEnd"/>
      <w:r>
        <w:t xml:space="preserve"> horší výkonnost než modernější metody</w:t>
      </w:r>
    </w:p>
    <w:p w14:paraId="1E89E2F1" w14:textId="77777777" w:rsidR="00AB1BD6" w:rsidRDefault="00AB1BD6" w:rsidP="00AB1BD6"/>
    <w:p w14:paraId="4EA3825A" w14:textId="77777777" w:rsidR="00796168" w:rsidRPr="00E65EEF" w:rsidRDefault="00796168" w:rsidP="00796168"/>
    <w:p w14:paraId="38A1A578" w14:textId="40FC9F10" w:rsidR="00EC48FE" w:rsidRPr="00EC48FE" w:rsidRDefault="00EC48FE" w:rsidP="00EC48FE"/>
    <w:sectPr w:rsidR="00EC48FE" w:rsidRPr="00EC48FE" w:rsidSect="00AD2F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24514"/>
    <w:multiLevelType w:val="hybridMultilevel"/>
    <w:tmpl w:val="A9C2FA1C"/>
    <w:lvl w:ilvl="0" w:tplc="1974C39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272D11"/>
    <w:multiLevelType w:val="hybridMultilevel"/>
    <w:tmpl w:val="2CA65B06"/>
    <w:lvl w:ilvl="0" w:tplc="8FAC1CF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CF14F6"/>
    <w:multiLevelType w:val="hybridMultilevel"/>
    <w:tmpl w:val="D93A1E34"/>
    <w:lvl w:ilvl="0" w:tplc="C2D29CC0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205A01"/>
    <w:multiLevelType w:val="hybridMultilevel"/>
    <w:tmpl w:val="A7B6720E"/>
    <w:lvl w:ilvl="0" w:tplc="4674624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A2499F"/>
    <w:multiLevelType w:val="multilevel"/>
    <w:tmpl w:val="5A84F87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num w:numId="1" w16cid:durableId="947928870">
    <w:abstractNumId w:val="2"/>
  </w:num>
  <w:num w:numId="2" w16cid:durableId="944459855">
    <w:abstractNumId w:val="3"/>
  </w:num>
  <w:num w:numId="3" w16cid:durableId="1042704765">
    <w:abstractNumId w:val="4"/>
  </w:num>
  <w:num w:numId="4" w16cid:durableId="1865708563">
    <w:abstractNumId w:val="1"/>
  </w:num>
  <w:num w:numId="5" w16cid:durableId="627122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A3D"/>
    <w:rsid w:val="0036036E"/>
    <w:rsid w:val="003E27E1"/>
    <w:rsid w:val="003F44C7"/>
    <w:rsid w:val="005563FE"/>
    <w:rsid w:val="00594824"/>
    <w:rsid w:val="00796168"/>
    <w:rsid w:val="00874F7E"/>
    <w:rsid w:val="009F1246"/>
    <w:rsid w:val="00AB1BD6"/>
    <w:rsid w:val="00AD2F7A"/>
    <w:rsid w:val="00AE2108"/>
    <w:rsid w:val="00BD1A3D"/>
    <w:rsid w:val="00C25C1A"/>
    <w:rsid w:val="00E65EEF"/>
    <w:rsid w:val="00EB6FB8"/>
    <w:rsid w:val="00EC4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8DC1E"/>
  <w15:chartTrackingRefBased/>
  <w15:docId w15:val="{AEB833B6-D395-4C72-9AED-915EBF18A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BD1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BD1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D1A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D1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D1A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D1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D1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D1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D1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D1A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BD1A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D1A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D1A3D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D1A3D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D1A3D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D1A3D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D1A3D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D1A3D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D1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D1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D1A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D1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D1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D1A3D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D1A3D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D1A3D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D1A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D1A3D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D1A3D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EC48FE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EC48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945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0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9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6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rontiersin.org/journals/environmental-science/articles/10.3389/fenvs.2022.833374/ful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ciencedirect.com/science/article/abs/pii/S1568494621009960?via%3Dihu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dpi.com/2075-5309/12/1/46" TargetMode="External"/><Relationship Id="rId5" Type="http://schemas.openxmlformats.org/officeDocument/2006/relationships/hyperlink" Target="https://link.springer.com/article/10.1007/s10668-024-04781-5#Sec1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4</Pages>
  <Words>687</Words>
  <Characters>4057</Characters>
  <Application>Microsoft Office Word</Application>
  <DocSecurity>0</DocSecurity>
  <Lines>33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Kateřina Klikarová</dc:creator>
  <cp:keywords/>
  <dc:description/>
  <cp:lastModifiedBy>Kateřina Klikarová</cp:lastModifiedBy>
  <cp:revision>2</cp:revision>
  <dcterms:created xsi:type="dcterms:W3CDTF">2025-04-12T10:37:00Z</dcterms:created>
  <dcterms:modified xsi:type="dcterms:W3CDTF">2025-04-12T11:58:00Z</dcterms:modified>
</cp:coreProperties>
</file>