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0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66.png" ContentType="image/png"/>
  <Override PartName="/word/media/rId69.png" ContentType="image/png"/>
  <Override PartName="/word/media/rId75.png" ContentType="image/png"/>
  <Override PartName="/word/media/rId63.png" ContentType="image/png"/>
  <Override PartName="/word/media/rId72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0.png" ContentType="image/png"/>
  <Override PartName="/word/media/rId57.png" ContentType="image/png"/>
  <Override PartName="/word/media/rId60.png" ContentType="image/png"/>
  <Override PartName="/word/media/rId39.png" ContentType="image/png"/>
  <Override PartName="/word/media/rId27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【强化学习】蒙特卡洛方法</w:t>
      </w:r>
    </w:p>
    <w:p>
      <w:pPr>
        <w:pStyle w:val="Author"/>
      </w:pPr>
      <w:r>
        <w:t xml:space="preserve">欧阳露露</w:t>
      </w:r>
    </w:p>
    <w:p>
      <w:pPr>
        <w:pStyle w:val="Date"/>
      </w:pPr>
      <w:r>
        <w:t xml:space="preserve">2023-2-27</w:t>
      </w:r>
    </w:p>
    <w:bookmarkStart w:id="23" w:name="回顾"/>
    <w:p>
      <w:pPr>
        <w:pStyle w:val="Heading1"/>
      </w:pPr>
      <w:r>
        <w:t xml:space="preserve">回顾</w:t>
      </w:r>
    </w:p>
    <w:p>
      <w:pPr>
        <w:pStyle w:val="FirstParagraph"/>
      </w:pPr>
      <w:r>
        <w:t xml:space="preserve">强化学习算法解决的是序贯决策问题，而一般的序贯决策问题可以利用马尔科夫决策过程的框架来表述，即MDP</w:t>
      </w:r>
    </w:p>
    <w:p>
      <w:pPr>
        <w:pStyle w:val="BodyText"/>
      </w:pPr>
      <w:r>
        <w:t xml:space="preserve">什么是序贯决策问题呢？</w:t>
      </w:r>
    </w:p>
    <w:p>
      <w:pPr>
        <w:pStyle w:val="BodyText"/>
      </w:pPr>
      <w:r>
        <w:t xml:space="preserve">就是需要连续不断地做出决策，才能实现最终目标的问题。</w:t>
      </w:r>
    </w:p>
    <w:p>
      <w:pPr>
        <w:pStyle w:val="BodyText"/>
      </w:pPr>
      <w:r>
        <w:t xml:space="preserve">两个主体：Agent智能体，Environment环境</w:t>
      </w:r>
      <w:r>
        <w:br/>
      </w:r>
      <w:r>
        <w:t xml:space="preserve">一个框架：MDP</w:t>
      </w:r>
      <w:r>
        <w:br/>
      </w:r>
      <w:r>
        <w:drawing>
          <wp:inline>
            <wp:extent cx="4258674" cy="248102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E:/强化学习/框架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248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五大元素：</w:t>
      </w:r>
      <m:oMath>
        <m:r>
          <m:t>S</m:t>
        </m:r>
        <m:r>
          <m:rPr>
            <m:sty m:val="p"/>
          </m:rPr>
          <m:t>，</m:t>
        </m:r>
        <m:r>
          <m:t>A</m:t>
        </m:r>
        <m:r>
          <m:rPr>
            <m:sty m:val="p"/>
          </m:rPr>
          <m:t>，</m:t>
        </m:r>
        <m:r>
          <m:t>P</m:t>
        </m:r>
        <m:r>
          <m:rPr>
            <m:sty m:val="p"/>
          </m:rPr>
          <m:t>，</m:t>
        </m:r>
        <m:r>
          <m:t>R</m:t>
        </m:r>
        <m:r>
          <m:rPr>
            <m:sty m:val="p"/>
          </m:rPr>
          <m:t>，</m:t>
        </m:r>
        <m:r>
          <m:t>γ</m:t>
        </m:r>
      </m:oMath>
      <w:r>
        <w:br/>
      </w:r>
      <m:oMath>
        <m:r>
          <m:t>S</m:t>
        </m:r>
      </m:oMath>
      <w:r>
        <w:t xml:space="preserve"> </w:t>
      </w:r>
      <w:r>
        <w:t xml:space="preserve">为有限的状态集</w:t>
      </w:r>
      <w:r>
        <w:br/>
      </w:r>
      <m:oMath>
        <m:r>
          <m:t>A</m:t>
        </m:r>
      </m:oMath>
      <w:r>
        <w:t xml:space="preserve"> </w:t>
      </w:r>
      <w:r>
        <w:t xml:space="preserve">为有限的动作集</w:t>
      </w:r>
      <w:r>
        <w:br/>
      </w:r>
      <m:oMath>
        <m:r>
          <m:t>P</m:t>
        </m:r>
      </m:oMath>
      <w:r>
        <w:t xml:space="preserve"> </w:t>
      </w:r>
      <w:r>
        <w:t xml:space="preserve">为状态转移概率</w:t>
      </w:r>
      <w:r>
        <w:br/>
      </w:r>
      <m:oMath>
        <m:r>
          <m:t>R</m:t>
        </m:r>
      </m:oMath>
      <w:r>
        <w:t xml:space="preserve"> </w:t>
      </w:r>
      <w:r>
        <w:t xml:space="preserve">为回报函数</w:t>
      </w:r>
      <w:r>
        <w:br/>
      </w:r>
      <m:oMath>
        <m:r>
          <m:t>γ</m:t>
        </m:r>
      </m:oMath>
      <w:r>
        <w:t xml:space="preserve">为折扣因子，用来计算累积回报</w:t>
      </w:r>
    </w:p>
    <w:p>
      <w:pPr>
        <w:pStyle w:val="BodyText"/>
      </w:pPr>
      <w:r>
        <w:t xml:space="preserve">动作转移概率</w:t>
      </w:r>
      <w:r>
        <w:t xml:space="preserve"> </w:t>
      </w:r>
      <m:oMath>
        <m:sSubSup>
          <m:e>
            <m:r>
              <m:t>P</m:t>
            </m:r>
          </m:e>
          <m:sub>
            <m:r>
              <m:t>s</m:t>
            </m:r>
            <m:r>
              <m:t>s</m:t>
            </m:r>
            <m:r>
              <m:rPr>
                <m:sty m:val="p"/>
              </m:rPr>
              <m:t>′</m:t>
            </m:r>
          </m:sub>
          <m:sup>
            <m:r>
              <m:t>a</m:t>
            </m:r>
          </m:sup>
        </m:sSubSup>
        <m:r>
          <m:rPr>
            <m:sty m:val="p"/>
          </m:rPr>
          <m:t>=</m:t>
        </m:r>
        <m:r>
          <m:t>P</m:t>
        </m:r>
        <m:d>
          <m:dPr>
            <m:begChr m:val="["/>
            <m:endChr m:val="]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  <m:r>
              <m:rPr>
                <m:sty m:val="p"/>
              </m:rPr>
              <m:t>,</m:t>
            </m:r>
            <m:sSub>
              <m:e>
                <m:r>
                  <m:t>A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a</m:t>
            </m:r>
          </m:e>
        </m:d>
      </m:oMath>
    </w:p>
    <w:p>
      <w:pPr>
        <w:pStyle w:val="BodyText"/>
      </w:pPr>
      <w:r>
        <w:t xml:space="preserve">策略</w:t>
      </w:r>
      <w:r>
        <w:t xml:space="preserve"> 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|</m:t>
            </m:r>
            <m:r>
              <m:t>s</m:t>
            </m:r>
          </m:e>
        </m:d>
        <m:r>
          <m:rPr>
            <m:sty m:val="p"/>
          </m:rPr>
          <m:t>=</m:t>
        </m:r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a</m:t>
            </m:r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</m:e>
        </m:d>
      </m:oMath>
    </w:p>
    <w:p>
      <w:pPr>
        <w:pStyle w:val="BodyText"/>
      </w:pPr>
      <w:r>
        <w:t xml:space="preserve">累计回报</w:t>
      </w:r>
      <w:r>
        <w:t xml:space="preserve"> </w:t>
      </w:r>
      <m:oMath>
        <m:sSub>
          <m:e>
            <m:r>
              <m:t>G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R</m:t>
            </m:r>
          </m:e>
          <m:sub>
            <m:r>
              <m:t>t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+</m:t>
        </m:r>
        <m:r>
          <m:t>γ</m:t>
        </m:r>
        <m:sSub>
          <m:e>
            <m:r>
              <m:t>R</m:t>
            </m:r>
          </m:e>
          <m:sub>
            <m:r>
              <m:t>t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+</m:t>
        </m:r>
        <m:r>
          <m:rPr>
            <m:sty m:val="p"/>
          </m:rPr>
          <m:t>⋯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0</m:t>
            </m:r>
          </m:sub>
          <m:sup>
            <m:r>
              <m:rPr>
                <m:sty m:val="p"/>
              </m:rPr>
              <m:t>∞</m:t>
            </m:r>
          </m:sup>
          <m:e>
            <m:sSup>
              <m:e>
                <m:r>
                  <m:t>γ</m:t>
                </m:r>
              </m:e>
              <m:sup>
                <m:r>
                  <m:t>k</m:t>
                </m:r>
              </m:sup>
            </m:sSup>
          </m:e>
        </m:nary>
        <m:sSub>
          <m:e>
            <m:r>
              <m:t>R</m:t>
            </m:r>
          </m:e>
          <m:sub>
            <m:r>
              <m:t>t</m:t>
            </m:r>
            <m:r>
              <m:rPr>
                <m:sty m:val="p"/>
              </m:rPr>
              <m:t>+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pStyle w:val="BodyText"/>
      </w:pPr>
      <w:r>
        <w:t xml:space="preserve">强化学习的一个核心目标——找到一个最优策略使得当前回报最大</w:t>
      </w:r>
      <w:r>
        <w:br/>
      </w:r>
      <w:r>
        <w:t xml:space="preserve">引入价值函数来衡量优劣，价值函数有状态值函数、状态行为值函数</w:t>
      </w:r>
      <w:r>
        <w:br/>
      </w:r>
      <w:r>
        <w:t xml:space="preserve">利用策略迭代找最优策略，策略迭代——先策略评估，再策略改进</w:t>
      </w:r>
    </w:p>
    <w:p>
      <w:pPr>
        <w:pStyle w:val="BodyText"/>
      </w:pPr>
      <w:r>
        <w:t xml:space="preserve">状态值函数</w:t>
      </w:r>
      <w:r>
        <w:t xml:space="preserve"> </w:t>
      </w:r>
      <m:oMath>
        <m:sSub>
          <m:e>
            <m:r>
              <m:t>v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sSub>
          <m:e>
            <m:r>
              <m:t>E</m:t>
            </m:r>
          </m:e>
          <m:sub>
            <m:r>
              <m:t>π</m:t>
            </m:r>
          </m:sub>
        </m:sSub>
        <m:d>
          <m:dPr>
            <m:begChr m:val="["/>
            <m:endChr m:val="]"/>
            <m:sepChr m:val=""/>
            <m:grow/>
          </m:dPr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</m:sub>
              <m:sup>
                <m:r>
                  <m:rPr>
                    <m:sty m:val="p"/>
                  </m:rPr>
                  <m:t>∞</m:t>
                </m:r>
              </m:sup>
              <m:e>
                <m:sSup>
                  <m:e>
                    <m:r>
                      <m:t>γ</m:t>
                    </m:r>
                  </m:e>
                  <m:sup>
                    <m:r>
                      <m:t>k</m:t>
                    </m:r>
                  </m:sup>
                </m:sSup>
              </m:e>
            </m:nary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+</m:t>
                </m:r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</m:e>
        </m:d>
      </m:oMath>
    </w:p>
    <w:p>
      <w:pPr>
        <w:pStyle w:val="BodyText"/>
      </w:pPr>
      <w:r>
        <w:t xml:space="preserve">状态-行为值函数</w:t>
      </w:r>
      <w:r>
        <w:t xml:space="preserve"> </w:t>
      </w:r>
      <m:oMath>
        <m:sSub>
          <m:e>
            <m:r>
              <m:t>q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a</m:t>
            </m:r>
          </m:e>
        </m:d>
        <m:r>
          <m:rPr>
            <m:sty m:val="p"/>
          </m:rPr>
          <m:t>=</m:t>
        </m:r>
        <m:sSub>
          <m:e>
            <m:r>
              <m:t>E</m:t>
            </m:r>
          </m:e>
          <m:sub>
            <m:r>
              <m:t>π</m:t>
            </m:r>
          </m:sub>
        </m:sSub>
        <m:d>
          <m:dPr>
            <m:begChr m:val="["/>
            <m:endChr m:val="]"/>
            <m:sepChr m:val=""/>
            <m:grow/>
          </m:dPr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</m:sub>
              <m:sup>
                <m:r>
                  <m:rPr>
                    <m:sty m:val="p"/>
                  </m:rPr>
                  <m:t>∞</m:t>
                </m:r>
              </m:sup>
              <m:e>
                <m:sSup>
                  <m:e>
                    <m:r>
                      <m:t>γ</m:t>
                    </m:r>
                  </m:e>
                  <m:sup>
                    <m:r>
                      <m:t>k</m:t>
                    </m:r>
                  </m:sup>
                </m:sSup>
              </m:e>
            </m:nary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+</m:t>
                </m:r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  <m:r>
              <m:rPr>
                <m:sty m:val="p"/>
              </m:rPr>
              <m:t>,</m:t>
            </m:r>
            <m:sSub>
              <m:e>
                <m:r>
                  <m:t>A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a</m:t>
            </m:r>
          </m:e>
        </m:d>
      </m:oMath>
    </w:p>
    <w:p>
      <w:pPr>
        <w:pStyle w:val="BodyText"/>
      </w:pPr>
      <w:r>
        <w:t xml:space="preserve">贝尔曼方程</w:t>
      </w:r>
      <w:r>
        <w:t xml:space="preserve"> </w:t>
      </w:r>
      <m:oMath>
        <m:sSub>
          <m:e>
            <m:r>
              <m:t>v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1"/>
          </m:naryPr>
          <m:sub>
            <m:r>
              <m:t>a</m:t>
            </m:r>
            <m:r>
              <m:rPr>
                <m:sty m:val="p"/>
              </m:rPr>
              <m:t>∈</m:t>
            </m:r>
            <m:r>
              <m:t>A</m:t>
            </m:r>
          </m:sub>
          <m:sup>
            <m:r>
              <m:t>​</m:t>
            </m:r>
          </m:sup>
          <m:e>
            <m:r>
              <m:t>π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|</m:t>
            </m:r>
            <m:r>
              <m:t>s</m:t>
            </m:r>
          </m:e>
        </m:d>
        <m:d>
          <m:dPr>
            <m:begChr m:val="("/>
            <m:endChr m:val=")"/>
            <m:sepChr m:val=""/>
            <m:grow/>
          </m:dPr>
          <m:e>
            <m:sSubSup>
              <m:e>
                <m:r>
                  <m:t>R</m:t>
                </m:r>
              </m:e>
              <m:sub>
                <m:r>
                  <m:t>s</m:t>
                </m:r>
              </m:sub>
              <m:sup>
                <m:r>
                  <m:t>a</m:t>
                </m:r>
              </m:sup>
            </m:sSubSup>
            <m:r>
              <m:rPr>
                <m:sty m:val="p"/>
              </m:rPr>
              <m:t>+</m:t>
            </m:r>
            <m:r>
              <m:t>γ</m:t>
            </m:r>
            <m:nary>
              <m:naryPr>
                <m:chr m:val="∑"/>
                <m:limLoc m:val="undOvr"/>
                <m:subHide m:val="0"/>
                <m:supHide m:val="1"/>
              </m:naryPr>
              <m:sub>
                <m:r>
                  <m:t>s</m:t>
                </m:r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∈</m:t>
                </m:r>
                <m:r>
                  <m:t>S</m:t>
                </m:r>
              </m:sub>
              <m:sup>
                <m:r>
                  <m:t>​</m:t>
                </m:r>
              </m:sup>
              <m:e>
                <m:sSubSup>
                  <m:e>
                    <m:r>
                      <m:t>P</m:t>
                    </m:r>
                  </m:e>
                  <m:sub>
                    <m:r>
                      <m:t>s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′</m:t>
                    </m:r>
                  </m:sub>
                  <m:sup>
                    <m:r>
                      <m:t>a</m:t>
                    </m:r>
                  </m:sup>
                </m:sSubSup>
              </m:e>
            </m:nary>
            <m:sSub>
              <m:e>
                <m:r>
                  <m:t>v</m:t>
                </m:r>
              </m:e>
              <m:sub>
                <m:r>
                  <m:t>π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rPr>
                    <m:sty m:val="p"/>
                  </m:rPr>
                  <m:t>′</m:t>
                </m:r>
              </m:e>
            </m:d>
          </m:e>
        </m:d>
      </m:oMath>
    </w:p>
    <w:bookmarkEnd w:id="23"/>
    <w:bookmarkStart w:id="79" w:name="基于蒙特卡罗的强化学习方法"/>
    <w:p>
      <w:pPr>
        <w:pStyle w:val="Heading1"/>
      </w:pPr>
      <w:r>
        <w:t xml:space="preserve">基于蒙特卡罗的强化学习方法</w:t>
      </w:r>
    </w:p>
    <w:p>
      <w:pPr>
        <w:pStyle w:val="FirstParagraph"/>
      </w:pPr>
      <w:r>
        <w:t xml:space="preserve">  如图4.1所示，无模型的强化学习算法主要包括蒙特卡罗方法和时间差分方法。</w:t>
      </w:r>
      <w:r>
        <w:t xml:space="preserve"> </w:t>
      </w:r>
      <w:r>
        <w:drawing>
          <wp:inline>
            <wp:extent cx="5334000" cy="227561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E:/强化学习/图4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  无模型的强化学习基本思想：策略评估和策略改善。</w:t>
      </w:r>
    </w:p>
    <w:bookmarkStart w:id="78" w:name="策略评估"/>
    <w:p>
      <w:pPr>
        <w:pStyle w:val="Heading3"/>
      </w:pPr>
      <w:r>
        <w:t xml:space="preserve">策略评估</w:t>
      </w:r>
    </w:p>
    <w:p>
      <w:pPr>
        <w:pStyle w:val="FirstParagraph"/>
      </w:pPr>
      <w:r>
        <w:t xml:space="preserve">  在动态规划的方法中，因为模型</w:t>
      </w:r>
      <m:oMath>
        <m:sSubSup>
          <m:e>
            <m:r>
              <m:t>P</m:t>
            </m:r>
          </m:e>
          <m:sub>
            <m:r>
              <m:t>s</m:t>
            </m:r>
            <m:r>
              <m:t>s</m:t>
            </m:r>
            <m:r>
              <m:rPr>
                <m:sty m:val="p"/>
              </m:rPr>
              <m:t>′</m:t>
            </m:r>
          </m:sub>
          <m:sup>
            <m:r>
              <m:t>a</m:t>
            </m:r>
          </m:sup>
        </m:sSubSup>
      </m:oMath>
      <w:r>
        <w:t xml:space="preserve">已知，故其在计算状态</w:t>
      </w:r>
      <m:oMath>
        <m:r>
          <m:t>S</m:t>
        </m:r>
      </m:oMath>
      <w:r>
        <w:t xml:space="preserve">处的值函数是利用贝尔曼方程</w:t>
      </w:r>
      <w:r>
        <w:t xml:space="preserve"> </w:t>
      </w:r>
      <w:r>
        <w:drawing>
          <wp:inline>
            <wp:extent cx="4124391" cy="76732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E:/强化学习/贝尔曼方程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91" cy="76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  而在无模型强化学习中，模型</w:t>
      </w:r>
      <m:oMath>
        <m:sSubSup>
          <m:e>
            <m:r>
              <m:t>P</m:t>
            </m:r>
          </m:e>
          <m:sub>
            <m:r>
              <m:t>s</m:t>
            </m:r>
            <m:r>
              <m:t>s</m:t>
            </m:r>
            <m:r>
              <m:rPr>
                <m:sty m:val="p"/>
              </m:rPr>
              <m:t>′</m:t>
            </m:r>
          </m:sub>
          <m:sup>
            <m:r>
              <m:t>a</m:t>
            </m:r>
          </m:sup>
        </m:sSubSup>
      </m:oMath>
      <w:r>
        <w:t xml:space="preserve">是未知的。无模型的强化学习算法要想利用策略评估和策略改善的框架，必须采用其他的方法评估当前策略（计算值函数）。 我们回到值函数最原始的定义公式：</w:t>
      </w:r>
      <w:r>
        <w:br/>
      </w:r>
      <w:r>
        <w:t xml:space="preserve">  状态值函数</w:t>
      </w:r>
      <w:r>
        <w:t xml:space="preserve"> </w:t>
      </w:r>
      <m:oMath>
        <m:sSub>
          <m:e>
            <m:r>
              <m:t>v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sSub>
          <m:e>
            <m:r>
              <m:t>E</m:t>
            </m:r>
          </m:e>
          <m:sub>
            <m:r>
              <m:t>π</m:t>
            </m:r>
          </m:sub>
        </m:sSub>
        <m:d>
          <m:dPr>
            <m:begChr m:val="["/>
            <m:endChr m:val="]"/>
            <m:sepChr m:val=""/>
            <m:grow/>
          </m:dPr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</m:sub>
              <m:sup>
                <m:r>
                  <m:rPr>
                    <m:sty m:val="p"/>
                  </m:rPr>
                  <m:t>∞</m:t>
                </m:r>
              </m:sup>
              <m:e>
                <m:sSup>
                  <m:e>
                    <m:r>
                      <m:t>γ</m:t>
                    </m:r>
                  </m:e>
                  <m:sup>
                    <m:r>
                      <m:t>k</m:t>
                    </m:r>
                  </m:sup>
                </m:sSup>
              </m:e>
            </m:nary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+</m:t>
                </m:r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</m:e>
        </m:d>
      </m:oMath>
      <w:r>
        <w:br/>
      </w:r>
      <w:r>
        <w:t xml:space="preserve">  状态-行为值函数</w:t>
      </w:r>
      <w:r>
        <w:t xml:space="preserve"> </w:t>
      </w:r>
      <m:oMath>
        <m:sSub>
          <m:e>
            <m:r>
              <m:t>q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a</m:t>
            </m:r>
          </m:e>
        </m:d>
        <m:r>
          <m:rPr>
            <m:sty m:val="p"/>
          </m:rPr>
          <m:t>=</m:t>
        </m:r>
        <m:sSub>
          <m:e>
            <m:r>
              <m:t>E</m:t>
            </m:r>
          </m:e>
          <m:sub>
            <m:r>
              <m:t>π</m:t>
            </m:r>
          </m:sub>
        </m:sSub>
        <m:d>
          <m:dPr>
            <m:begChr m:val="["/>
            <m:endChr m:val="]"/>
            <m:sepChr m:val=""/>
            <m:grow/>
          </m:dPr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</m:sub>
              <m:sup>
                <m:r>
                  <m:rPr>
                    <m:sty m:val="p"/>
                  </m:rPr>
                  <m:t>∞</m:t>
                </m:r>
              </m:sup>
              <m:e>
                <m:sSup>
                  <m:e>
                    <m:r>
                      <m:t>γ</m:t>
                    </m:r>
                  </m:e>
                  <m:sup>
                    <m:r>
                      <m:t>k</m:t>
                    </m:r>
                  </m:sup>
                </m:sSup>
              </m:e>
            </m:nary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+</m:t>
                </m:r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|</m:t>
            </m:r>
            <m:sSub>
              <m:e>
                <m:r>
                  <m:t>S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s</m:t>
            </m:r>
            <m:r>
              <m:rPr>
                <m:sty m:val="p"/>
              </m:rPr>
              <m:t>,</m:t>
            </m:r>
            <m:sSub>
              <m:e>
                <m:r>
                  <m:t>A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=</m:t>
            </m:r>
            <m:r>
              <m:t>a</m:t>
            </m:r>
          </m:e>
        </m:d>
      </m:oMath>
      <w:r>
        <w:br/>
      </w:r>
      <w:r>
        <w:t xml:space="preserve">  状态值函数和行为值函数的计算实际上是计算返回值的期望，动态规划的方法是利用模型计算该期望。在没有模型时，我们可以采用蒙特卡罗的方法计算该期望。</w:t>
      </w:r>
    </w:p>
    <w:p>
      <w:pPr>
        <w:pStyle w:val="BodyText"/>
      </w:pPr>
      <w:r>
        <w:rPr>
          <w:bCs/>
          <w:b/>
        </w:rPr>
        <w:t xml:space="preserve">如何求这个期望呢？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  蒙特卡罗积分与随机采样方法：</w:t>
      </w:r>
      <w:r>
        <w:br/>
      </w:r>
      <w:r>
        <w:t xml:space="preserve">  蒙特卡罗方法常用来计算函数的积分，如计算下式积分。</w:t>
      </w:r>
      <w:r>
        <w:br/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a</m:t>
            </m:r>
          </m:sub>
          <m:sup>
            <m:r>
              <m:t>b</m:t>
            </m:r>
          </m:sup>
          <m:e>
            <m:r>
              <m:t>f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t>d</m:t>
        </m:r>
        <m:r>
          <m:t>x</m:t>
        </m:r>
      </m:oMath>
      <w:r>
        <w:br/>
      </w:r>
      <w:r>
        <w:t xml:space="preserve">  如果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的函数形式非常复杂，则(4.13)式无法应用解析的形式计算。这时，我们只能利用数值的方法计算。利用数值的方法计算（4.13）式的积分需要取很多样本点，计算在这些样本点处的值，并对这些值求平均。那么问题来了：如何取这些样本点？如何对样本点处的函数值求平均呢？</w:t>
      </w:r>
      <w:r>
        <w:br/>
      </w:r>
      <w:r>
        <w:t xml:space="preserve">  针对这两个问题，我们可以将（4.13）式等价变换为</w:t>
      </w:r>
      <w:r>
        <w:br/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a</m:t>
            </m:r>
          </m:sub>
          <m:sup>
            <m:r>
              <m:t>b</m:t>
            </m:r>
          </m:sup>
          <m:e>
            <m:f>
              <m:fPr>
                <m:type m:val="bar"/>
              </m:fPr>
              <m:num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num>
              <m:den>
                <m:r>
                  <m:t>π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den>
            </m:f>
          </m:e>
        </m:nary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t>d</m:t>
        </m:r>
        <m:r>
          <m:t>x</m:t>
        </m:r>
      </m:oMath>
      <w:r>
        <w:br/>
      </w:r>
      <w:r>
        <w:t xml:space="preserve">  其中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为已知的分布。现在就可以回上面的两个问题了。</w:t>
      </w:r>
      <w:r>
        <w:br/>
      </w:r>
      <w:r>
        <w:t xml:space="preserve">  问题一：如何取样本点？</w:t>
      </w:r>
      <w:r>
        <w:br/>
      </w:r>
      <w:r>
        <w:t xml:space="preserve">  答：因为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是一个分布，所以可根据该分布进行随机采样，得到采样点。</w:t>
      </w:r>
      <w:r>
        <w:br/>
      </w:r>
      <w:r>
        <w:t xml:space="preserve">  问题二：如何求平均？</w:t>
      </w:r>
      <w:r>
        <w:br/>
      </w:r>
      <w:r>
        <w:t xml:space="preserve">  答：根据分布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采样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后，在样本点处计算</w:t>
      </w:r>
      <m:oMath>
        <m:f>
          <m:fPr>
            <m:type m:val="bar"/>
          </m:fPr>
          <m:num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num>
          <m:den>
            <m:r>
              <m:t>π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den>
        </m:f>
      </m:oMath>
      <w:r>
        <w:t xml:space="preserve">，并对所有样本点处的值求均值：</w:t>
      </w:r>
      <w:r>
        <w:br/>
      </w:r>
      <m:oMath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0"/>
            <m:supHide m:val="1"/>
          </m:naryPr>
          <m:sub>
            <m:r>
              <m:t>i</m:t>
            </m:r>
          </m:sub>
          <m:sup>
            <m:r>
              <m:t>​</m:t>
            </m:r>
          </m:sup>
          <m:e>
            <m:f>
              <m:fPr>
                <m:type m:val="bar"/>
              </m:fPr>
              <m:num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num>
              <m:den>
                <m:r>
                  <m:t>π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den>
            </m:f>
          </m:e>
        </m:nary>
      </m:oMath>
      <w:r>
        <w:br/>
      </w:r>
      <w:r>
        <w:t xml:space="preserve">  以上就是利用蒙特卡罗方法计算积分的原理。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  在没有模型时，我们可以采用蒙特卡罗的方法计算该期望，即利用随机样本估计期望。在计算值函数时，蒙特卡罗方法是利用经验平均代替随机变量的期望。此处，我们要理解两个词：经验和平均。</w:t>
      </w:r>
    </w:p>
    <w:p>
      <w:pPr>
        <w:pStyle w:val="BodyText"/>
      </w:pPr>
      <w:r>
        <w:t xml:space="preserve">  首先来看下什么是“经验”。</w:t>
      </w:r>
      <w:r>
        <w:br/>
      </w:r>
      <w:r>
        <w:t xml:space="preserve">  当要评估智能体的当前策略</w:t>
      </w:r>
      <m:oMath>
        <m:r>
          <m:t>π</m:t>
        </m:r>
      </m:oMath>
      <w:r>
        <w:t xml:space="preserve">时，我们可以利用策略</w:t>
      </w:r>
      <m:oMath>
        <m:r>
          <m:t>π</m:t>
        </m:r>
      </m:oMath>
      <w:r>
        <w:t xml:space="preserve">产生很多次试验，每次试验都是从任意的初始状态开始直到终止，比如一次试验（an episode）为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R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S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计算一次试验中状态</w:t>
      </w:r>
      <m:oMath>
        <m:r>
          <m:t>S</m:t>
        </m:r>
      </m:oMath>
      <w:r>
        <w:t xml:space="preserve">处的折扣回报返回值为</w:t>
      </w:r>
      <m:oMath>
        <m:sSub>
          <m:e>
            <m:r>
              <m:t>G</m:t>
            </m:r>
          </m:e>
          <m:sub>
            <m:r>
              <m:t>t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sSub>
          <m:e>
            <m:r>
              <m:t>R</m:t>
            </m:r>
          </m:e>
          <m:sub>
            <m:r>
              <m:t>t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+</m:t>
        </m:r>
        <m:r>
          <m:t>γ</m:t>
        </m:r>
        <m:sSub>
          <m:e>
            <m:r>
              <m:t>R</m:t>
            </m:r>
          </m:e>
          <m:sub>
            <m:r>
              <m:t>t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+</m:t>
        </m:r>
        <m:r>
          <m:rPr>
            <m:sty m:val="p"/>
          </m:rPr>
          <m:t>⋯</m:t>
        </m:r>
        <m:r>
          <m:rPr>
            <m:sty m:val="p"/>
          </m:rPr>
          <m:t>+</m:t>
        </m:r>
        <m:sSup>
          <m:e>
            <m:r>
              <m:t>γ</m:t>
            </m:r>
          </m:e>
          <m:sup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</m:sup>
        </m:sSup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，那么“经验”就是指利用该策略做很多次试验，产生很多幕数据（这里的一幕是一次试验的意思），如图4.3所示。</w:t>
      </w:r>
      <w:r>
        <w:br/>
      </w:r>
      <w:r>
        <w:drawing>
          <wp:inline>
            <wp:extent cx="5334000" cy="1466004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E:/强化学习/图4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  再来看什么是“平均”。</w:t>
      </w:r>
      <w:r>
        <w:br/>
      </w:r>
      <w:r>
        <w:t xml:space="preserve">  这个概念很简单，平均就是求均值。不过，利用蒙特卡罗方法求状态</w:t>
      </w:r>
      <m:oMath>
        <m:r>
          <m:t>s</m:t>
        </m:r>
      </m:oMath>
      <w:r>
        <w:t xml:space="preserve">处的值函数时，又可以分为第一次访问蒙特卡罗方法和每次访问蒙特卡罗方法。</w:t>
      </w:r>
      <w:r>
        <w:t xml:space="preserve"> </w:t>
      </w:r>
      <w:r>
        <w:t xml:space="preserve">第一次访问蒙特卡罗方法是指在计算状态</w:t>
      </w:r>
      <m:oMath>
        <m:r>
          <m:t>s</m:t>
        </m:r>
      </m:oMath>
      <w:r>
        <w:t xml:space="preserve">处的值函数时，只利用每次试验中第一次访问到状态</w:t>
      </w:r>
      <m:oMath>
        <m:r>
          <m:t>s</m:t>
        </m:r>
      </m:oMath>
      <w:r>
        <w:t xml:space="preserve">时的返回值。如图4.3中第一次试验所示，计算状态</w:t>
      </w:r>
      <m:oMath>
        <m:r>
          <m:t>s</m:t>
        </m:r>
      </m:oMath>
      <w:r>
        <w:t xml:space="preserve">处的均值时只利用，因此第一次访问蒙特卡罗方法的计算公式为</w:t>
      </w:r>
      <w:r>
        <w:br/>
      </w:r>
      <m:oMath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G</m:t>
                </m:r>
              </m:e>
              <m:sub>
                <m:r>
                  <m:t>11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  <m:r>
              <m:rPr>
                <m:sty m:val="p"/>
              </m:rPr>
              <m:t>+</m:t>
            </m:r>
            <m:sSub>
              <m:e>
                <m:r>
                  <m:t>G</m:t>
                </m:r>
              </m:e>
              <m:sub>
                <m:r>
                  <m:t>21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  <m:r>
              <m:rPr>
                <m:sty m:val="p"/>
              </m:rPr>
              <m:t>+</m:t>
            </m:r>
            <m:r>
              <m:rPr>
                <m:sty m:val="p"/>
              </m:rPr>
              <m:t>⋯</m:t>
            </m:r>
          </m:num>
          <m:den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</m:den>
        </m:f>
      </m:oMath>
      <w:r>
        <w:br/>
      </w:r>
      <w:r>
        <w:t xml:space="preserve">  每次访问蒙特卡罗方法是指在计算状态</w:t>
      </w:r>
      <m:oMath>
        <m:r>
          <m:t>s</m:t>
        </m:r>
      </m:oMath>
      <w:r>
        <w:t xml:space="preserve">处的值函数时，利用所有访问到状态</w:t>
      </w:r>
      <m:oMath>
        <m:r>
          <m:t>s</m:t>
        </m:r>
      </m:oMath>
      <w:r>
        <w:t xml:space="preserve">时的回报返回值，即</w:t>
      </w:r>
      <w:r>
        <w:br/>
      </w:r>
      <m:oMath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G</m:t>
                </m:r>
              </m:e>
              <m:sub>
                <m:r>
                  <m:t>11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  <m:r>
              <m:rPr>
                <m:sty m:val="p"/>
              </m:rPr>
              <m:t>+</m:t>
            </m:r>
            <m:sSub>
              <m:e>
                <m:r>
                  <m:t>G</m:t>
                </m:r>
              </m:e>
              <m:sub>
                <m:r>
                  <m:t>12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  <m:r>
              <m:rPr>
                <m:sty m:val="p"/>
              </m:rPr>
              <m:t>+</m:t>
            </m:r>
            <m:r>
              <m:rPr>
                <m:sty m:val="p"/>
              </m:rPr>
              <m:t>⋯</m:t>
            </m:r>
            <m:r>
              <m:rPr>
                <m:sty m:val="p"/>
              </m:rPr>
              <m:t>+</m:t>
            </m:r>
            <m:sSub>
              <m:e>
                <m:r>
                  <m:t>G</m:t>
                </m:r>
              </m:e>
              <m:sub>
                <m:r>
                  <m:t>21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  <m:r>
              <m:rPr>
                <m:sty m:val="p"/>
              </m:rPr>
              <m:t>+</m:t>
            </m:r>
            <m:r>
              <m:rPr>
                <m:sty m:val="p"/>
              </m:rPr>
              <m:t>⋯</m:t>
            </m:r>
          </m:num>
          <m:den>
            <m:r>
              <m:t>N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</m:e>
            </m:d>
          </m:den>
        </m:f>
      </m:oMath>
      <w:r>
        <w:br/>
      </w:r>
      <w:r>
        <w:t xml:space="preserve">根据大数定律：</w:t>
      </w:r>
      <m:oMath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→</m:t>
        </m:r>
        <m:sSub>
          <m:e>
            <m:r>
              <m:t>v</m:t>
            </m:r>
          </m:e>
          <m:sub>
            <m:r>
              <m:t>π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</m:oMath>
      <w:r>
        <w:t xml:space="preserve"> </w:t>
      </w:r>
      <w:r>
        <w:t xml:space="preserve">as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→</m:t>
        </m:r>
        <m:r>
          <m:rPr>
            <m:sty m:val="p"/>
          </m:rPr>
          <m:t>∞</m:t>
        </m:r>
      </m:oMath>
      <w:r>
        <w:br/>
      </w:r>
      <w:r>
        <w:t xml:space="preserve">  由于智能体与环境交互的模型是未知的，蒙特卡罗方法进行策略评估是利用经验平均来估计值函数，而能否得到正确的值函数，则取决于经验——因此，如何获得充足的经验是无模型强化学习的核⼼所在。</w:t>
      </w:r>
    </w:p>
    <w:p>
      <w:pPr>
        <w:pStyle w:val="BodyText"/>
      </w:pPr>
      <w:r>
        <w:rPr>
          <w:bCs/>
          <w:b/>
        </w:rPr>
        <w:t xml:space="preserve">下面就是获取充足经验的方法</w:t>
      </w:r>
    </w:p>
    <w:p>
      <w:pPr>
        <w:pStyle w:val="BodyText"/>
      </w:pPr>
      <w:r>
        <w:t xml:space="preserve">  在动态规划方法中，为了保证值函数的收敛性，算法会逐个扫描状态空间中的状态。无模型的方法充分评估策略值函数的前提是每个状态都能被访问到，因此，在蒙特卡洛方法中必须采用一定的方法保证每个状态都能被访问到，方法之一是探索性初始化。</w:t>
      </w:r>
      <w:r>
        <w:br/>
      </w:r>
      <w:r>
        <w:t xml:space="preserve">  探索性初始化是指每个状态都有一定的几率作为初始状态。在学习基于探索性初始化的蒙特卡罗方法前，我们还需要先了解策略改善方法，以及便于进行迭代计算的平均方法。下面我们分别介绍蒙特卡罗策略改善方法和可递增计算均值的方法。</w:t>
      </w:r>
    </w:p>
    <w:p>
      <w:pPr>
        <w:pStyle w:val="BodyText"/>
      </w:pPr>
      <w:r>
        <w:t xml:space="preserve">（1）蒙特卡罗策略改善。</w:t>
      </w:r>
      <w:r>
        <w:t xml:space="preserve"> </w:t>
      </w:r>
      <w:r>
        <w:t xml:space="preserve">蒙特卡罗方法利用经验平均估计策略值函数。估计出值函数后，对于每个状态，它通过最大化动作值函数来进行策略的改善。即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r>
          <m:rPr>
            <m:sty m:val="p"/>
          </m:rPr>
          <m:t>arg</m:t>
        </m:r>
        <m:sSub>
          <m:e>
            <m:r>
              <m:rPr>
                <m:sty m:val="p"/>
              </m:rPr>
              <m:t>max</m:t>
            </m:r>
          </m:e>
          <m:sub>
            <m:r>
              <m:t>a</m:t>
            </m:r>
          </m:sub>
        </m:sSub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a</m:t>
            </m:r>
          </m:e>
        </m:d>
      </m:oMath>
      <w:r>
        <w:br/>
      </w:r>
      <w:r>
        <w:t xml:space="preserve">（2）递增计算均值的方法如（4.4）式所示。</w:t>
      </w:r>
      <w:r>
        <w:br/>
      </w:r>
      <w:r>
        <w:drawing>
          <wp:inline>
            <wp:extent cx="5334000" cy="219250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E:/强化学习/递增公式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如图4.4所示是探索性初始化蒙特卡罗方法的伪代码</w:t>
      </w:r>
      <w:r>
        <w:br/>
      </w:r>
      <w:r>
        <w:drawing>
          <wp:inline>
            <wp:extent cx="5334000" cy="370078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E:/强化学习/图4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  我们再来讨论探索性初始化。</w:t>
      </w:r>
      <w:r>
        <w:br/>
      </w:r>
      <w:r>
        <w:t xml:space="preserve">  探索性初始化在迭代每一幕时，初始状态是随机分配的，这样可以保证迭代过程中每个状态行为对都能被选中。它蕴含着一个假设：假设所有的动作都被无限频繁选中。对于这个假设，有时很难成立，或无法完全保证。</w:t>
      </w:r>
      <w:r>
        <w:br/>
      </w:r>
      <w:r>
        <w:t xml:space="preserve">  我们会问，如何保证在初始状态不变的同时，又能保证每个状态行为对可以被访问到？</w:t>
      </w:r>
      <w:r>
        <w:br/>
      </w:r>
      <w:r>
        <w:t xml:space="preserve">  答：精⼼设计你的探索策略，以保证每个状态都能被访问到。</w:t>
      </w:r>
      <w:r>
        <w:br/>
      </w:r>
      <w:r>
        <w:t xml:space="preserve">  可是如何精⼼地设计探索策略？符合要求的探索策略应该是什么样的</w:t>
      </w:r>
      <w:r>
        <w:br/>
      </w:r>
      <w:r>
        <w:t xml:space="preserve">  答：策略必须是温和的，即对所有的状态</w:t>
      </w:r>
      <m:oMath>
        <m:r>
          <m:t>S</m:t>
        </m:r>
      </m:oMath>
      <w:r>
        <w:t xml:space="preserve">和</w:t>
      </w:r>
      <m:oMath>
        <m:r>
          <m:t>a</m:t>
        </m:r>
      </m:oMath>
      <w:r>
        <w:t xml:space="preserve">满⾜：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|</m:t>
            </m:r>
            <m:r>
              <m:t>s</m:t>
            </m:r>
          </m:e>
        </m:d>
        <m:r>
          <m:rPr>
            <m:sty m:val="p"/>
          </m:rPr>
          <m:t>&gt;</m:t>
        </m:r>
        <m:r>
          <m:t>0</m:t>
        </m:r>
      </m:oMath>
      <w:r>
        <w:t xml:space="preserve">。也就是说，温和的探索策略是指在任意状态下，采用动作集中每个动作的概率都⼤于零。典型的温和策略是</w:t>
      </w:r>
      <m:oMath>
        <m:r>
          <m:t>ϵ</m:t>
        </m:r>
      </m:oMath>
      <w:r>
        <w:t xml:space="preserve">-soft策略：</w:t>
      </w:r>
      <w:r>
        <w:br/>
      </w:r>
      <w:r>
        <w:drawing>
          <wp:inline>
            <wp:extent cx="5334000" cy="109615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E:/强化学习/温和策略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  根据探索策略（行动策略）和评估的策略是否为同一个策略，蒙特卡罗方法又分为on-policy和off-policy两种方法。</w:t>
      </w:r>
      <w:r>
        <w:br/>
      </w:r>
      <w:r>
        <w:t xml:space="preserve">  若行动策略和评估及改善的策略是同一个策略，我们称为on-policy，可翻译为同策略。</w:t>
      </w:r>
      <w:r>
        <w:br/>
      </w:r>
      <w:r>
        <w:t xml:space="preserve">  若行动策略和评估及改善的策略是不同的策略，我们称为off-policy，可翻译为异策略。</w:t>
      </w:r>
      <w:r>
        <w:br/>
      </w:r>
      <w:r>
        <w:t xml:space="preserve">  接下来我们重点理解这on-policy⽅法和off-policy方法。</w:t>
      </w:r>
      <w:r>
        <w:br/>
      </w:r>
      <w:r>
        <w:t xml:space="preserve">（1）同策略。</w:t>
      </w:r>
      <w:r>
        <w:br/>
      </w:r>
      <w:r>
        <w:t xml:space="preserve">  同策略（on-policy）是指产生数据的策略与评估和要改善的策略是同一个策略。⽐如，要产生数据的策略和评估及要改善的策略都是</w:t>
      </w:r>
      <m:oMath>
        <m:r>
          <m:t>ϵ</m:t>
        </m:r>
      </m:oMath>
      <w:r>
        <w:t xml:space="preserve">-soft策略。其伪代码如图4.5所示。</w:t>
      </w:r>
      <w:r>
        <w:br/>
      </w:r>
      <w:r>
        <w:drawing>
          <wp:inline>
            <wp:extent cx="5334000" cy="4498258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E:/强化学习/图4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（2）异策略。</w:t>
      </w:r>
      <w:r>
        <w:br/>
      </w:r>
      <w:r>
        <w:t xml:space="preserve">  异策略（off-policy）是指产生数据的策略与评估和改善的策略不是同一个策略。我们用</w:t>
      </w:r>
      <m:oMath>
        <m:r>
          <m:t>π</m:t>
        </m:r>
      </m:oMath>
      <w:r>
        <w:t xml:space="preserve">表示用来评估和改善的策略，用</w:t>
      </w:r>
      <m:oMath>
        <m:r>
          <m:t>μ</m:t>
        </m:r>
      </m:oMath>
      <w:r>
        <w:t xml:space="preserve">表示产生样本数据的策略。</w:t>
      </w:r>
    </w:p>
    <w:p>
      <w:pPr>
        <w:pStyle w:val="BodyText"/>
      </w:pPr>
      <w:r>
        <w:t xml:space="preserve">  </w:t>
      </w:r>
      <w:r>
        <w:rPr>
          <w:bCs/>
          <w:b/>
        </w:rPr>
        <w:t xml:space="preserve">异策略可以保证充分的探索性。</w:t>
      </w:r>
    </w:p>
    <w:p>
      <w:pPr>
        <w:pStyle w:val="BodyText"/>
      </w:pPr>
      <w:r>
        <w:t xml:space="preserve">  用于异策略的目标策略</w:t>
      </w:r>
      <m:oMath>
        <m:r>
          <m:t>π</m:t>
        </m:r>
      </m:oMath>
      <w:r>
        <w:t xml:space="preserve">和行动策略</w:t>
      </w:r>
      <m:oMath>
        <m:r>
          <m:t>μ</m:t>
        </m:r>
      </m:oMath>
      <w:r>
        <w:t xml:space="preserve">并非任意选择的，而是必须满足一定的条件。这个条件是覆盖性条件，即行动策略</w:t>
      </w:r>
      <m:oMath>
        <m:r>
          <m:t>μ</m:t>
        </m:r>
      </m:oMath>
      <w:r>
        <w:t xml:space="preserve">产生的行为覆盖或包含目标策略</w:t>
      </w:r>
      <m:oMath>
        <m:r>
          <m:t>π</m:t>
        </m:r>
      </m:oMath>
      <w:r>
        <w:t xml:space="preserve">产生的行为。利用式子表示：满足</w:t>
      </w:r>
      <m:oMath>
        <m:r>
          <m:t>π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|</m:t>
            </m:r>
            <m:r>
              <m:t>s</m:t>
            </m:r>
          </m:e>
        </m:d>
        <m:r>
          <m:rPr>
            <m:sty m:val="p"/>
          </m:rPr>
          <m:t>&gt;</m:t>
        </m:r>
        <m:r>
          <m:t>0</m:t>
        </m:r>
      </m:oMath>
      <w:r>
        <w:t xml:space="preserve">的任何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a</m:t>
            </m:r>
          </m:e>
        </m:d>
      </m:oMath>
      <w:r>
        <w:t xml:space="preserve">均满足</w:t>
      </w:r>
      <m:oMath>
        <m:r>
          <m:t>μ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|</m:t>
            </m:r>
            <m:r>
              <m:t>s</m:t>
            </m:r>
          </m:e>
        </m:d>
        <m:r>
          <m:rPr>
            <m:sty m:val="p"/>
          </m:rPr>
          <m:t>&gt;</m:t>
        </m:r>
        <m:r>
          <m:t>0</m:t>
        </m:r>
      </m:oMath>
      <w:r>
        <w:t xml:space="preserve">。</w:t>
      </w:r>
    </w:p>
    <w:p>
      <w:pPr>
        <w:pStyle w:val="BodyText"/>
      </w:pPr>
      <w:r>
        <w:t xml:space="preserve">  问题：异策略中，产生数据的策略与评估和改善的策略不是同一个策略，那是否可以利用行为策略产生的数据去评估和改善策略呢？</w:t>
      </w:r>
      <w:r>
        <w:br/>
      </w:r>
      <w:r>
        <w:t xml:space="preserve">  这里就需要利用重要性采样方法。下面，我们介绍重要性采样。</w:t>
      </w:r>
      <w:r>
        <w:br/>
      </w:r>
      <w:r>
        <w:t xml:space="preserve">  我们用图4.6描述重要性采样的原理。重要性采样来源于求期望，如图4.6所示：</w:t>
      </w:r>
      <w:r>
        <w:br/>
      </w:r>
      <w:r>
        <w:drawing>
          <wp:inline>
            <wp:extent cx="5334000" cy="226741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E:/强化学习/图4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  如图4.6所示，当随机变量z的分布非常复杂时，无法利用解析的方法产生用于逼近期望的样本，这时，我们可以选用一个概率分布很简单，很容易产生样本的概率分布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，⽐如正态分布。原来的期望可变为</w:t>
      </w:r>
      <w:r>
        <w:br/>
      </w:r>
      <w:r>
        <w:drawing>
          <wp:inline>
            <wp:extent cx="5334000" cy="199441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E:/强化学习/式4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定义重要性权重：</w:t>
      </w:r>
      <m:oMath>
        <m:sSup>
          <m:e>
            <m:r>
              <m:t>w</m:t>
            </m:r>
          </m:e>
          <m:sup>
            <m:r>
              <m:t>n</m:t>
            </m:r>
          </m:sup>
        </m:sSup>
        <m:r>
          <m:rPr>
            <m:sty m:val="p"/>
          </m:rPr>
          <m:t>=</m:t>
        </m:r>
        <m:f>
          <m:fPr>
            <m:type m:val="bar"/>
          </m:fPr>
          <m:num>
            <m:r>
              <m:t>p</m:t>
            </m:r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z</m:t>
                    </m:r>
                  </m:e>
                  <m:sup>
                    <m:r>
                      <m:t>n</m:t>
                    </m:r>
                  </m:sup>
                </m:sSup>
              </m:e>
            </m:d>
          </m:num>
          <m:den>
            <m:r>
              <m:t>q</m:t>
            </m:r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z</m:t>
                    </m:r>
                  </m:e>
                  <m:sup>
                    <m:r>
                      <m:t>n</m:t>
                    </m:r>
                  </m:sup>
                </m:sSup>
              </m:e>
            </m:d>
          </m:den>
        </m:f>
      </m:oMath>
      <w:r>
        <w:t xml:space="preserve">，普通的重要性采样求积分如方程(4.7)所示为</w:t>
      </w:r>
      <w:r>
        <w:br/>
      </w:r>
      <w:r>
        <w:drawing>
          <wp:inline>
            <wp:extent cx="5334000" cy="58636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E:/强化学习/式4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由式（4.7）可知，基于重要性采样的积分估计为无偏估计，即估计的期望值等于真实的期望。但是，基于重要性采样的积分估计的方差无穷大。这是因为原来的被积函数乘了一个重要性权重，改变了被积函数的形状及分布。尽管被积函数的均值没有发生变化，但方差明显发生改变。</w:t>
      </w:r>
      <w:r>
        <w:br/>
      </w:r>
      <w:r>
        <w:t xml:space="preserve">  在重要性采样中，使用的采样概率分布与原概率分布越接近，方差越⼩。然而，被积函数的概率分布往往很难求得、或很奇怪，因此没有与之相似的简单采样概率分布，如果使用分布差别很大的采样概率对原概率分布进行采样，方差会趋近于无穷大。一种减⼩重要性采样积分方差的方法是采用加权重要性采样：</w:t>
      </w:r>
      <w:r>
        <w:br/>
      </w:r>
      <w:r>
        <w:drawing>
          <wp:inline>
            <wp:extent cx="5334000" cy="691797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E:/强化学习/式4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  在异策略方法中，行动策略</w:t>
      </w:r>
      <m:oMath>
        <m:r>
          <m:t>μ</m:t>
        </m:r>
      </m:oMath>
      <w:r>
        <w:t xml:space="preserve">即用来产生样本的策略，所产生的轨迹概率分布相当于重要性采样中的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，用来评估和改进的策略</w:t>
      </w:r>
      <m:oMath>
        <m:r>
          <m:t>π</m:t>
        </m:r>
      </m:oMath>
      <w:r>
        <w:t xml:space="preserve">所对应的轨迹概率分布为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z</m:t>
            </m:r>
          </m:e>
        </m:d>
      </m:oMath>
      <w:r>
        <w:t xml:space="preserve"> </w:t>
      </w:r>
      <w:r>
        <w:t xml:space="preserve">，因此利用行动策略</w:t>
      </w:r>
      <m:oMath>
        <m:r>
          <m:t>μ</m:t>
        </m:r>
      </m:oMath>
      <w:r>
        <w:t xml:space="preserve">所产生的累积函数返回值来评</w:t>
      </w:r>
      <w:r>
        <w:t xml:space="preserve"> </w:t>
      </w:r>
      <w:r>
        <w:t xml:space="preserve">估策略</w:t>
      </w:r>
      <m:oMath>
        <m:r>
          <m:t>π</m:t>
        </m:r>
      </m:oMath>
      <w:r>
        <w:t xml:space="preserve">时，需要在累积函数返回值前面乘以重要性权重。</w:t>
      </w:r>
      <w:r>
        <w:t xml:space="preserve"> </w:t>
      </w:r>
      <w:r>
        <w:t xml:space="preserve">在目标策略</w:t>
      </w:r>
      <m:oMath>
        <m:r>
          <m:t>π</m:t>
        </m:r>
      </m:oMath>
      <w:r>
        <w:t xml:space="preserve">下，一次试验的概率为</w:t>
      </w:r>
      <w:r>
        <w:br/>
      </w:r>
      <w:r>
        <w:drawing>
          <wp:inline>
            <wp:extent cx="5334000" cy="93464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E:/强化学习/概率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  在行动策略</w:t>
      </w:r>
      <m:oMath>
        <m:r>
          <m:t>μ</m:t>
        </m:r>
      </m:oMath>
      <w:r>
        <w:t xml:space="preserve">下，相应的试验的概率为</w:t>
      </w:r>
      <w:r>
        <w:br/>
      </w:r>
      <w:r>
        <w:drawing>
          <wp:inline>
            <wp:extent cx="5334000" cy="84521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E:/强化学习/概率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  因此重要性权重为</w:t>
      </w:r>
      <w:r>
        <w:br/>
      </w:r>
      <w:r>
        <w:drawing>
          <wp:inline>
            <wp:extent cx="5334000" cy="121583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E:/强化学习/式4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  普通重要性采样的值函数估计如图4.7所示：</w:t>
      </w:r>
    </w:p>
    <w:p>
      <w:pPr>
        <w:pStyle w:val="BodyText"/>
      </w:pPr>
      <w:r>
        <w:drawing>
          <wp:inline>
            <wp:extent cx="5334000" cy="2591089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E:/强化学习/图4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  现在举例说明公式（4.11）中各个符号的具体含义。</w:t>
      </w:r>
      <w:r>
        <w:br/>
      </w:r>
      <w:r>
        <w:t xml:space="preserve">  如图4.8所示，</w:t>
      </w:r>
      <m:oMath>
        <m:r>
          <m:t>t</m:t>
        </m:r>
      </m:oMath>
      <w:r>
        <w:t xml:space="preserve">是状态</w:t>
      </w:r>
      <m:oMath>
        <m:r>
          <m:t>s</m:t>
        </m:r>
      </m:oMath>
      <w:r>
        <w:t xml:space="preserve">访问的时刻，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是访问状态</w:t>
      </w:r>
      <m:oMath>
        <m:r>
          <m:t>s</m:t>
        </m:r>
      </m:oMath>
      <w:r>
        <w:t xml:space="preserve">相对应的试验的终止状态所对应的时刻。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</m:oMath>
      <w:r>
        <w:t xml:space="preserve">是状态</w:t>
      </w:r>
      <m:oMath>
        <m:r>
          <m:t>s</m:t>
        </m:r>
      </m:oMath>
      <w:r>
        <w:t xml:space="preserve">发生的所有时刻集合。在该例中，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</m:e>
        </m:d>
        <m:r>
          <m:rPr>
            <m:sty m:val="p"/>
          </m:rPr>
          <m:t>=</m:t>
        </m:r>
        <m:r>
          <m:t>7</m:t>
        </m:r>
        <m:r>
          <m:rPr>
            <m:sty m:val="p"/>
          </m:rPr>
          <m:t>，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15</m:t>
            </m:r>
          </m:e>
        </m:d>
        <m:r>
          <m:rPr>
            <m:sty m:val="p"/>
          </m:rPr>
          <m:t>=</m:t>
        </m:r>
        <m:r>
          <m:t>19</m:t>
        </m:r>
        <m:r>
          <m:rPr>
            <m:sty m:val="p"/>
          </m:rPr>
          <m:t>，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=</m:t>
        </m:r>
        <m:d>
          <m:dPr>
            <m:begChr m:val="{"/>
            <m:endChr m:val="}"/>
            <m:sepChr m:val=""/>
            <m:grow/>
          </m:dPr>
          <m:e>
            <m:r>
              <m:t>4</m:t>
            </m:r>
            <m:r>
              <m:rPr>
                <m:sty m:val="p"/>
              </m:rPr>
              <m:t>，</m:t>
            </m:r>
            <m:r>
              <m:t>15</m:t>
            </m:r>
          </m:e>
        </m:d>
      </m:oMath>
      <w:r>
        <w:t xml:space="preserve">。</w:t>
      </w:r>
      <w:r>
        <w:br/>
      </w:r>
      <w:r>
        <w:drawing>
          <wp:inline>
            <wp:extent cx="5334000" cy="134120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E:/强化学习/图4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  加权重要性采样值函数估计为</w:t>
      </w:r>
    </w:p>
    <w:p>
      <w:pPr>
        <w:pStyle w:val="BodyText"/>
      </w:pPr>
      <w:r>
        <w:drawing>
          <wp:inline>
            <wp:extent cx="5334000" cy="724431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E:/强化学习/式4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  最后，我们来看下异策略每次访问蒙特卡罗算法的伪代码，如图4.9所示。</w:t>
      </w:r>
      <w:r>
        <w:br/>
      </w:r>
      <w:r>
        <w:drawing>
          <wp:inline>
            <wp:extent cx="5334000" cy="4328823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E:/强化学习/图4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注意：此处的软策略</w:t>
      </w:r>
      <m:oMath>
        <m:r>
          <m:t>μ</m:t>
        </m:r>
      </m:oMath>
      <w:r>
        <w:t xml:space="preserve">为</w:t>
      </w:r>
      <m:oMath>
        <m:r>
          <m:t>ϵ</m:t>
        </m:r>
      </m:oMath>
      <w:r>
        <w:t xml:space="preserve">-soft策略，需要改善的策略</w:t>
      </w:r>
      <m:oMath>
        <m:r>
          <m:t>π</m:t>
        </m:r>
      </m:oMath>
      <w:r>
        <w:t xml:space="preserve">为贪婪策略。</w:t>
      </w:r>
    </w:p>
    <w:p>
      <w:pPr>
        <w:pStyle w:val="BodyText"/>
      </w:pPr>
      <w:r>
        <w:t xml:space="preserve">  总结一下：本节重点讲解了如何利用MC的方法估计值函数。与基于动态规划的方法相比，基于MC的方法只是在值函数估计上有所不同，在整个框架上则是相同的，即评估当前策略，再利用学到的值函数进行策略改善。本节需要重点理解on-policy 和off-policy的概念，并学会利用重要性采样来评估目标策略的值函数。</w:t>
      </w:r>
    </w:p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【强化学习】蒙特卡洛方法</dc:title>
  <dc:creator>欧阳露露</dc:creator>
  <cp:keywords/>
  <dcterms:created xsi:type="dcterms:W3CDTF">2023-02-27T09:15:50Z</dcterms:created>
  <dcterms:modified xsi:type="dcterms:W3CDTF">2023-02-27T09:15:50Z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2023-2-27</vt:lpwstr>
  </property>
  <property fmtid="{D5CDD505-2E9C-101B-9397-08002B2CF9AE}" pid="3" name="output">
    <vt:lpwstr>word_document</vt:lpwstr>
  </property>
</Properties>
</file>