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B1A1A" w:val="clear"/>
        <w:spacing w:after="0" w:before="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СПЕКТРАЛЕН АНАЛИЗ</w:t>
      </w:r>
    </w:p>
    <w:p>
      <w:pPr>
        <w:shd w:fill="7B1A1A" w:val="clear"/>
        <w:spacing w:after="0" w:before="80"/>
        <w:jc w:val="center"/>
      </w:pPr>
      <w:r>
        <w:rPr>
          <w:rFonts w:ascii="Arial" w:cs="Arial" w:eastAsia="Arial" w:hAnsi="Arial"/>
          <w:color w:val="FAE5E5"/>
          <w:sz w:val="34"/>
          <w:szCs w:val="34"/>
        </w:rPr>
        <w:t xml:space="preserve">PT Solid Coated</w:t>
      </w:r>
    </w:p>
    <w:p>
      <w:pPr>
        <w:shd w:fill="7B1A1A" w:val="clear"/>
        <w:spacing w:after="440" w:before="80"/>
        <w:jc w:val="center"/>
      </w:pPr>
      <w:r>
        <w:rPr>
          <w:rFonts w:ascii="Arial" w:cs="Arial" w:eastAsia="Arial" w:hAnsi="Arial"/>
          <w:color w:val="E8A0A0"/>
          <w:sz w:val="20"/>
          <w:szCs w:val="20"/>
        </w:rPr>
        <w:t xml:space="preserve">Резолюции: 1 nm • 5 nm • 10 nm  |  SCI канал  |  Pantone печат &amp; графика  |  Пик 710 nm</w:t>
      </w:r>
    </w:p>
    <w:p>
      <w:pPr>
        <w:spacing w:after="0" w:before="180"/>
      </w:pPr>
      <w:r>
        <w:t xml:space="preserve"/>
      </w:r>
    </w:p>
    <w:p>
      <w:pPr>
        <w:pStyle w:val="Heading1"/>
        <w:shd w:fill="7B1A1A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Резолюция 1 nm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Нова серия — Pantone Solid Coated — стандартната Pantone палитра за печатарска и графична индустрия (лакирана хартия). 2 161 проби с имена като Yellow 012 C, Bright Red C, Dark Blue C, Black 7 C. Канал SCI, диапазон 360–780 nm, стъпка 1 nm.</w:t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Ключови показатели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Стойност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Брой проби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Solid Coated (C серия)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Стойност при 450 nm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 на отражателност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−0.791 до +0.421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−5.21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Сравнение с всички Pantone серии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1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Индустрия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PT_TPX_450_1nm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Текстил/интериор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PT_TPX_D8_1nm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Текстил/интериор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PT_Solid_Coated_1nm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Печат/графика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Сравнение по 450 nm — всички серии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материал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CBCC3_D8_SCI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0.4093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0.4031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DLX_CP4_D8_SCI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0.3885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PT_Solid_Coated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печат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Най-голямата Pantone серия досега — </w:t>
      </w:r>
      <w:r>
        <w:rPr>
          <w:rFonts w:ascii="Arial" w:cs="Arial" w:eastAsia="Arial" w:hAnsi="Arial"/>
          <w:sz w:val="21"/>
          <w:szCs w:val="21"/>
        </w:rPr>
        <w:t xml:space="preserve">2 161 проби обхващат целия Pantone Solid Coated каталог от жълто (012 C) до черно (Black 7 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Стойността при 450 nm е 0.2798 — </w:t>
      </w:r>
      <w:r>
        <w:rPr>
          <w:rFonts w:ascii="Arial" w:cs="Arial" w:eastAsia="Arial" w:hAnsi="Arial"/>
          <w:sz w:val="21"/>
          <w:szCs w:val="21"/>
        </w:rPr>
        <w:t xml:space="preserve">почти идентична с PT_TPX_D8 (0.2807), но с различен пик (710 nm vs 780 nm); разкрива различната природа на печатарски мастила спрямо текстилни бои.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Пик при 710 nm — </w:t>
      </w:r>
      <w:r>
        <w:rPr>
          <w:rFonts w:ascii="Arial" w:cs="Arial" w:eastAsia="Arial" w:hAnsi="Arial"/>
          <w:sz w:val="21"/>
          <w:szCs w:val="21"/>
        </w:rPr>
        <w:t xml:space="preserve">характерен за мастила на печатарски основи, по-близо до VIS/NIR границата отколкото TPX (680 nm).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По-малки отрицателни стойности (мин. −5.21 vs −5.99) — </w:t>
      </w:r>
      <w:r>
        <w:rPr>
          <w:rFonts w:ascii="Arial" w:cs="Arial" w:eastAsia="Arial" w:hAnsi="Arial"/>
          <w:sz w:val="21"/>
          <w:szCs w:val="21"/>
        </w:rPr>
        <w:t xml:space="preserve">лакираната хартия е по-рефлективна и по-стабилна от текстил в крайните спектрални зони.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Дъгов спектър от проби — </w:t>
      </w:r>
      <w:r>
        <w:rPr>
          <w:rFonts w:ascii="Arial" w:cs="Arial" w:eastAsia="Arial" w:hAnsi="Arial"/>
          <w:sz w:val="21"/>
          <w:szCs w:val="21"/>
        </w:rPr>
        <w:t xml:space="preserve">rainbow colormap отразява пълната цветова гама на Pantone от наситено жълто до дълбоко черно.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Директна приложимост — </w:t>
      </w:r>
      <w:r>
        <w:rPr>
          <w:rFonts w:ascii="Arial" w:cs="Arial" w:eastAsia="Arial" w:hAnsi="Arial"/>
          <w:sz w:val="21"/>
          <w:szCs w:val="21"/>
        </w:rPr>
        <w:t xml:space="preserve">цветово управление в офсетов и дигитален печат, ICC профилиране и стандартизация по ISO 12647.</w:t>
      </w:r>
    </w:p>
    <w:p>
      <w:pPr>
        <w:spacing w:after="0" w:before="200"/>
      </w:pPr>
      <w:r>
        <w:t xml:space="preserve"/>
      </w:r>
    </w:p>
    <w:p>
      <w:pPr>
        <w:pStyle w:val="Heading1"/>
        <w:shd w:fill="7B1A1A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Резолюция 5 nm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2 161 проби от Pantone Solid Coated палитрата, канал SCI, диапазон 360–780 nm с 5 nm стъпка — 85 дължини на вълната.</w:t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Сравнение: 1 nm vs 5 nm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nm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nm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−0.791 до +0.421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−0.791 до +0.421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−5.21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−5.21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Актуализирана таблица — всички серии при 5 nm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14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CBCC3_450_5nm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CBCC3_D8_5nm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 nm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DLX_CP4_450_5nm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0.3885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655 nm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DLX_CP4_D8_5nm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 nm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PT_TPX_450_5nm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PT_SC_450_5nm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печат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Пълна съгласуваност с 1 nm — </w:t>
      </w:r>
      <w:r>
        <w:rPr>
          <w:rFonts w:ascii="Arial" w:cs="Arial" w:eastAsia="Arial" w:hAnsi="Arial"/>
          <w:sz w:val="21"/>
          <w:szCs w:val="21"/>
        </w:rPr>
        <w:t xml:space="preserve">всички стойности са идентични до четвъртия знак, включително минималната (−5.21) и пикът (710 nm).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Маркерите при 5 nm — </w:t>
      </w:r>
      <w:r>
        <w:rPr>
          <w:rFonts w:ascii="Arial" w:cs="Arial" w:eastAsia="Arial" w:hAnsi="Arial"/>
          <w:sz w:val="21"/>
          <w:szCs w:val="21"/>
        </w:rPr>
        <w:t xml:space="preserve">ясно видими на средната и вариабилната графика; спектърът е плавен и подходящ за точна колориметрична работа.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0.2798 при 450 nm ≈ PT_TPX_D8 (0.2807) — </w:t>
      </w:r>
      <w:r>
        <w:rPr>
          <w:rFonts w:ascii="Arial" w:cs="Arial" w:eastAsia="Arial" w:hAnsi="Arial"/>
          <w:sz w:val="21"/>
          <w:szCs w:val="21"/>
        </w:rPr>
        <w:t xml:space="preserve">интересно съвпадение между два различни материала с различна геометрия на измерване.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Rainbow цветова схема — </w:t>
      </w:r>
      <w:r>
        <w:rPr>
          <w:rFonts w:ascii="Arial" w:cs="Arial" w:eastAsia="Arial" w:hAnsi="Arial"/>
          <w:sz w:val="21"/>
          <w:szCs w:val="21"/>
        </w:rPr>
        <w:t xml:space="preserve">отразява перфектно богатата гама на Pantone Solid Coated от чисто жълто до дълбоко черно.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5× компресия без загуба — </w:t>
      </w:r>
      <w:r>
        <w:rPr>
          <w:rFonts w:ascii="Arial" w:cs="Arial" w:eastAsia="Arial" w:hAnsi="Arial"/>
          <w:sz w:val="21"/>
          <w:szCs w:val="21"/>
        </w:rPr>
        <w:t xml:space="preserve">оптимален формат за производствени системи за цветово управление в печатарската индустрия.</w:t>
      </w:r>
    </w:p>
    <w:p>
      <w:pPr>
        <w:spacing w:after="0" w:before="200"/>
      </w:pPr>
      <w:r>
        <w:t xml:space="preserve"/>
      </w:r>
    </w:p>
    <w:p>
      <w:pPr>
        <w:pStyle w:val="Heading1"/>
        <w:shd w:fill="7B1A1A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Резолюция 10 nm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2 161 проби, канал SCI, диапазон 400–700 nm с 10 nm стъпка — само 31 дължини на вълната. Най-компактният файл в PT_Solid_Coated серията.</w:t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Сравнение в PT_Solid_Coated серията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Отрицателни ст-сти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−5.21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−5.21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+0.002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Финална обща таблица — всички серии при 10 nm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200"/>
        <w:gridCol w:w="1200"/>
        <w:gridCol w:w="1860"/>
        <w:gridCol w:w="8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Отриц.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CBCC3_450_10nm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CBCC3_D8_10nm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DLX_CP4_450_10nm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0.3886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DLX_CP4_D8_10nm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PT_TPX_450_10nm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PT_TPX_D8_10nm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0.4004*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PT_SC_450_10nm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печат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B22222" w:sz="2"/>
        </w:pBdr>
        <w:spacing w:after="100" w:before="240"/>
      </w:pPr>
      <w:r>
        <w:rPr>
          <w:rFonts w:ascii="Arial" w:cs="Arial" w:eastAsia="Arial" w:hAnsi="Arial"/>
          <w:b/>
          <w:bCs/>
          <w:color w:val="7B1A1A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0.2798 при 450 nm — перфектно стабилна стойност </w:t>
      </w:r>
      <w:r>
        <w:rPr>
          <w:rFonts w:ascii="Arial" w:cs="Arial" w:eastAsia="Arial" w:hAnsi="Arial"/>
          <w:sz w:val="21"/>
          <w:szCs w:val="21"/>
        </w:rPr>
        <w:t xml:space="preserve">при трите резолюции до четвъртия знак; изключителна съгласуваност на Pantone Solid Coated.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Мин. стойност +0.002 — </w:t>
      </w:r>
      <w:r>
        <w:rPr>
          <w:rFonts w:ascii="Arial" w:cs="Arial" w:eastAsia="Arial" w:hAnsi="Arial"/>
          <w:sz w:val="21"/>
          <w:szCs w:val="21"/>
        </w:rPr>
        <w:t xml:space="preserve">практически нула, но все положителна. Най-ниската минимална стойност от всички 10 nm файлове; отразява наистина тъмните цветове (Black 7 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Изцяло положителни стойности — </w:t>
      </w:r>
      <w:r>
        <w:rPr>
          <w:rFonts w:ascii="Arial" w:cs="Arial" w:eastAsia="Arial" w:hAnsi="Arial"/>
          <w:sz w:val="21"/>
          <w:szCs w:val="21"/>
        </w:rPr>
        <w:t xml:space="preserve">диапазонът 400–700 nm елиминира всички артефакти; готов за директни CIE изчисления.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Плавно нарастване от синьо към червено — </w:t>
      </w:r>
      <w:r>
        <w:rPr>
          <w:rFonts w:ascii="Arial" w:cs="Arial" w:eastAsia="Arial" w:hAnsi="Arial"/>
          <w:sz w:val="21"/>
          <w:szCs w:val="21"/>
        </w:rPr>
        <w:t xml:space="preserve">маркерите при 10 nm показват характерна тенденция за смесена палитра с преобладаване на топли тонове.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Производствен стандарт ISO 13655 — </w:t>
      </w:r>
      <w:r>
        <w:rPr>
          <w:rFonts w:ascii="Arial" w:cs="Arial" w:eastAsia="Arial" w:hAnsi="Arial"/>
          <w:sz w:val="21"/>
          <w:szCs w:val="21"/>
        </w:rPr>
        <w:t xml:space="preserve">31 точки в 400–700 nm съответстват точно на изискванията за спектрална колориметрия в графичната индустрия.</w:t>
      </w:r>
    </w:p>
    <w:p>
      <w:pPr>
        <w:spacing w:after="0" w:before="200"/>
      </w:pPr>
      <w:r>
        <w:t xml:space="preserve"/>
      </w:r>
    </w:p>
    <w:p>
      <w:pPr>
        <w:pStyle w:val="Heading1"/>
        <w:shd w:fill="7B1A1A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Обобщение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Брой проби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Стойност 450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Отрицателни ст-сти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да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да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 не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Компресия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Еталон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×14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B22222" w:sz="14"/>
        </w:pBdr>
        <w:shd w:fill="FAE5E5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Заключение: </w:t>
      </w:r>
      <w:r>
        <w:rPr>
          <w:rFonts w:ascii="Arial" w:cs="Arial" w:eastAsia="Arial" w:hAnsi="Arial"/>
          <w:sz w:val="21"/>
          <w:szCs w:val="21"/>
        </w:rPr>
        <w:t xml:space="preserve">PT Solid Coated е стандартната Pantone палитра за печатарска и графична индустрия. Стойността 0.2798 при 450 nm е изключително стабилна при всички резолюции, пикът при 710 nm е характерен за печатарски мастила, а 10 nm файлът отговаря директно на изискванията на ISO 13655.</w:t>
      </w:r>
    </w:p>
    <w:p>
      <w:pPr>
        <w:spacing w:after="0" w:before="16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PT Solid Coated — Спектрален анализ  |  Стр. 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7B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2026-03-12T06:28:45.057Z</dcterms:created>
  <dcterms:modified xsi:type="dcterms:W3CDTF">2026-03-12T06:28:45.058Z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