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hbzqzgokn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Algorithms Used: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3.7825367370483"/>
        <w:gridCol w:w="4891.214203320127"/>
        <w:gridCol w:w="2390.5150709664476"/>
        <w:tblGridChange w:id="0">
          <w:tblGrid>
            <w:gridCol w:w="1743.7825367370483"/>
            <w:gridCol w:w="4891.214203320127"/>
            <w:gridCol w:w="2390.51507096644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/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Embedding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BERT</w:t>
            </w:r>
            <w:r w:rsidDel="00000000" w:rsidR="00000000" w:rsidRPr="00000000">
              <w:rPr>
                <w:rtl w:val="0"/>
              </w:rPr>
              <w:t xml:space="preserve"> [CLS] token representation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Each sentence is converted to a dense vector using a pretrained transformer.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 Vector Computation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Averaging of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Multiple examples per concept are encoded and averaged to form the “concept centroid.”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Similarity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Cosine Similarity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sklearn.metrics.pairwise.cosine_similarity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Measures how similar a new input’s embedding is to each concept centroid.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 Scoring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Ranking based on similarity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Higher the similarity, more relevant the concept is to the input.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Bar chart (matplotlib)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Plots scores for interpretability.</w:t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yzgmdlhiy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Algorithmic Flow: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Input text → Tokenize → BERT [CLS] Embedding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 Similarity with Concept Vectors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Top Concepts + Scores → Visualized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mybdjzb6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2. Mechanistic Interpretability Module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traces </w:t>
      </w:r>
      <w:r w:rsidDel="00000000" w:rsidR="00000000" w:rsidRPr="00000000">
        <w:rPr>
          <w:b w:val="1"/>
          <w:rtl w:val="0"/>
        </w:rPr>
        <w:t xml:space="preserve">internal transformer attention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myshjqnug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Algorithms Used: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.827336774291"/>
        <w:gridCol w:w="2811.7756093885396"/>
        <w:gridCol w:w="4092.908864860792"/>
        <w:tblGridChange w:id="0">
          <w:tblGrid>
            <w:gridCol w:w="2120.827336774291"/>
            <w:gridCol w:w="2811.7756093885396"/>
            <w:gridCol w:w="4092.9088648607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/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Tokenization &amp; Forward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TransformerLens</w:t>
            </w:r>
            <w:r w:rsidDel="00000000" w:rsidR="00000000" w:rsidRPr="00000000">
              <w:rPr>
                <w:rtl w:val="0"/>
              </w:rPr>
              <w:t xml:space="preserve"> 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Tokenizes input and runs GPT-2 through a forward pass, caching all intermediate states.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Attention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Attention pattern from cache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hook_pattern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For a given layer and head, extracts the attention matrix (how each token attends to others).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Matrix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Heatmap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seaborn.heatmap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Visualizes attention weights between tokens.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gc1n6xum8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Algorithmic Flow: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Input prompt → Tokenized → GPT-2 forward pass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Attention Matrix per [Layer, Head] (from cache)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Heatmap visualization of token-to-token focus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87awa4u5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🧾 Summary of Algorithms Used (Total)</w:t>
      </w:r>
    </w:p>
    <w:tbl>
      <w:tblPr>
        <w:tblStyle w:val="Table3"/>
        <w:tblW w:w="5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3200"/>
        <w:tblGridChange w:id="0">
          <w:tblGrid>
            <w:gridCol w:w="2750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/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Attention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Mechanistic analysis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BERT 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Semantic vector representation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Cosine Similarity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Concept matching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Mean Vector Aggregation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Concept centroid creation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Seaborn Heatmap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Visual explanation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TransformerLens 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Access to internal model states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