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ahoma" w:hAnsi="Tahoma" w:eastAsia="Tahoma" w:cs="Tahoma"/>
          <w:b/>
        </w:rPr>
        <w:t>TipHouse Database Preparation</w:t>
      </w:r>
    </w:p>
    <w:p>
      <w:r>
        <w:rPr>
          <w:rFonts w:ascii="Tahoma" w:hAnsi="Tahoma" w:eastAsia="Tahoma" w:cs="Tahoma"/>
          <w:b w:val="0"/>
        </w:rPr>
        <w:t>เอกสารสำหรับเตรียมฐานข้อมูล PostgreSQL | 5 มิถุนายน 2026</w:t>
      </w:r>
    </w:p>
    <w:p>
      <w:pPr>
        <w:pStyle w:val="Heading1"/>
      </w:pPr>
      <w:r>
        <w:rPr>
          <w:rFonts w:ascii="Tahoma" w:hAnsi="Tahoma" w:eastAsia="Tahoma" w:cs="Tahoma"/>
          <w:b/>
        </w:rPr>
        <w:t>ฐานข้อมูลที่ระบบใช้</w:t>
      </w:r>
    </w:p>
    <w:p>
      <w:r>
        <w:rPr>
          <w:rFonts w:ascii="Tahoma" w:hAnsi="Tahoma" w:eastAsia="Tahoma" w:cs="Tahoma"/>
          <w:b w:val="0"/>
        </w:rPr>
        <w:t>TipHouse ใช้ PostgreSQL และ Prisma ORM. Local development ใช้ postgres:16-alpine และ production ปัจจุบันใช้ PostgreSQL ผ่าน DATABASE_URL</w:t>
      </w:r>
    </w:p>
    <w:p>
      <w:pPr>
        <w:pStyle w:val="Heading1"/>
      </w:pPr>
      <w:r>
        <w:rPr>
          <w:rFonts w:ascii="Tahoma" w:hAnsi="Tahoma" w:eastAsia="Tahoma" w:cs="Tahoma"/>
          <w:b/>
        </w:rPr>
        <w:t>ข้อมูลที่ต้องขอจากผู้ให้บริการ Database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/>
              </w:rPr>
              <w:t>รายการ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/>
              </w:rPr>
              <w:t>ค่าที่ต้องการ/ตัวอย่าง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/>
              </w:rPr>
              <w:t>หมายเหตุ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Engine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PostgreSQL 16 หรือใหม่กว่า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แนะนำให้ใกล้เคียง local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Database name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tiphouse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ตั้งชื่อได้ตาม provider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Username/Password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strong random password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ห้ามใช้ password ง่ายใน production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Host/Port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host:5432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backend ต้องเชื่อมต่อได้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SSL mode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require/prefer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production ควรใช้ SSL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Connection URL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postgresql://user:pass@host:5432/tiphouse?schema=public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ใส่ env DATABASE_URL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Backup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Daily backup + PITR ถ้ามี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สำคัญต่อ transaction</w:t>
            </w:r>
          </w:p>
        </w:tc>
      </w:tr>
      <w:tr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Access control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Private network หรือ allowlist backend IP</w:t>
            </w:r>
          </w:p>
        </w:tc>
        <w:tc>
          <w:tcPr>
            <w:tcW w:type="dxa" w:w="3504"/>
          </w:tcPr>
          <w:p>
            <w:r/>
            <w:r>
              <w:rPr>
                <w:rFonts w:ascii="Tahoma" w:hAnsi="Tahoma" w:eastAsia="Tahoma" w:cs="Tahoma"/>
                <w:b w:val="0"/>
                <w:sz w:val="18"/>
              </w:rPr>
              <w:t>ไม่ควรเปิด public โดยไม่จำเป็น</w:t>
            </w:r>
          </w:p>
        </w:tc>
      </w:tr>
    </w:tbl>
    <w:p>
      <w:pPr>
        <w:pStyle w:val="Heading1"/>
      </w:pPr>
      <w:r>
        <w:rPr>
          <w:rFonts w:ascii="Tahoma" w:hAnsi="Tahoma" w:eastAsia="Tahoma" w:cs="Tahoma"/>
          <w:b/>
        </w:rPr>
        <w:t>Schema หลัก</w:t>
      </w:r>
    </w:p>
    <w:p>
      <w:pPr>
        <w:pStyle w:val="ListBullet"/>
      </w:pPr>
      <w:r>
        <w:rPr>
          <w:rFonts w:ascii="Tahoma" w:hAnsi="Tahoma" w:eastAsia="Tahoma" w:cs="Tahoma"/>
          <w:b w:val="0"/>
        </w:rPr>
        <w:t>User</w:t>
      </w:r>
    </w:p>
    <w:p>
      <w:pPr>
        <w:pStyle w:val="ListBullet"/>
      </w:pPr>
      <w:r>
        <w:rPr>
          <w:rFonts w:ascii="Tahoma" w:hAnsi="Tahoma" w:eastAsia="Tahoma" w:cs="Tahoma"/>
          <w:b w:val="0"/>
        </w:rPr>
        <w:t>DonationPage</w:t>
      </w:r>
    </w:p>
    <w:p>
      <w:pPr>
        <w:pStyle w:val="ListBullet"/>
      </w:pPr>
      <w:r>
        <w:rPr>
          <w:rFonts w:ascii="Tahoma" w:hAnsi="Tahoma" w:eastAsia="Tahoma" w:cs="Tahoma"/>
          <w:b w:val="0"/>
        </w:rPr>
        <w:t>Donation</w:t>
      </w:r>
    </w:p>
    <w:p>
      <w:pPr>
        <w:pStyle w:val="ListBullet"/>
      </w:pPr>
      <w:r>
        <w:rPr>
          <w:rFonts w:ascii="Tahoma" w:hAnsi="Tahoma" w:eastAsia="Tahoma" w:cs="Tahoma"/>
          <w:b w:val="0"/>
        </w:rPr>
        <w:t>OverlaySetting</w:t>
      </w:r>
    </w:p>
    <w:p>
      <w:pPr>
        <w:pStyle w:val="ListBullet"/>
      </w:pPr>
      <w:r>
        <w:rPr>
          <w:rFonts w:ascii="Tahoma" w:hAnsi="Tahoma" w:eastAsia="Tahoma" w:cs="Tahoma"/>
          <w:b w:val="0"/>
        </w:rPr>
        <w:t>PayoutAccount</w:t>
      </w:r>
    </w:p>
    <w:p>
      <w:pPr>
        <w:pStyle w:val="ListBullet"/>
      </w:pPr>
      <w:r>
        <w:rPr>
          <w:rFonts w:ascii="Tahoma" w:hAnsi="Tahoma" w:eastAsia="Tahoma" w:cs="Tahoma"/>
          <w:b w:val="0"/>
        </w:rPr>
        <w:t>ApprovalRequest</w:t>
      </w:r>
    </w:p>
    <w:p>
      <w:pPr>
        <w:pStyle w:val="ListBullet"/>
      </w:pPr>
      <w:r>
        <w:rPr>
          <w:rFonts w:ascii="Tahoma" w:hAnsi="Tahoma" w:eastAsia="Tahoma" w:cs="Tahoma"/>
          <w:b w:val="0"/>
        </w:rPr>
        <w:t>PasswordResetToken</w:t>
      </w:r>
    </w:p>
    <w:p>
      <w:pPr>
        <w:pStyle w:val="ListBullet"/>
      </w:pPr>
      <w:r>
        <w:rPr>
          <w:rFonts w:ascii="Tahoma" w:hAnsi="Tahoma" w:eastAsia="Tahoma" w:cs="Tahoma"/>
          <w:b w:val="0"/>
        </w:rPr>
        <w:t>WebhookLog</w:t>
      </w:r>
    </w:p>
    <w:p>
      <w:pPr>
        <w:pStyle w:val="ListBullet"/>
      </w:pPr>
      <w:r>
        <w:rPr>
          <w:rFonts w:ascii="Tahoma" w:hAnsi="Tahoma" w:eastAsia="Tahoma" w:cs="Tahoma"/>
          <w:b w:val="0"/>
        </w:rPr>
        <w:t>AdminLog</w:t>
      </w:r>
    </w:p>
    <w:p>
      <w:pPr>
        <w:pStyle w:val="Heading1"/>
      </w:pPr>
      <w:r>
        <w:rPr>
          <w:rFonts w:ascii="Tahoma" w:hAnsi="Tahoma" w:eastAsia="Tahoma" w:cs="Tahoma"/>
          <w:b/>
        </w:rPr>
        <w:t>ขั้นตอนเปลี่ยน Database</w:t>
      </w:r>
    </w:p>
    <w:p>
      <w:pPr>
        <w:pStyle w:val="ListBullet"/>
      </w:pPr>
      <w:r>
        <w:rPr>
          <w:rFonts w:ascii="Tahoma" w:hAnsi="Tahoma" w:eastAsia="Tahoma" w:cs="Tahoma"/>
          <w:b w:val="0"/>
        </w:rPr>
        <w:t>สร้าง PostgreSQL instance ใหม่และรับ DATABASE_URL</w:t>
      </w:r>
    </w:p>
    <w:p>
      <w:pPr>
        <w:pStyle w:val="ListBullet"/>
      </w:pPr>
      <w:r>
        <w:rPr>
          <w:rFonts w:ascii="Tahoma" w:hAnsi="Tahoma" w:eastAsia="Tahoma" w:cs="Tahoma"/>
          <w:b w:val="0"/>
        </w:rPr>
        <w:t>ตั้งค่า DATABASE_URL ใน backend environment</w:t>
      </w:r>
    </w:p>
    <w:p>
      <w:pPr>
        <w:pStyle w:val="ListBullet"/>
      </w:pPr>
      <w:r>
        <w:rPr>
          <w:rFonts w:ascii="Tahoma" w:hAnsi="Tahoma" w:eastAsia="Tahoma" w:cs="Tahoma"/>
          <w:b w:val="0"/>
        </w:rPr>
        <w:t>รัน Prisma migration: npm run prisma:migrate -w apps/backend</w:t>
      </w:r>
    </w:p>
    <w:p>
      <w:pPr>
        <w:pStyle w:val="ListBullet"/>
      </w:pPr>
      <w:r>
        <w:rPr>
          <w:rFonts w:ascii="Tahoma" w:hAnsi="Tahoma" w:eastAsia="Tahoma" w:cs="Tahoma"/>
          <w:b w:val="0"/>
        </w:rPr>
        <w:t>ถ้ามีข้อมูลเดิม ให้ dump/restore ก่อนเปิด production</w:t>
      </w:r>
    </w:p>
    <w:p>
      <w:pPr>
        <w:pStyle w:val="ListBullet"/>
      </w:pPr>
      <w:r>
        <w:rPr>
          <w:rFonts w:ascii="Tahoma" w:hAnsi="Tahoma" w:eastAsia="Tahoma" w:cs="Tahoma"/>
          <w:b w:val="0"/>
        </w:rPr>
        <w:t>ทดสอบ login, settings, donation flow และ admin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 w:cs="Tah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