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19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Ana González Ramírez, alumno de la Facultad de Estadística e Informática con matrícula S22014005, ha sido aceptado para realizar sus prácticas profesionales en Tech Solutions S.A., teniendo como fecha de inicio 2025-06-01 y aproximada de terminación 2025-12-01,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08:00 a 14:00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laura.martinez@techsolutions.com y  teléfono: 5567894321.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Laura Martínez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