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17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Ana González Ramírez, alumno de la Facultad de Estadística e Informática con matrícula S22014005, ha sido aceptado para realizar sus prácticas profesionales en Tech Solutions S.A., teniendo como fecha de inicio 2025-06-01 y aproximada de terminación 2025-12-01,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08:00 a 14:00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laura.martinez@techsolutions.com y  teléfono: 5567894321.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Laura Martínez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Tech Solutions S.A.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