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351971" wp14:paraId="3B1A1E74" wp14:textId="72F613B5">
      <w:pPr>
        <w:spacing w:before="240" w:beforeAutospacing="off" w:after="198" w:afterAutospacing="off" w:line="276" w:lineRule="auto"/>
        <w:jc w:val="center"/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CONCLUSION</w:t>
      </w:r>
    </w:p>
    <w:p xmlns:wp14="http://schemas.microsoft.com/office/word/2010/wordml" w:rsidP="60351971" wp14:paraId="2C078E63" wp14:textId="69AA31E2">
      <w:pPr>
        <w:pStyle w:val="Normal"/>
        <w:jc w:val="both"/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project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“Credit Card Fraud Detection Using Hybrid Classification Models”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successfully 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demonstrates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implementation of an intelligent, data-driven approach to 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identify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fraudulent credit card transactions. By 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leveraging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multiple machine learning algorithms within a hybrid ensemble framework, the system achieves superior accuracy and robustness compared to conventional single-model systems. The hybrid ensemble integrates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Logistic Regression, Random Forest, Support Vector Machine (SVM), and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XGBoost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classifiers. Each model contributes unique strengths — linear separability, tree-based learning, and gradient boosting — to capture both simple and complex fraud patterns. Through a stacking-based approach, the ensemble achieves a balanced trade-off between precision and recall, effectively reducing false negatives while 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maintaining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high detection accuracy.</w:t>
      </w:r>
    </w:p>
    <w:p w:rsidR="4E61EF1B" w:rsidP="60351971" w:rsidRDefault="4E61EF1B" w14:paraId="5A581092" w14:textId="4635EEA3">
      <w:pPr>
        <w:spacing w:before="240" w:beforeAutospacing="off" w:after="240" w:afterAutospacing="off"/>
        <w:jc w:val="both"/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Key contributions of this project include:</w:t>
      </w:r>
    </w:p>
    <w:p w:rsidR="4E61EF1B" w:rsidP="60351971" w:rsidRDefault="4E61EF1B" w14:paraId="4BC5502E" w14:textId="0A188CC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Implementation of a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multi-stage ensemble architecture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that optimizes detection accuracy and generalization.</w:t>
      </w:r>
    </w:p>
    <w:p w:rsidR="4E61EF1B" w:rsidP="60351971" w:rsidRDefault="4E61EF1B" w14:paraId="641D95BC" w14:textId="4E96605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Application of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SMOTE resampling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to address severe data imbalance between legitimate and fraudulent transactions.</w:t>
      </w:r>
    </w:p>
    <w:p w:rsidR="4E61EF1B" w:rsidP="60351971" w:rsidRDefault="4E61EF1B" w14:paraId="4E34A03B" w14:textId="6CA7A96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Deployment of the trained hybrid model through a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Flask-based web application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enabling both single and batch transaction predictions.</w:t>
      </w:r>
    </w:p>
    <w:p w:rsidR="4E61EF1B" w:rsidP="60351971" w:rsidRDefault="4E61EF1B" w14:paraId="71B9085A" w14:textId="5E8A493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Integration of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visual analytics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including confusion matrices and ROC curves, to assist users in interpreting model performance.</w:t>
      </w:r>
    </w:p>
    <w:p w:rsidR="4E61EF1B" w:rsidP="60351971" w:rsidRDefault="4E61EF1B" w14:paraId="2A0F1072" w14:textId="6D280DD2">
      <w:pPr>
        <w:spacing w:before="240" w:beforeAutospacing="off" w:after="240" w:afterAutospacing="off"/>
        <w:jc w:val="both"/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Experimental evaluations confirm the reliability of the proposed system. The hybrid model achieved a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training accuracy of 99.7%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a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testing accuracy of 92.3%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with an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F1-score of 92%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an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AUC score of 0.96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demonstrating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strong discrimination capability and minimal overfitting. The model’s ability to detect previously unseen fraud patterns confirms its practical value in real-world financial applications. The Flask-based user interface enhances accessibility, providing real-time fraud detection for both technical and non-technical users. The application’s modular structure ensures scalability and allows easy integration into existing banking systems or online transaction platforms.</w:t>
      </w:r>
    </w:p>
    <w:p w:rsidR="4E61EF1B" w:rsidP="60351971" w:rsidRDefault="4E61EF1B" w14:paraId="34575FEF" w14:textId="683BA6D1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FUTURE ENHANCEMENTS</w:t>
      </w:r>
    </w:p>
    <w:p w:rsidR="4E61EF1B" w:rsidP="60351971" w:rsidRDefault="4E61EF1B" w14:paraId="3CC85126" w14:textId="63377E16">
      <w:pPr>
        <w:spacing w:before="240" w:beforeAutospacing="off" w:after="240" w:afterAutospacing="off"/>
        <w:jc w:val="both"/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While the system performs efficiently, several enhancements can further strengthen its capabilities:</w:t>
      </w:r>
    </w:p>
    <w:p w:rsidR="4E61EF1B" w:rsidP="60351971" w:rsidRDefault="4E61EF1B" w14:paraId="526EA067" w14:textId="250E51A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Deep Learning Integration: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Incorporating advanced models such as LSTM or Autoencoders could improve temporal fraud detection and adaptivity.</w:t>
      </w:r>
    </w:p>
    <w:p w:rsidR="4E61EF1B" w:rsidP="60351971" w:rsidRDefault="4E61EF1B" w14:paraId="0D1951E7" w14:textId="20FA2F65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Real-Time Streaming: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Integration with APIs or message queues (Kafka, RabbitMQ) for live fraud monitoring.</w:t>
      </w:r>
    </w:p>
    <w:p w:rsidR="4E61EF1B" w:rsidP="60351971" w:rsidRDefault="4E61EF1B" w14:paraId="3D3DEAAD" w14:textId="2930C82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Explainable AI (XAI):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Implementing model interpretation tools like SHAP or LIME to explain decision-making processes to stakeholders.</w:t>
      </w:r>
    </w:p>
    <w:p w:rsidR="4E61EF1B" w:rsidP="60351971" w:rsidRDefault="4E61EF1B" w14:paraId="5710AACC" w14:textId="132C743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Cloud Deployment: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Hosting the model on scalable cloud infrastructure (AWS, Azure, or Google Cloud) to handle large-scale transaction data.</w:t>
      </w:r>
    </w:p>
    <w:p w:rsidR="4E61EF1B" w:rsidP="60351971" w:rsidRDefault="4E61EF1B" w14:paraId="51FD018E" w14:textId="3D0ED62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Continuous Learning: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Enabling model retraining with new transaction data to adapt to evolving fraud tactics.</w:t>
      </w:r>
    </w:p>
    <w:p w:rsidR="4E61EF1B" w:rsidP="60351971" w:rsidRDefault="4E61EF1B" w14:paraId="4872274A" w14:textId="71EED4E1">
      <w:pPr>
        <w:pStyle w:val="Heading2"/>
        <w:spacing w:before="299" w:beforeAutospacing="off" w:after="29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u w:val="single"/>
          <w:lang w:val="en-US"/>
        </w:rPr>
      </w:pP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u w:val="single"/>
          <w:lang w:val="en-US"/>
        </w:rPr>
        <w:t>CONCLUDING REMARKS</w:t>
      </w:r>
    </w:p>
    <w:p w:rsidR="4E61EF1B" w:rsidP="60351971" w:rsidRDefault="4E61EF1B" w14:paraId="20FCB917" w14:textId="41C961D1">
      <w:pPr>
        <w:spacing w:before="240" w:beforeAutospacing="off" w:after="240" w:afterAutospacing="off"/>
        <w:jc w:val="both"/>
      </w:pP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The </w:t>
      </w:r>
      <w:r w:rsidRPr="60351971" w:rsidR="4E61EF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Credit Card Fraud Detection Using Hybrid Classification Models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project successfully 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demonstrates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how ensemble machine learning techniques can enhance the reliability and accuracy of fraud detection systems. The system’s modular design, efficient prediction mechanism, and deployment readiness make it a valuable tool for financial institutions seeking to strengthen their transaction security infrastructure. The project fulfills all its 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objectives</w:t>
      </w:r>
      <w:r w:rsidRPr="60351971" w:rsidR="4E61EF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— from data preprocessing and model optimization to real-time web deployment — proving that hybrid ensemble learning is a practical and effective approach to combating financial fraud in the digital age.</w:t>
      </w:r>
    </w:p>
    <w:p w:rsidR="60351971" w:rsidP="60351971" w:rsidRDefault="60351971" w14:paraId="68C350A7" w14:textId="08C42535">
      <w:pPr>
        <w:pStyle w:val="Normal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0351971" w:rsidP="60351971" w:rsidRDefault="60351971" w14:paraId="6706A19C" w14:textId="6A0D4396">
      <w:p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0351971" w:rsidP="60351971" w:rsidRDefault="60351971" w14:paraId="0B2D8B5D" w14:textId="7A1E7B7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ab7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3f7e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0D796"/>
    <w:rsid w:val="1344B0AD"/>
    <w:rsid w:val="3CEC833C"/>
    <w:rsid w:val="3E57E3CE"/>
    <w:rsid w:val="4E61EF1B"/>
    <w:rsid w:val="5250D796"/>
    <w:rsid w:val="60351971"/>
    <w:rsid w:val="7462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2A4F"/>
  <w15:chartTrackingRefBased/>
  <w15:docId w15:val="{1E9D48AB-CB33-4E95-94A6-323E899C7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35197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5b44ed68da4d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2025-10-08T04:15:38.6552587Z</dcterms:created>
  <dcterms:modified xsi:type="dcterms:W3CDTF">2025-10-08T04:18:59.0487270Z</dcterms:modified>
  <dc:creator>K S Venkat krishna reddy</dc:creator>
  <lastModifiedBy>K S Venkat krishna reddy</lastModifiedBy>
</coreProperties>
</file>