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B15" w:rsidRDefault="00287B15" w:rsidP="00287B15">
      <w:pPr>
        <w:pStyle w:val="Default"/>
      </w:pPr>
    </w:p>
    <w:p w:rsidR="00287B15" w:rsidRDefault="00287B15" w:rsidP="00287B15">
      <w:pPr>
        <w:pStyle w:val="Default"/>
      </w:pPr>
      <w:r>
        <w:t xml:space="preserve"> </w:t>
      </w:r>
    </w:p>
    <w:p w:rsidR="00287B15" w:rsidRDefault="00287B15" w:rsidP="00287B15">
      <w:pPr>
        <w:pStyle w:val="Default"/>
        <w:numPr>
          <w:ilvl w:val="0"/>
          <w:numId w:val="1"/>
        </w:numPr>
        <w:spacing w:after="33"/>
        <w:rPr>
          <w:sz w:val="23"/>
          <w:szCs w:val="23"/>
        </w:rPr>
      </w:pPr>
      <w:r>
        <w:rPr>
          <w:sz w:val="23"/>
          <w:szCs w:val="23"/>
        </w:rPr>
        <w:t xml:space="preserve">Read in the user_ratedmovies.dat and movies.dat files. These are tab-separated value (TSV) files so you will need to use </w:t>
      </w:r>
      <w:proofErr w:type="spellStart"/>
      <w:r>
        <w:rPr>
          <w:rFonts w:ascii="Calibri" w:hAnsi="Calibri" w:cs="Calibri"/>
          <w:sz w:val="22"/>
          <w:szCs w:val="22"/>
        </w:rPr>
        <w:t>read_</w:t>
      </w:r>
      <w:proofErr w:type="gramStart"/>
      <w:r>
        <w:rPr>
          <w:rFonts w:ascii="Calibri" w:hAnsi="Calibri" w:cs="Calibri"/>
          <w:sz w:val="22"/>
          <w:szCs w:val="22"/>
        </w:rPr>
        <w:t>tsv</w:t>
      </w:r>
      <w:proofErr w:type="spellEnd"/>
      <w:r>
        <w:rPr>
          <w:rFonts w:ascii="Calibri" w:hAnsi="Calibri" w:cs="Calibri"/>
          <w:sz w:val="22"/>
          <w:szCs w:val="22"/>
        </w:rPr>
        <w:t>(</w:t>
      </w:r>
      <w:proofErr w:type="gramEnd"/>
      <w:r>
        <w:rPr>
          <w:rFonts w:ascii="Calibri" w:hAnsi="Calibri" w:cs="Calibri"/>
          <w:sz w:val="22"/>
          <w:szCs w:val="22"/>
        </w:rPr>
        <w:t xml:space="preserve">) </w:t>
      </w:r>
      <w:r>
        <w:rPr>
          <w:sz w:val="23"/>
          <w:szCs w:val="23"/>
        </w:rPr>
        <w:t xml:space="preserve">function. </w:t>
      </w:r>
    </w:p>
    <w:p w:rsidR="00BB2605" w:rsidRDefault="00BB2605" w:rsidP="00BB2605">
      <w:pPr>
        <w:pStyle w:val="Default"/>
        <w:spacing w:after="33"/>
        <w:ind w:left="720"/>
        <w:rPr>
          <w:sz w:val="23"/>
          <w:szCs w:val="23"/>
        </w:rPr>
      </w:pPr>
      <w:r>
        <w:rPr>
          <w:noProof/>
          <w:sz w:val="23"/>
          <w:szCs w:val="23"/>
        </w:rPr>
        <w:drawing>
          <wp:inline distT="0" distB="0" distL="0" distR="0" wp14:anchorId="785640DC" wp14:editId="2003338E">
            <wp:extent cx="6454775" cy="540531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27 at 1.31.12 PM.png"/>
                    <pic:cNvPicPr/>
                  </pic:nvPicPr>
                  <pic:blipFill>
                    <a:blip r:embed="rId7">
                      <a:extLst>
                        <a:ext uri="{28A0092B-C50C-407E-A947-70E740481C1C}">
                          <a14:useLocalDpi xmlns:a14="http://schemas.microsoft.com/office/drawing/2010/main" val="0"/>
                        </a:ext>
                      </a:extLst>
                    </a:blip>
                    <a:stretch>
                      <a:fillRect/>
                    </a:stretch>
                  </pic:blipFill>
                  <pic:spPr>
                    <a:xfrm>
                      <a:off x="0" y="0"/>
                      <a:ext cx="6454775" cy="5405319"/>
                    </a:xfrm>
                    <a:prstGeom prst="rect">
                      <a:avLst/>
                    </a:prstGeom>
                  </pic:spPr>
                </pic:pic>
              </a:graphicData>
            </a:graphic>
          </wp:inline>
        </w:drawing>
      </w:r>
    </w:p>
    <w:p w:rsidR="00BB2605" w:rsidRDefault="00BB2605" w:rsidP="00BB2605">
      <w:pPr>
        <w:pStyle w:val="Default"/>
        <w:spacing w:after="33"/>
        <w:ind w:left="720"/>
        <w:rPr>
          <w:sz w:val="23"/>
          <w:szCs w:val="23"/>
        </w:rPr>
      </w:pPr>
      <w:r>
        <w:rPr>
          <w:noProof/>
          <w:sz w:val="23"/>
          <w:szCs w:val="23"/>
        </w:rPr>
        <w:lastRenderedPageBreak/>
        <w:drawing>
          <wp:inline distT="0" distB="0" distL="0" distR="0" wp14:anchorId="4FD40BA3" wp14:editId="14CF4FB9">
            <wp:extent cx="6454775" cy="5159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27 at 1.31.47 PM.png"/>
                    <pic:cNvPicPr/>
                  </pic:nvPicPr>
                  <pic:blipFill>
                    <a:blip r:embed="rId8">
                      <a:extLst>
                        <a:ext uri="{28A0092B-C50C-407E-A947-70E740481C1C}">
                          <a14:useLocalDpi xmlns:a14="http://schemas.microsoft.com/office/drawing/2010/main" val="0"/>
                        </a:ext>
                      </a:extLst>
                    </a:blip>
                    <a:stretch>
                      <a:fillRect/>
                    </a:stretch>
                  </pic:blipFill>
                  <pic:spPr>
                    <a:xfrm>
                      <a:off x="0" y="0"/>
                      <a:ext cx="6454775" cy="5159182"/>
                    </a:xfrm>
                    <a:prstGeom prst="rect">
                      <a:avLst/>
                    </a:prstGeom>
                  </pic:spPr>
                </pic:pic>
              </a:graphicData>
            </a:graphic>
          </wp:inline>
        </w:drawing>
      </w:r>
    </w:p>
    <w:p w:rsidR="00BB2605" w:rsidRPr="00BB2605" w:rsidRDefault="00BB2605" w:rsidP="00BB2605">
      <w:pPr>
        <w:rPr>
          <w:rFonts w:ascii="Times New Roman" w:hAnsi="Times New Roman" w:cs="Times New Roman"/>
          <w:color w:val="000000"/>
          <w:sz w:val="23"/>
          <w:szCs w:val="23"/>
        </w:rPr>
      </w:pPr>
      <w:r>
        <w:rPr>
          <w:sz w:val="23"/>
          <w:szCs w:val="23"/>
        </w:rPr>
        <w:br w:type="page"/>
      </w:r>
    </w:p>
    <w:p w:rsidR="000C0F2D" w:rsidRDefault="00287B15" w:rsidP="000C0F2D">
      <w:pPr>
        <w:pStyle w:val="Default"/>
        <w:numPr>
          <w:ilvl w:val="0"/>
          <w:numId w:val="1"/>
        </w:numPr>
        <w:spacing w:after="33"/>
        <w:rPr>
          <w:sz w:val="23"/>
          <w:szCs w:val="23"/>
        </w:rPr>
      </w:pPr>
      <w:r>
        <w:rPr>
          <w:sz w:val="23"/>
          <w:szCs w:val="23"/>
        </w:rPr>
        <w:lastRenderedPageBreak/>
        <w:t xml:space="preserve">To join the two </w:t>
      </w:r>
      <w:proofErr w:type="spellStart"/>
      <w:r>
        <w:rPr>
          <w:sz w:val="23"/>
          <w:szCs w:val="23"/>
        </w:rPr>
        <w:t>tibbles</w:t>
      </w:r>
      <w:proofErr w:type="spellEnd"/>
      <w:r>
        <w:rPr>
          <w:sz w:val="23"/>
          <w:szCs w:val="23"/>
        </w:rPr>
        <w:t xml:space="preserve">, we need to have a common column name. Use the </w:t>
      </w:r>
      <w:proofErr w:type="gramStart"/>
      <w:r>
        <w:rPr>
          <w:rFonts w:ascii="Calibri" w:hAnsi="Calibri" w:cs="Calibri"/>
          <w:sz w:val="22"/>
          <w:szCs w:val="22"/>
        </w:rPr>
        <w:t>mutate(</w:t>
      </w:r>
      <w:proofErr w:type="gramEnd"/>
      <w:r>
        <w:rPr>
          <w:rFonts w:ascii="Calibri" w:hAnsi="Calibri" w:cs="Calibri"/>
          <w:sz w:val="22"/>
          <w:szCs w:val="22"/>
        </w:rPr>
        <w:t xml:space="preserve">) </w:t>
      </w:r>
      <w:r>
        <w:rPr>
          <w:sz w:val="23"/>
          <w:szCs w:val="23"/>
        </w:rPr>
        <w:t xml:space="preserve">and </w:t>
      </w:r>
      <w:r>
        <w:rPr>
          <w:rFonts w:ascii="Calibri" w:hAnsi="Calibri" w:cs="Calibri"/>
          <w:sz w:val="22"/>
          <w:szCs w:val="22"/>
        </w:rPr>
        <w:t xml:space="preserve">select() </w:t>
      </w:r>
      <w:r>
        <w:rPr>
          <w:sz w:val="23"/>
          <w:szCs w:val="23"/>
        </w:rPr>
        <w:t xml:space="preserve">functions to rename the </w:t>
      </w:r>
      <w:r>
        <w:rPr>
          <w:rFonts w:ascii="Calibri" w:hAnsi="Calibri" w:cs="Calibri"/>
          <w:sz w:val="22"/>
          <w:szCs w:val="22"/>
        </w:rPr>
        <w:t xml:space="preserve">id </w:t>
      </w:r>
      <w:r>
        <w:rPr>
          <w:sz w:val="23"/>
          <w:szCs w:val="23"/>
        </w:rPr>
        <w:t xml:space="preserve">column of the </w:t>
      </w:r>
      <w:r>
        <w:rPr>
          <w:rFonts w:ascii="Calibri" w:hAnsi="Calibri" w:cs="Calibri"/>
          <w:sz w:val="22"/>
          <w:szCs w:val="22"/>
        </w:rPr>
        <w:t xml:space="preserve">movies </w:t>
      </w:r>
      <w:proofErr w:type="spellStart"/>
      <w:r>
        <w:rPr>
          <w:sz w:val="23"/>
          <w:szCs w:val="23"/>
        </w:rPr>
        <w:t>tibble</w:t>
      </w:r>
      <w:proofErr w:type="spellEnd"/>
      <w:r>
        <w:rPr>
          <w:sz w:val="23"/>
          <w:szCs w:val="23"/>
        </w:rPr>
        <w:t xml:space="preserve"> to </w:t>
      </w:r>
      <w:proofErr w:type="spellStart"/>
      <w:r>
        <w:rPr>
          <w:rFonts w:ascii="Calibri" w:hAnsi="Calibri" w:cs="Calibri"/>
          <w:sz w:val="22"/>
          <w:szCs w:val="22"/>
        </w:rPr>
        <w:t>movieId</w:t>
      </w:r>
      <w:proofErr w:type="spellEnd"/>
      <w:r>
        <w:rPr>
          <w:rFonts w:ascii="Calibri" w:hAnsi="Calibri" w:cs="Calibri"/>
          <w:sz w:val="22"/>
          <w:szCs w:val="22"/>
        </w:rPr>
        <w:t xml:space="preserve"> </w:t>
      </w:r>
      <w:r>
        <w:rPr>
          <w:sz w:val="23"/>
          <w:szCs w:val="23"/>
        </w:rPr>
        <w:t xml:space="preserve">so that it matches the </w:t>
      </w:r>
      <w:proofErr w:type="spellStart"/>
      <w:r>
        <w:rPr>
          <w:rFonts w:ascii="Calibri" w:hAnsi="Calibri" w:cs="Calibri"/>
          <w:sz w:val="22"/>
          <w:szCs w:val="22"/>
        </w:rPr>
        <w:t>movieId</w:t>
      </w:r>
      <w:proofErr w:type="spellEnd"/>
      <w:r>
        <w:rPr>
          <w:rFonts w:ascii="Calibri" w:hAnsi="Calibri" w:cs="Calibri"/>
          <w:sz w:val="22"/>
          <w:szCs w:val="22"/>
        </w:rPr>
        <w:t xml:space="preserve"> </w:t>
      </w:r>
      <w:r>
        <w:rPr>
          <w:sz w:val="23"/>
          <w:szCs w:val="23"/>
        </w:rPr>
        <w:t xml:space="preserve">column of the </w:t>
      </w:r>
      <w:proofErr w:type="spellStart"/>
      <w:r>
        <w:rPr>
          <w:rFonts w:ascii="Calibri" w:hAnsi="Calibri" w:cs="Calibri"/>
          <w:sz w:val="22"/>
          <w:szCs w:val="22"/>
        </w:rPr>
        <w:t>user_ratedmovies</w:t>
      </w:r>
      <w:proofErr w:type="spellEnd"/>
      <w:r>
        <w:rPr>
          <w:rFonts w:ascii="Calibri" w:hAnsi="Calibri" w:cs="Calibri"/>
          <w:sz w:val="22"/>
          <w:szCs w:val="22"/>
        </w:rPr>
        <w:t xml:space="preserve"> </w:t>
      </w:r>
      <w:proofErr w:type="spellStart"/>
      <w:r>
        <w:rPr>
          <w:sz w:val="23"/>
          <w:szCs w:val="23"/>
        </w:rPr>
        <w:t>tibble</w:t>
      </w:r>
      <w:proofErr w:type="spellEnd"/>
      <w:r>
        <w:rPr>
          <w:sz w:val="23"/>
          <w:szCs w:val="23"/>
        </w:rPr>
        <w:t xml:space="preserve">. Join the </w:t>
      </w:r>
      <w:proofErr w:type="spellStart"/>
      <w:r>
        <w:rPr>
          <w:rFonts w:ascii="Calibri" w:hAnsi="Calibri" w:cs="Calibri"/>
          <w:sz w:val="22"/>
          <w:szCs w:val="22"/>
        </w:rPr>
        <w:t>user_ratingsmovies</w:t>
      </w:r>
      <w:proofErr w:type="spellEnd"/>
      <w:r>
        <w:rPr>
          <w:rFonts w:ascii="Calibri" w:hAnsi="Calibri" w:cs="Calibri"/>
          <w:sz w:val="22"/>
          <w:szCs w:val="22"/>
        </w:rPr>
        <w:t xml:space="preserve"> </w:t>
      </w:r>
      <w:r>
        <w:rPr>
          <w:sz w:val="23"/>
          <w:szCs w:val="23"/>
        </w:rPr>
        <w:t xml:space="preserve">and </w:t>
      </w:r>
      <w:r>
        <w:rPr>
          <w:rFonts w:ascii="Calibri" w:hAnsi="Calibri" w:cs="Calibri"/>
          <w:sz w:val="22"/>
          <w:szCs w:val="22"/>
        </w:rPr>
        <w:t xml:space="preserve">movies </w:t>
      </w:r>
      <w:proofErr w:type="spellStart"/>
      <w:r>
        <w:rPr>
          <w:sz w:val="23"/>
          <w:szCs w:val="23"/>
        </w:rPr>
        <w:t>tibbles</w:t>
      </w:r>
      <w:proofErr w:type="spellEnd"/>
      <w:r>
        <w:rPr>
          <w:sz w:val="23"/>
          <w:szCs w:val="23"/>
        </w:rPr>
        <w:t xml:space="preserve">. </w:t>
      </w:r>
      <w:r w:rsidR="00BB2605">
        <w:rPr>
          <w:noProof/>
        </w:rPr>
        <w:drawing>
          <wp:inline distT="0" distB="0" distL="0" distR="0" wp14:anchorId="3BF2F42E" wp14:editId="728E6877">
            <wp:extent cx="5979695" cy="4123096"/>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27 at 1.30.33 PM.png"/>
                    <pic:cNvPicPr/>
                  </pic:nvPicPr>
                  <pic:blipFill>
                    <a:blip r:embed="rId9">
                      <a:extLst>
                        <a:ext uri="{28A0092B-C50C-407E-A947-70E740481C1C}">
                          <a14:useLocalDpi xmlns:a14="http://schemas.microsoft.com/office/drawing/2010/main" val="0"/>
                        </a:ext>
                      </a:extLst>
                    </a:blip>
                    <a:stretch>
                      <a:fillRect/>
                    </a:stretch>
                  </pic:blipFill>
                  <pic:spPr>
                    <a:xfrm>
                      <a:off x="0" y="0"/>
                      <a:ext cx="5985291" cy="4126954"/>
                    </a:xfrm>
                    <a:prstGeom prst="rect">
                      <a:avLst/>
                    </a:prstGeom>
                  </pic:spPr>
                </pic:pic>
              </a:graphicData>
            </a:graphic>
          </wp:inline>
        </w:drawing>
      </w:r>
    </w:p>
    <w:p w:rsidR="00BB2605" w:rsidRPr="00BB2605" w:rsidRDefault="00BB2605" w:rsidP="00BB2605">
      <w:pPr>
        <w:pStyle w:val="Default"/>
        <w:spacing w:after="33"/>
        <w:ind w:left="720"/>
        <w:rPr>
          <w:sz w:val="23"/>
          <w:szCs w:val="23"/>
        </w:rPr>
      </w:pPr>
    </w:p>
    <w:p w:rsidR="00287B15" w:rsidRDefault="00287B15" w:rsidP="00287B15">
      <w:pPr>
        <w:pStyle w:val="Default"/>
        <w:numPr>
          <w:ilvl w:val="0"/>
          <w:numId w:val="1"/>
        </w:numPr>
        <w:spacing w:after="33"/>
        <w:rPr>
          <w:sz w:val="23"/>
          <w:szCs w:val="23"/>
        </w:rPr>
      </w:pPr>
      <w:r>
        <w:rPr>
          <w:sz w:val="23"/>
          <w:szCs w:val="23"/>
        </w:rPr>
        <w:t xml:space="preserve">Compute the average and number of ratings by the </w:t>
      </w:r>
      <w:proofErr w:type="spellStart"/>
      <w:r>
        <w:rPr>
          <w:sz w:val="23"/>
          <w:szCs w:val="23"/>
        </w:rPr>
        <w:t>MovieLens</w:t>
      </w:r>
      <w:proofErr w:type="spellEnd"/>
      <w:r>
        <w:rPr>
          <w:sz w:val="23"/>
          <w:szCs w:val="23"/>
        </w:rPr>
        <w:t xml:space="preserve"> users. </w:t>
      </w:r>
    </w:p>
    <w:p w:rsidR="00FC42C7" w:rsidRDefault="00FC42C7" w:rsidP="00FC42C7">
      <w:pPr>
        <w:pStyle w:val="ListParagraph"/>
        <w:rPr>
          <w:sz w:val="23"/>
          <w:szCs w:val="23"/>
        </w:rPr>
      </w:pPr>
    </w:p>
    <w:p w:rsidR="00FC42C7" w:rsidRDefault="00FC42C7" w:rsidP="00FC42C7">
      <w:pPr>
        <w:pStyle w:val="Default"/>
        <w:spacing w:after="33"/>
        <w:ind w:left="720"/>
        <w:rPr>
          <w:sz w:val="23"/>
          <w:szCs w:val="23"/>
        </w:rPr>
      </w:pPr>
    </w:p>
    <w:p w:rsidR="000C0F2D" w:rsidRDefault="00FC42C7" w:rsidP="00FC42C7">
      <w:pPr>
        <w:pStyle w:val="Default"/>
        <w:spacing w:after="33"/>
        <w:ind w:left="540"/>
        <w:rPr>
          <w:sz w:val="23"/>
          <w:szCs w:val="23"/>
        </w:rPr>
      </w:pPr>
      <w:r>
        <w:rPr>
          <w:noProof/>
          <w:sz w:val="23"/>
          <w:szCs w:val="23"/>
        </w:rPr>
        <w:drawing>
          <wp:inline distT="0" distB="0" distL="0" distR="0">
            <wp:extent cx="4203700" cy="241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2-27 at 1.53.22 PM.png"/>
                    <pic:cNvPicPr/>
                  </pic:nvPicPr>
                  <pic:blipFill>
                    <a:blip r:embed="rId10">
                      <a:extLst>
                        <a:ext uri="{28A0092B-C50C-407E-A947-70E740481C1C}">
                          <a14:useLocalDpi xmlns:a14="http://schemas.microsoft.com/office/drawing/2010/main" val="0"/>
                        </a:ext>
                      </a:extLst>
                    </a:blip>
                    <a:stretch>
                      <a:fillRect/>
                    </a:stretch>
                  </pic:blipFill>
                  <pic:spPr>
                    <a:xfrm>
                      <a:off x="0" y="0"/>
                      <a:ext cx="4203700" cy="2413000"/>
                    </a:xfrm>
                    <a:prstGeom prst="rect">
                      <a:avLst/>
                    </a:prstGeom>
                  </pic:spPr>
                </pic:pic>
              </a:graphicData>
            </a:graphic>
          </wp:inline>
        </w:drawing>
      </w:r>
    </w:p>
    <w:p w:rsidR="000C0F2D" w:rsidRDefault="000C0F2D" w:rsidP="000C0F2D">
      <w:pPr>
        <w:pStyle w:val="Default"/>
        <w:spacing w:after="33"/>
        <w:rPr>
          <w:sz w:val="23"/>
          <w:szCs w:val="23"/>
        </w:rPr>
      </w:pPr>
    </w:p>
    <w:p w:rsidR="000C0F2D" w:rsidRDefault="00BB2605" w:rsidP="000C0F2D">
      <w:pPr>
        <w:pStyle w:val="Default"/>
        <w:spacing w:after="33"/>
        <w:rPr>
          <w:sz w:val="23"/>
          <w:szCs w:val="23"/>
        </w:rPr>
      </w:pPr>
      <w:r>
        <w:rPr>
          <w:noProof/>
          <w:sz w:val="23"/>
          <w:szCs w:val="23"/>
        </w:rPr>
        <w:lastRenderedPageBreak/>
        <w:drawing>
          <wp:inline distT="0" distB="0" distL="0" distR="0" wp14:anchorId="0AF92F3B" wp14:editId="1495A58E">
            <wp:extent cx="6454775" cy="326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7 at 1.30.14 PM.png"/>
                    <pic:cNvPicPr/>
                  </pic:nvPicPr>
                  <pic:blipFill>
                    <a:blip r:embed="rId11">
                      <a:extLst>
                        <a:ext uri="{28A0092B-C50C-407E-A947-70E740481C1C}">
                          <a14:useLocalDpi xmlns:a14="http://schemas.microsoft.com/office/drawing/2010/main" val="0"/>
                        </a:ext>
                      </a:extLst>
                    </a:blip>
                    <a:stretch>
                      <a:fillRect/>
                    </a:stretch>
                  </pic:blipFill>
                  <pic:spPr>
                    <a:xfrm>
                      <a:off x="0" y="0"/>
                      <a:ext cx="6454775" cy="3267075"/>
                    </a:xfrm>
                    <a:prstGeom prst="rect">
                      <a:avLst/>
                    </a:prstGeom>
                  </pic:spPr>
                </pic:pic>
              </a:graphicData>
            </a:graphic>
          </wp:inline>
        </w:drawing>
      </w:r>
    </w:p>
    <w:p w:rsidR="000C0F2D" w:rsidRDefault="000C0F2D" w:rsidP="000C0F2D">
      <w:pPr>
        <w:pStyle w:val="Default"/>
        <w:spacing w:after="33"/>
        <w:rPr>
          <w:sz w:val="23"/>
          <w:szCs w:val="23"/>
        </w:rPr>
      </w:pPr>
    </w:p>
    <w:p w:rsidR="000C0F2D" w:rsidRDefault="000C0F2D" w:rsidP="000C0F2D">
      <w:pPr>
        <w:pStyle w:val="Default"/>
        <w:spacing w:after="33"/>
        <w:rPr>
          <w:sz w:val="23"/>
          <w:szCs w:val="23"/>
        </w:rPr>
      </w:pPr>
    </w:p>
    <w:p w:rsidR="000C0F2D" w:rsidRDefault="000C0F2D" w:rsidP="000C0F2D">
      <w:pPr>
        <w:pStyle w:val="Default"/>
        <w:spacing w:after="33"/>
        <w:rPr>
          <w:sz w:val="23"/>
          <w:szCs w:val="23"/>
        </w:rPr>
      </w:pPr>
    </w:p>
    <w:p w:rsidR="000C0F2D" w:rsidRDefault="000C0F2D" w:rsidP="000C0F2D">
      <w:pPr>
        <w:pStyle w:val="Default"/>
        <w:spacing w:after="33"/>
        <w:rPr>
          <w:sz w:val="23"/>
          <w:szCs w:val="23"/>
        </w:rPr>
      </w:pPr>
      <w:r>
        <w:rPr>
          <w:noProof/>
          <w:sz w:val="23"/>
          <w:szCs w:val="23"/>
        </w:rPr>
        <w:drawing>
          <wp:inline distT="0" distB="0" distL="0" distR="0" wp14:anchorId="503D532A" wp14:editId="5BAC5B88">
            <wp:extent cx="4944979" cy="37775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27 at 1.30.51 PM.png"/>
                    <pic:cNvPicPr/>
                  </pic:nvPicPr>
                  <pic:blipFill>
                    <a:blip r:embed="rId12">
                      <a:extLst>
                        <a:ext uri="{28A0092B-C50C-407E-A947-70E740481C1C}">
                          <a14:useLocalDpi xmlns:a14="http://schemas.microsoft.com/office/drawing/2010/main" val="0"/>
                        </a:ext>
                      </a:extLst>
                    </a:blip>
                    <a:stretch>
                      <a:fillRect/>
                    </a:stretch>
                  </pic:blipFill>
                  <pic:spPr>
                    <a:xfrm>
                      <a:off x="0" y="0"/>
                      <a:ext cx="4972588" cy="3798614"/>
                    </a:xfrm>
                    <a:prstGeom prst="rect">
                      <a:avLst/>
                    </a:prstGeom>
                  </pic:spPr>
                </pic:pic>
              </a:graphicData>
            </a:graphic>
          </wp:inline>
        </w:drawing>
      </w:r>
    </w:p>
    <w:p w:rsidR="000C0F2D" w:rsidRPr="000C0F2D" w:rsidRDefault="000C0F2D" w:rsidP="000C0F2D">
      <w:pPr>
        <w:rPr>
          <w:rFonts w:ascii="Times New Roman" w:hAnsi="Times New Roman" w:cs="Times New Roman"/>
          <w:color w:val="000000"/>
          <w:sz w:val="23"/>
          <w:szCs w:val="23"/>
        </w:rPr>
      </w:pPr>
      <w:r>
        <w:rPr>
          <w:sz w:val="23"/>
          <w:szCs w:val="23"/>
        </w:rPr>
        <w:br w:type="page"/>
      </w:r>
    </w:p>
    <w:p w:rsidR="00BB2605" w:rsidRDefault="00287B15" w:rsidP="000C0F2D">
      <w:pPr>
        <w:pStyle w:val="Default"/>
        <w:numPr>
          <w:ilvl w:val="0"/>
          <w:numId w:val="1"/>
        </w:numPr>
        <w:spacing w:after="33"/>
        <w:rPr>
          <w:sz w:val="23"/>
          <w:szCs w:val="23"/>
        </w:rPr>
      </w:pPr>
      <w:r>
        <w:rPr>
          <w:sz w:val="23"/>
          <w:szCs w:val="23"/>
        </w:rPr>
        <w:lastRenderedPageBreak/>
        <w:t xml:space="preserve">Plot the distributions of the average </w:t>
      </w:r>
      <w:proofErr w:type="spellStart"/>
      <w:r>
        <w:rPr>
          <w:sz w:val="23"/>
          <w:szCs w:val="23"/>
        </w:rPr>
        <w:t>MovieLens</w:t>
      </w:r>
      <w:proofErr w:type="spellEnd"/>
      <w:r>
        <w:rPr>
          <w:sz w:val="23"/>
          <w:szCs w:val="23"/>
        </w:rPr>
        <w:t xml:space="preserve"> ratings as a histogram. What seem to be the most common ratings given to movies? </w:t>
      </w:r>
      <w:r w:rsidR="000C0F2D">
        <w:rPr>
          <w:noProof/>
          <w:sz w:val="23"/>
          <w:szCs w:val="23"/>
        </w:rPr>
        <w:drawing>
          <wp:inline distT="0" distB="0" distL="0" distR="0">
            <wp:extent cx="6155446" cy="385010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ogram.jpeg"/>
                    <pic:cNvPicPr/>
                  </pic:nvPicPr>
                  <pic:blipFill>
                    <a:blip r:embed="rId13">
                      <a:extLst>
                        <a:ext uri="{28A0092B-C50C-407E-A947-70E740481C1C}">
                          <a14:useLocalDpi xmlns:a14="http://schemas.microsoft.com/office/drawing/2010/main" val="0"/>
                        </a:ext>
                      </a:extLst>
                    </a:blip>
                    <a:stretch>
                      <a:fillRect/>
                    </a:stretch>
                  </pic:blipFill>
                  <pic:spPr>
                    <a:xfrm>
                      <a:off x="0" y="0"/>
                      <a:ext cx="6161234" cy="3853727"/>
                    </a:xfrm>
                    <a:prstGeom prst="rect">
                      <a:avLst/>
                    </a:prstGeom>
                  </pic:spPr>
                </pic:pic>
              </a:graphicData>
            </a:graphic>
          </wp:inline>
        </w:drawing>
      </w:r>
    </w:p>
    <w:p w:rsidR="000C0F2D" w:rsidRPr="00BB2605" w:rsidRDefault="00BB2605" w:rsidP="00BB2605">
      <w:pPr>
        <w:rPr>
          <w:rFonts w:ascii="Times New Roman" w:hAnsi="Times New Roman" w:cs="Times New Roman"/>
          <w:color w:val="000000"/>
          <w:sz w:val="23"/>
          <w:szCs w:val="23"/>
        </w:rPr>
      </w:pPr>
      <w:r>
        <w:rPr>
          <w:sz w:val="23"/>
          <w:szCs w:val="23"/>
        </w:rPr>
        <w:br w:type="page"/>
      </w:r>
    </w:p>
    <w:p w:rsidR="00287B15" w:rsidRDefault="00287B15" w:rsidP="00287B15">
      <w:pPr>
        <w:pStyle w:val="Default"/>
        <w:numPr>
          <w:ilvl w:val="0"/>
          <w:numId w:val="1"/>
        </w:numPr>
        <w:spacing w:after="33"/>
        <w:rPr>
          <w:sz w:val="23"/>
          <w:szCs w:val="23"/>
        </w:rPr>
      </w:pPr>
      <w:r>
        <w:rPr>
          <w:sz w:val="23"/>
          <w:szCs w:val="23"/>
        </w:rPr>
        <w:lastRenderedPageBreak/>
        <w:t xml:space="preserve">Plot the number of </w:t>
      </w:r>
      <w:proofErr w:type="spellStart"/>
      <w:r>
        <w:rPr>
          <w:sz w:val="23"/>
          <w:szCs w:val="23"/>
        </w:rPr>
        <w:t>MovieLens</w:t>
      </w:r>
      <w:proofErr w:type="spellEnd"/>
      <w:r>
        <w:rPr>
          <w:sz w:val="23"/>
          <w:szCs w:val="23"/>
        </w:rPr>
        <w:t xml:space="preserve"> ratings per movie (log scale) as densities. Does the number of ratings per movie seem uniformly distributed (each movie gets the same number of ratings) or skewed (some movies are rated more times than others)? </w:t>
      </w:r>
    </w:p>
    <w:p w:rsidR="000C0F2D" w:rsidRDefault="000C0F2D" w:rsidP="000C0F2D">
      <w:pPr>
        <w:pStyle w:val="Default"/>
        <w:spacing w:after="33"/>
        <w:ind w:left="720"/>
        <w:rPr>
          <w:sz w:val="23"/>
          <w:szCs w:val="23"/>
        </w:rPr>
      </w:pPr>
      <w:r>
        <w:rPr>
          <w:noProof/>
          <w:sz w:val="23"/>
          <w:szCs w:val="23"/>
        </w:rPr>
        <w:drawing>
          <wp:inline distT="0" distB="0" distL="0" distR="0" wp14:anchorId="57CDF509" wp14:editId="133E3622">
            <wp:extent cx="5871411" cy="3672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nsity count.jpeg"/>
                    <pic:cNvPicPr/>
                  </pic:nvPicPr>
                  <pic:blipFill>
                    <a:blip r:embed="rId14">
                      <a:extLst>
                        <a:ext uri="{28A0092B-C50C-407E-A947-70E740481C1C}">
                          <a14:useLocalDpi xmlns:a14="http://schemas.microsoft.com/office/drawing/2010/main" val="0"/>
                        </a:ext>
                      </a:extLst>
                    </a:blip>
                    <a:stretch>
                      <a:fillRect/>
                    </a:stretch>
                  </pic:blipFill>
                  <pic:spPr>
                    <a:xfrm>
                      <a:off x="0" y="0"/>
                      <a:ext cx="5882557" cy="3679419"/>
                    </a:xfrm>
                    <a:prstGeom prst="rect">
                      <a:avLst/>
                    </a:prstGeom>
                  </pic:spPr>
                </pic:pic>
              </a:graphicData>
            </a:graphic>
          </wp:inline>
        </w:drawing>
      </w:r>
      <w:r>
        <w:rPr>
          <w:noProof/>
          <w:sz w:val="23"/>
          <w:szCs w:val="23"/>
        </w:rPr>
        <w:drawing>
          <wp:inline distT="0" distB="0" distL="0" distR="0" wp14:anchorId="6B3A959F" wp14:editId="418AD498">
            <wp:extent cx="6454775" cy="4037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1p Count.jpeg"/>
                    <pic:cNvPicPr/>
                  </pic:nvPicPr>
                  <pic:blipFill>
                    <a:blip r:embed="rId15">
                      <a:extLst>
                        <a:ext uri="{28A0092B-C50C-407E-A947-70E740481C1C}">
                          <a14:useLocalDpi xmlns:a14="http://schemas.microsoft.com/office/drawing/2010/main" val="0"/>
                        </a:ext>
                      </a:extLst>
                    </a:blip>
                    <a:stretch>
                      <a:fillRect/>
                    </a:stretch>
                  </pic:blipFill>
                  <pic:spPr>
                    <a:xfrm>
                      <a:off x="0" y="0"/>
                      <a:ext cx="6454775" cy="4037330"/>
                    </a:xfrm>
                    <a:prstGeom prst="rect">
                      <a:avLst/>
                    </a:prstGeom>
                  </pic:spPr>
                </pic:pic>
              </a:graphicData>
            </a:graphic>
          </wp:inline>
        </w:drawing>
      </w:r>
    </w:p>
    <w:p w:rsidR="00287B15" w:rsidRDefault="00287B15" w:rsidP="00287B15">
      <w:pPr>
        <w:pStyle w:val="Default"/>
        <w:numPr>
          <w:ilvl w:val="0"/>
          <w:numId w:val="1"/>
        </w:numPr>
        <w:spacing w:after="33"/>
        <w:rPr>
          <w:sz w:val="23"/>
          <w:szCs w:val="23"/>
        </w:rPr>
      </w:pPr>
      <w:r>
        <w:rPr>
          <w:sz w:val="23"/>
          <w:szCs w:val="23"/>
        </w:rPr>
        <w:lastRenderedPageBreak/>
        <w:t xml:space="preserve">Plot the number of ratings (log scale) per movie vs the average rating per movie as a scatter plot. Is there a relationship between the two variables like we saw in the lecture? How do you interpret this relationship? </w:t>
      </w:r>
    </w:p>
    <w:p w:rsidR="000C0F2D" w:rsidRDefault="000C0F2D" w:rsidP="000C0F2D">
      <w:pPr>
        <w:pStyle w:val="Default"/>
        <w:spacing w:after="33"/>
        <w:ind w:left="720"/>
        <w:rPr>
          <w:sz w:val="23"/>
          <w:szCs w:val="23"/>
        </w:rPr>
      </w:pPr>
      <w:r>
        <w:rPr>
          <w:noProof/>
          <w:sz w:val="23"/>
          <w:szCs w:val="23"/>
        </w:rPr>
        <w:drawing>
          <wp:inline distT="0" distB="0" distL="0" distR="0" wp14:anchorId="06590EB9" wp14:editId="21968E26">
            <wp:extent cx="6059266" cy="37899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1p Avg_rating.jpeg"/>
                    <pic:cNvPicPr/>
                  </pic:nvPicPr>
                  <pic:blipFill>
                    <a:blip r:embed="rId16">
                      <a:extLst>
                        <a:ext uri="{28A0092B-C50C-407E-A947-70E740481C1C}">
                          <a14:useLocalDpi xmlns:a14="http://schemas.microsoft.com/office/drawing/2010/main" val="0"/>
                        </a:ext>
                      </a:extLst>
                    </a:blip>
                    <a:stretch>
                      <a:fillRect/>
                    </a:stretch>
                  </pic:blipFill>
                  <pic:spPr>
                    <a:xfrm>
                      <a:off x="0" y="0"/>
                      <a:ext cx="6072406" cy="3798166"/>
                    </a:xfrm>
                    <a:prstGeom prst="rect">
                      <a:avLst/>
                    </a:prstGeom>
                  </pic:spPr>
                </pic:pic>
              </a:graphicData>
            </a:graphic>
          </wp:inline>
        </w:drawing>
      </w:r>
    </w:p>
    <w:p w:rsidR="000C0F2D" w:rsidRDefault="000C0F2D" w:rsidP="000C0F2D">
      <w:pPr>
        <w:pStyle w:val="Default"/>
        <w:spacing w:after="33"/>
        <w:ind w:left="720"/>
        <w:rPr>
          <w:sz w:val="23"/>
          <w:szCs w:val="23"/>
        </w:rPr>
      </w:pPr>
      <w:r>
        <w:rPr>
          <w:noProof/>
          <w:sz w:val="23"/>
          <w:szCs w:val="23"/>
        </w:rPr>
        <w:drawing>
          <wp:inline distT="0" distB="0" distL="0" distR="0" wp14:anchorId="770F700A" wp14:editId="264A2007">
            <wp:extent cx="5859379" cy="366492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nsity avg_rating.jpeg"/>
                    <pic:cNvPicPr/>
                  </pic:nvPicPr>
                  <pic:blipFill>
                    <a:blip r:embed="rId17">
                      <a:extLst>
                        <a:ext uri="{28A0092B-C50C-407E-A947-70E740481C1C}">
                          <a14:useLocalDpi xmlns:a14="http://schemas.microsoft.com/office/drawing/2010/main" val="0"/>
                        </a:ext>
                      </a:extLst>
                    </a:blip>
                    <a:stretch>
                      <a:fillRect/>
                    </a:stretch>
                  </pic:blipFill>
                  <pic:spPr>
                    <a:xfrm>
                      <a:off x="0" y="0"/>
                      <a:ext cx="5880163" cy="3677921"/>
                    </a:xfrm>
                    <a:prstGeom prst="rect">
                      <a:avLst/>
                    </a:prstGeom>
                  </pic:spPr>
                </pic:pic>
              </a:graphicData>
            </a:graphic>
          </wp:inline>
        </w:drawing>
      </w:r>
    </w:p>
    <w:p w:rsidR="00287B15" w:rsidRDefault="00287B15" w:rsidP="00287B15">
      <w:pPr>
        <w:pStyle w:val="Default"/>
        <w:numPr>
          <w:ilvl w:val="0"/>
          <w:numId w:val="1"/>
        </w:numPr>
        <w:rPr>
          <w:sz w:val="23"/>
          <w:szCs w:val="23"/>
        </w:rPr>
      </w:pPr>
      <w:r>
        <w:rPr>
          <w:sz w:val="23"/>
          <w:szCs w:val="23"/>
        </w:rPr>
        <w:lastRenderedPageBreak/>
        <w:t xml:space="preserve">Build 4 models and evaluate their predictions using RMSE like we did in class: Baseline: use the overall average rating across all movies to predict the ratings by each user </w:t>
      </w:r>
    </w:p>
    <w:p w:rsidR="005D18FD" w:rsidRDefault="00287B15" w:rsidP="00287B15">
      <w:pPr>
        <w:pStyle w:val="Default"/>
        <w:ind w:left="720"/>
        <w:rPr>
          <w:sz w:val="23"/>
          <w:szCs w:val="23"/>
        </w:rPr>
      </w:pPr>
      <w:r>
        <w:rPr>
          <w:sz w:val="23"/>
          <w:szCs w:val="23"/>
        </w:rPr>
        <w:t xml:space="preserve">Model 1: use the average rating per movie to predict the </w:t>
      </w:r>
      <w:proofErr w:type="spellStart"/>
      <w:r>
        <w:rPr>
          <w:sz w:val="23"/>
          <w:szCs w:val="23"/>
        </w:rPr>
        <w:t>MovieLens</w:t>
      </w:r>
      <w:proofErr w:type="spellEnd"/>
      <w:r>
        <w:rPr>
          <w:sz w:val="23"/>
          <w:szCs w:val="23"/>
        </w:rPr>
        <w:t xml:space="preserve"> ratings by each user Models 2 – 4: use the average rating per movie, filtered by the number of ratings, to predict the </w:t>
      </w:r>
      <w:proofErr w:type="spellStart"/>
      <w:r>
        <w:rPr>
          <w:sz w:val="23"/>
          <w:szCs w:val="23"/>
        </w:rPr>
        <w:t>MovieLens</w:t>
      </w:r>
      <w:proofErr w:type="spellEnd"/>
      <w:r>
        <w:rPr>
          <w:sz w:val="23"/>
          <w:szCs w:val="23"/>
        </w:rPr>
        <w:t xml:space="preserve"> ratings by each user Which model was best? </w:t>
      </w:r>
    </w:p>
    <w:p w:rsidR="00287B15" w:rsidRDefault="00287B15" w:rsidP="00287B15">
      <w:pPr>
        <w:pStyle w:val="Default"/>
        <w:ind w:left="720"/>
        <w:rPr>
          <w:sz w:val="23"/>
          <w:szCs w:val="23"/>
        </w:rPr>
      </w:pPr>
    </w:p>
    <w:tbl>
      <w:tblPr>
        <w:tblStyle w:val="TableGrid"/>
        <w:tblW w:w="0" w:type="auto"/>
        <w:tblInd w:w="720" w:type="dxa"/>
        <w:tblLook w:val="04A0" w:firstRow="1" w:lastRow="0" w:firstColumn="1" w:lastColumn="0" w:noHBand="0" w:noVBand="1"/>
      </w:tblPr>
      <w:tblGrid>
        <w:gridCol w:w="2333"/>
        <w:gridCol w:w="2359"/>
        <w:gridCol w:w="2384"/>
        <w:gridCol w:w="2359"/>
      </w:tblGrid>
      <w:tr w:rsidR="00287B15" w:rsidTr="00287B15">
        <w:tc>
          <w:tcPr>
            <w:tcW w:w="2538" w:type="dxa"/>
          </w:tcPr>
          <w:p w:rsidR="00287B15" w:rsidRPr="00287B15" w:rsidRDefault="00287B15" w:rsidP="00287B15">
            <w:pPr>
              <w:pStyle w:val="Default"/>
              <w:jc w:val="center"/>
              <w:rPr>
                <w:b/>
                <w:bCs/>
                <w:sz w:val="28"/>
                <w:szCs w:val="28"/>
              </w:rPr>
            </w:pPr>
            <w:r w:rsidRPr="00287B15">
              <w:rPr>
                <w:b/>
                <w:bCs/>
                <w:sz w:val="28"/>
                <w:szCs w:val="28"/>
              </w:rPr>
              <w:t>Model</w:t>
            </w:r>
          </w:p>
        </w:tc>
        <w:tc>
          <w:tcPr>
            <w:tcW w:w="2539" w:type="dxa"/>
          </w:tcPr>
          <w:p w:rsidR="00287B15" w:rsidRPr="00287B15" w:rsidRDefault="00287B15" w:rsidP="00287B15">
            <w:pPr>
              <w:pStyle w:val="Default"/>
              <w:jc w:val="center"/>
              <w:rPr>
                <w:b/>
                <w:bCs/>
                <w:sz w:val="28"/>
                <w:szCs w:val="28"/>
              </w:rPr>
            </w:pPr>
            <w:r w:rsidRPr="00287B15">
              <w:rPr>
                <w:b/>
                <w:bCs/>
                <w:sz w:val="28"/>
                <w:szCs w:val="28"/>
              </w:rPr>
              <w:t>RMSE</w:t>
            </w:r>
          </w:p>
        </w:tc>
        <w:tc>
          <w:tcPr>
            <w:tcW w:w="2539" w:type="dxa"/>
          </w:tcPr>
          <w:p w:rsidR="00287B15" w:rsidRPr="00287B15" w:rsidRDefault="00287B15" w:rsidP="00287B15">
            <w:pPr>
              <w:pStyle w:val="Default"/>
              <w:jc w:val="center"/>
              <w:rPr>
                <w:b/>
                <w:bCs/>
                <w:sz w:val="28"/>
                <w:szCs w:val="28"/>
              </w:rPr>
            </w:pPr>
            <w:proofErr w:type="spellStart"/>
            <w:r w:rsidRPr="00287B15">
              <w:rPr>
                <w:b/>
                <w:bCs/>
                <w:sz w:val="28"/>
                <w:szCs w:val="28"/>
              </w:rPr>
              <w:t>Rsquared</w:t>
            </w:r>
            <w:proofErr w:type="spellEnd"/>
          </w:p>
        </w:tc>
        <w:tc>
          <w:tcPr>
            <w:tcW w:w="2539" w:type="dxa"/>
          </w:tcPr>
          <w:p w:rsidR="00287B15" w:rsidRPr="00287B15" w:rsidRDefault="00287B15" w:rsidP="00287B15">
            <w:pPr>
              <w:pStyle w:val="Default"/>
              <w:jc w:val="center"/>
              <w:rPr>
                <w:b/>
                <w:bCs/>
                <w:sz w:val="28"/>
                <w:szCs w:val="28"/>
              </w:rPr>
            </w:pPr>
            <w:r w:rsidRPr="00287B15">
              <w:rPr>
                <w:b/>
                <w:bCs/>
                <w:sz w:val="28"/>
                <w:szCs w:val="28"/>
              </w:rPr>
              <w:t>MAE</w:t>
            </w:r>
          </w:p>
        </w:tc>
      </w:tr>
      <w:tr w:rsidR="00287B15" w:rsidTr="00287B15">
        <w:tc>
          <w:tcPr>
            <w:tcW w:w="2538" w:type="dxa"/>
          </w:tcPr>
          <w:p w:rsidR="00287B15" w:rsidRDefault="00287B15" w:rsidP="00287B15">
            <w:pPr>
              <w:pStyle w:val="Default"/>
              <w:jc w:val="center"/>
              <w:rPr>
                <w:sz w:val="23"/>
                <w:szCs w:val="23"/>
              </w:rPr>
            </w:pPr>
            <w:r w:rsidRPr="00287B15">
              <w:rPr>
                <w:sz w:val="23"/>
                <w:szCs w:val="23"/>
              </w:rPr>
              <w:t>Baseline</w:t>
            </w:r>
          </w:p>
        </w:tc>
        <w:tc>
          <w:tcPr>
            <w:tcW w:w="2539" w:type="dxa"/>
          </w:tcPr>
          <w:p w:rsidR="00287B15" w:rsidRDefault="00287B15" w:rsidP="00287B15">
            <w:pPr>
              <w:pStyle w:val="Default"/>
              <w:jc w:val="center"/>
              <w:rPr>
                <w:sz w:val="23"/>
                <w:szCs w:val="23"/>
              </w:rPr>
            </w:pPr>
            <w:r w:rsidRPr="00287B15">
              <w:rPr>
                <w:sz w:val="23"/>
                <w:szCs w:val="23"/>
              </w:rPr>
              <w:t>1.0036010</w:t>
            </w:r>
          </w:p>
        </w:tc>
        <w:tc>
          <w:tcPr>
            <w:tcW w:w="2539" w:type="dxa"/>
          </w:tcPr>
          <w:p w:rsidR="00287B15" w:rsidRDefault="00287B15" w:rsidP="00287B15">
            <w:pPr>
              <w:pStyle w:val="Default"/>
              <w:jc w:val="center"/>
              <w:rPr>
                <w:sz w:val="23"/>
                <w:szCs w:val="23"/>
              </w:rPr>
            </w:pPr>
            <w:r>
              <w:rPr>
                <w:sz w:val="23"/>
                <w:szCs w:val="23"/>
              </w:rPr>
              <w:t>NA</w:t>
            </w:r>
          </w:p>
        </w:tc>
        <w:tc>
          <w:tcPr>
            <w:tcW w:w="2539" w:type="dxa"/>
          </w:tcPr>
          <w:p w:rsidR="00287B15" w:rsidRDefault="00287B15" w:rsidP="00287B15">
            <w:pPr>
              <w:pStyle w:val="Default"/>
              <w:jc w:val="center"/>
              <w:rPr>
                <w:sz w:val="23"/>
                <w:szCs w:val="23"/>
              </w:rPr>
            </w:pPr>
            <w:r w:rsidRPr="00287B15">
              <w:rPr>
                <w:sz w:val="23"/>
                <w:szCs w:val="23"/>
              </w:rPr>
              <w:t>0.7875257</w:t>
            </w:r>
          </w:p>
        </w:tc>
      </w:tr>
      <w:tr w:rsidR="00287B15" w:rsidTr="00287B15">
        <w:tc>
          <w:tcPr>
            <w:tcW w:w="2538" w:type="dxa"/>
          </w:tcPr>
          <w:p w:rsidR="00287B15" w:rsidRDefault="00287B15" w:rsidP="00287B15">
            <w:pPr>
              <w:pStyle w:val="Default"/>
              <w:jc w:val="center"/>
              <w:rPr>
                <w:sz w:val="23"/>
                <w:szCs w:val="23"/>
              </w:rPr>
            </w:pPr>
            <w:r>
              <w:rPr>
                <w:sz w:val="23"/>
                <w:szCs w:val="23"/>
              </w:rPr>
              <w:t>1</w:t>
            </w:r>
          </w:p>
        </w:tc>
        <w:tc>
          <w:tcPr>
            <w:tcW w:w="2539" w:type="dxa"/>
          </w:tcPr>
          <w:p w:rsidR="00287B15" w:rsidRDefault="00287B15" w:rsidP="00287B15">
            <w:pPr>
              <w:pStyle w:val="Default"/>
              <w:jc w:val="center"/>
              <w:rPr>
                <w:sz w:val="23"/>
                <w:szCs w:val="23"/>
              </w:rPr>
            </w:pPr>
            <w:r w:rsidRPr="00287B15">
              <w:rPr>
                <w:sz w:val="23"/>
                <w:szCs w:val="23"/>
              </w:rPr>
              <w:t>0.8841864</w:t>
            </w:r>
          </w:p>
        </w:tc>
        <w:tc>
          <w:tcPr>
            <w:tcW w:w="2539" w:type="dxa"/>
          </w:tcPr>
          <w:p w:rsidR="00287B15" w:rsidRDefault="00287B15" w:rsidP="00287B15">
            <w:pPr>
              <w:pStyle w:val="Default"/>
              <w:jc w:val="center"/>
              <w:rPr>
                <w:sz w:val="23"/>
                <w:szCs w:val="23"/>
              </w:rPr>
            </w:pPr>
            <w:r w:rsidRPr="00287B15">
              <w:rPr>
                <w:sz w:val="23"/>
                <w:szCs w:val="23"/>
              </w:rPr>
              <w:t>0.2243652</w:t>
            </w:r>
          </w:p>
        </w:tc>
        <w:tc>
          <w:tcPr>
            <w:tcW w:w="2539" w:type="dxa"/>
          </w:tcPr>
          <w:p w:rsidR="00287B15" w:rsidRDefault="00287B15" w:rsidP="00287B15">
            <w:pPr>
              <w:pStyle w:val="Default"/>
              <w:jc w:val="center"/>
              <w:rPr>
                <w:sz w:val="23"/>
                <w:szCs w:val="23"/>
              </w:rPr>
            </w:pPr>
            <w:r w:rsidRPr="00287B15">
              <w:rPr>
                <w:sz w:val="23"/>
                <w:szCs w:val="23"/>
              </w:rPr>
              <w:t>0.6820687</w:t>
            </w:r>
          </w:p>
        </w:tc>
      </w:tr>
      <w:tr w:rsidR="00287B15" w:rsidTr="00287B15">
        <w:tc>
          <w:tcPr>
            <w:tcW w:w="2538" w:type="dxa"/>
          </w:tcPr>
          <w:p w:rsidR="00287B15" w:rsidRDefault="00287B15" w:rsidP="00287B15">
            <w:pPr>
              <w:pStyle w:val="Default"/>
              <w:jc w:val="center"/>
              <w:rPr>
                <w:sz w:val="23"/>
                <w:szCs w:val="23"/>
              </w:rPr>
            </w:pPr>
            <w:r>
              <w:rPr>
                <w:sz w:val="23"/>
                <w:szCs w:val="23"/>
              </w:rPr>
              <w:t>2</w:t>
            </w:r>
          </w:p>
        </w:tc>
        <w:tc>
          <w:tcPr>
            <w:tcW w:w="2539" w:type="dxa"/>
          </w:tcPr>
          <w:p w:rsidR="00287B15" w:rsidRDefault="00287B15" w:rsidP="00287B15">
            <w:pPr>
              <w:pStyle w:val="Default"/>
              <w:jc w:val="center"/>
              <w:rPr>
                <w:sz w:val="23"/>
                <w:szCs w:val="23"/>
              </w:rPr>
            </w:pPr>
            <w:r w:rsidRPr="00287B15">
              <w:rPr>
                <w:sz w:val="23"/>
                <w:szCs w:val="23"/>
              </w:rPr>
              <w:t>0.8795120</w:t>
            </w:r>
          </w:p>
        </w:tc>
        <w:tc>
          <w:tcPr>
            <w:tcW w:w="2539" w:type="dxa"/>
          </w:tcPr>
          <w:p w:rsidR="00287B15" w:rsidRDefault="00600BBF" w:rsidP="00287B15">
            <w:pPr>
              <w:pStyle w:val="Default"/>
              <w:jc w:val="center"/>
              <w:rPr>
                <w:sz w:val="23"/>
                <w:szCs w:val="23"/>
              </w:rPr>
            </w:pPr>
            <w:r w:rsidRPr="00600BBF">
              <w:rPr>
                <w:sz w:val="23"/>
                <w:szCs w:val="23"/>
              </w:rPr>
              <w:t>0.2282744</w:t>
            </w:r>
          </w:p>
        </w:tc>
        <w:tc>
          <w:tcPr>
            <w:tcW w:w="2539" w:type="dxa"/>
          </w:tcPr>
          <w:p w:rsidR="00287B15" w:rsidRDefault="00600BBF" w:rsidP="00287B15">
            <w:pPr>
              <w:pStyle w:val="Default"/>
              <w:jc w:val="center"/>
              <w:rPr>
                <w:sz w:val="23"/>
                <w:szCs w:val="23"/>
              </w:rPr>
            </w:pPr>
            <w:r w:rsidRPr="00600BBF">
              <w:rPr>
                <w:sz w:val="23"/>
                <w:szCs w:val="23"/>
              </w:rPr>
              <w:t>0.6785775</w:t>
            </w:r>
          </w:p>
        </w:tc>
      </w:tr>
      <w:tr w:rsidR="00287B15" w:rsidTr="00287B15">
        <w:tc>
          <w:tcPr>
            <w:tcW w:w="2538" w:type="dxa"/>
          </w:tcPr>
          <w:p w:rsidR="00287B15" w:rsidRDefault="00287B15" w:rsidP="00287B15">
            <w:pPr>
              <w:pStyle w:val="Default"/>
              <w:jc w:val="center"/>
              <w:rPr>
                <w:sz w:val="23"/>
                <w:szCs w:val="23"/>
              </w:rPr>
            </w:pPr>
            <w:r>
              <w:rPr>
                <w:sz w:val="23"/>
                <w:szCs w:val="23"/>
              </w:rPr>
              <w:t>3</w:t>
            </w:r>
          </w:p>
        </w:tc>
        <w:tc>
          <w:tcPr>
            <w:tcW w:w="2539" w:type="dxa"/>
          </w:tcPr>
          <w:p w:rsidR="00287B15" w:rsidRDefault="00600BBF" w:rsidP="00287B15">
            <w:pPr>
              <w:pStyle w:val="Default"/>
              <w:jc w:val="center"/>
              <w:rPr>
                <w:sz w:val="23"/>
                <w:szCs w:val="23"/>
              </w:rPr>
            </w:pPr>
            <w:r w:rsidRPr="00600BBF">
              <w:rPr>
                <w:sz w:val="23"/>
                <w:szCs w:val="23"/>
              </w:rPr>
              <w:t>0.8781777</w:t>
            </w:r>
          </w:p>
        </w:tc>
        <w:tc>
          <w:tcPr>
            <w:tcW w:w="2539" w:type="dxa"/>
          </w:tcPr>
          <w:p w:rsidR="00287B15" w:rsidRDefault="00600BBF" w:rsidP="00287B15">
            <w:pPr>
              <w:pStyle w:val="Default"/>
              <w:jc w:val="center"/>
              <w:rPr>
                <w:sz w:val="23"/>
                <w:szCs w:val="23"/>
              </w:rPr>
            </w:pPr>
            <w:r w:rsidRPr="00600BBF">
              <w:rPr>
                <w:sz w:val="23"/>
                <w:szCs w:val="23"/>
              </w:rPr>
              <w:t>0.2265803</w:t>
            </w:r>
          </w:p>
        </w:tc>
        <w:tc>
          <w:tcPr>
            <w:tcW w:w="2539" w:type="dxa"/>
          </w:tcPr>
          <w:p w:rsidR="00287B15" w:rsidRDefault="00600BBF" w:rsidP="00287B15">
            <w:pPr>
              <w:pStyle w:val="Default"/>
              <w:jc w:val="center"/>
              <w:rPr>
                <w:sz w:val="23"/>
                <w:szCs w:val="23"/>
              </w:rPr>
            </w:pPr>
            <w:r w:rsidRPr="00600BBF">
              <w:rPr>
                <w:sz w:val="23"/>
                <w:szCs w:val="23"/>
              </w:rPr>
              <w:t>0.6772564</w:t>
            </w:r>
          </w:p>
        </w:tc>
      </w:tr>
      <w:tr w:rsidR="00287B15" w:rsidTr="00287B15">
        <w:tc>
          <w:tcPr>
            <w:tcW w:w="2538" w:type="dxa"/>
          </w:tcPr>
          <w:p w:rsidR="00287B15" w:rsidRDefault="00287B15" w:rsidP="00287B15">
            <w:pPr>
              <w:pStyle w:val="Default"/>
              <w:jc w:val="center"/>
              <w:rPr>
                <w:sz w:val="23"/>
                <w:szCs w:val="23"/>
              </w:rPr>
            </w:pPr>
            <w:r>
              <w:rPr>
                <w:sz w:val="23"/>
                <w:szCs w:val="23"/>
              </w:rPr>
              <w:t>4</w:t>
            </w:r>
          </w:p>
        </w:tc>
        <w:tc>
          <w:tcPr>
            <w:tcW w:w="2539" w:type="dxa"/>
          </w:tcPr>
          <w:p w:rsidR="00287B15" w:rsidRDefault="00600BBF" w:rsidP="00287B15">
            <w:pPr>
              <w:pStyle w:val="Default"/>
              <w:jc w:val="center"/>
              <w:rPr>
                <w:sz w:val="23"/>
                <w:szCs w:val="23"/>
              </w:rPr>
            </w:pPr>
            <w:r w:rsidRPr="00600BBF">
              <w:rPr>
                <w:sz w:val="23"/>
                <w:szCs w:val="23"/>
              </w:rPr>
              <w:t>0.8767028</w:t>
            </w:r>
          </w:p>
        </w:tc>
        <w:tc>
          <w:tcPr>
            <w:tcW w:w="2539" w:type="dxa"/>
          </w:tcPr>
          <w:p w:rsidR="00287B15" w:rsidRDefault="00600BBF" w:rsidP="00287B15">
            <w:pPr>
              <w:pStyle w:val="Default"/>
              <w:jc w:val="center"/>
              <w:rPr>
                <w:sz w:val="23"/>
                <w:szCs w:val="23"/>
              </w:rPr>
            </w:pPr>
            <w:r w:rsidRPr="00600BBF">
              <w:rPr>
                <w:sz w:val="23"/>
                <w:szCs w:val="23"/>
              </w:rPr>
              <w:t>0.2243053</w:t>
            </w:r>
          </w:p>
        </w:tc>
        <w:tc>
          <w:tcPr>
            <w:tcW w:w="2539" w:type="dxa"/>
          </w:tcPr>
          <w:p w:rsidR="00287B15" w:rsidRDefault="00600BBF" w:rsidP="00287B15">
            <w:pPr>
              <w:pStyle w:val="Default"/>
              <w:jc w:val="center"/>
              <w:rPr>
                <w:sz w:val="23"/>
                <w:szCs w:val="23"/>
              </w:rPr>
            </w:pPr>
            <w:r w:rsidRPr="00600BBF">
              <w:rPr>
                <w:sz w:val="23"/>
                <w:szCs w:val="23"/>
              </w:rPr>
              <w:t>0.6759678</w:t>
            </w:r>
          </w:p>
        </w:tc>
      </w:tr>
    </w:tbl>
    <w:p w:rsidR="00287B15" w:rsidRDefault="00287B15" w:rsidP="00287B15">
      <w:pPr>
        <w:pStyle w:val="Default"/>
        <w:ind w:left="720"/>
        <w:rPr>
          <w:sz w:val="23"/>
          <w:szCs w:val="23"/>
        </w:rPr>
      </w:pPr>
    </w:p>
    <w:p w:rsidR="00600BBF" w:rsidRPr="00600BBF" w:rsidRDefault="00BC714B" w:rsidP="00BC714B">
      <w:pPr>
        <w:pStyle w:val="Default"/>
        <w:numPr>
          <w:ilvl w:val="0"/>
          <w:numId w:val="2"/>
        </w:numPr>
        <w:rPr>
          <w:sz w:val="23"/>
          <w:szCs w:val="23"/>
        </w:rPr>
      </w:pPr>
      <w:r>
        <w:rPr>
          <w:sz w:val="23"/>
          <w:szCs w:val="23"/>
        </w:rPr>
        <w:t>Baseline: 1.0036</w:t>
      </w:r>
    </w:p>
    <w:p w:rsidR="00600BBF" w:rsidRPr="00600BBF" w:rsidRDefault="00BC714B" w:rsidP="00BC714B">
      <w:pPr>
        <w:pStyle w:val="Default"/>
        <w:numPr>
          <w:ilvl w:val="0"/>
          <w:numId w:val="2"/>
        </w:numPr>
        <w:rPr>
          <w:sz w:val="23"/>
          <w:szCs w:val="23"/>
        </w:rPr>
      </w:pPr>
      <w:r>
        <w:rPr>
          <w:sz w:val="23"/>
          <w:szCs w:val="23"/>
        </w:rPr>
        <w:t>Model 1 (</w:t>
      </w:r>
      <w:proofErr w:type="spellStart"/>
      <w:r>
        <w:rPr>
          <w:sz w:val="23"/>
          <w:szCs w:val="23"/>
        </w:rPr>
        <w:t>Avg</w:t>
      </w:r>
      <w:proofErr w:type="spellEnd"/>
      <w:r>
        <w:rPr>
          <w:sz w:val="23"/>
          <w:szCs w:val="23"/>
        </w:rPr>
        <w:t xml:space="preserve"> rating): 0.8841</w:t>
      </w:r>
    </w:p>
    <w:p w:rsidR="00600BBF" w:rsidRPr="00600BBF" w:rsidRDefault="00600BBF" w:rsidP="00BC714B">
      <w:pPr>
        <w:pStyle w:val="Default"/>
        <w:numPr>
          <w:ilvl w:val="0"/>
          <w:numId w:val="2"/>
        </w:numPr>
        <w:rPr>
          <w:sz w:val="23"/>
          <w:szCs w:val="23"/>
        </w:rPr>
      </w:pPr>
      <w:r w:rsidRPr="00600BBF">
        <w:rPr>
          <w:sz w:val="23"/>
          <w:szCs w:val="23"/>
        </w:rPr>
        <w:t>Model 2 (</w:t>
      </w:r>
      <w:proofErr w:type="spellStart"/>
      <w:r w:rsidRPr="00600BBF">
        <w:rPr>
          <w:sz w:val="23"/>
          <w:szCs w:val="23"/>
        </w:rPr>
        <w:t>Av</w:t>
      </w:r>
      <w:r w:rsidR="00BC714B">
        <w:rPr>
          <w:sz w:val="23"/>
          <w:szCs w:val="23"/>
        </w:rPr>
        <w:t>g</w:t>
      </w:r>
      <w:proofErr w:type="spellEnd"/>
      <w:r w:rsidR="00BC714B">
        <w:rPr>
          <w:sz w:val="23"/>
          <w:szCs w:val="23"/>
        </w:rPr>
        <w:t xml:space="preserve"> rating and count &gt;= 10): 0.8795</w:t>
      </w:r>
    </w:p>
    <w:p w:rsidR="00600BBF" w:rsidRPr="00600BBF" w:rsidRDefault="00600BBF" w:rsidP="00BC714B">
      <w:pPr>
        <w:pStyle w:val="Default"/>
        <w:numPr>
          <w:ilvl w:val="0"/>
          <w:numId w:val="2"/>
        </w:numPr>
        <w:rPr>
          <w:sz w:val="23"/>
          <w:szCs w:val="23"/>
        </w:rPr>
      </w:pPr>
      <w:r w:rsidRPr="00600BBF">
        <w:rPr>
          <w:sz w:val="23"/>
          <w:szCs w:val="23"/>
        </w:rPr>
        <w:t>Model 3 (</w:t>
      </w:r>
      <w:proofErr w:type="spellStart"/>
      <w:r w:rsidRPr="00600BBF">
        <w:rPr>
          <w:sz w:val="23"/>
          <w:szCs w:val="23"/>
        </w:rPr>
        <w:t>Avg</w:t>
      </w:r>
      <w:proofErr w:type="spellEnd"/>
      <w:r w:rsidRPr="00600BBF">
        <w:rPr>
          <w:sz w:val="23"/>
          <w:szCs w:val="23"/>
        </w:rPr>
        <w:t xml:space="preserve"> </w:t>
      </w:r>
      <w:r w:rsidR="00BC714B">
        <w:rPr>
          <w:sz w:val="23"/>
          <w:szCs w:val="23"/>
        </w:rPr>
        <w:t>rating and count &gt;= 20): 0.8781</w:t>
      </w:r>
    </w:p>
    <w:p w:rsidR="00600BBF" w:rsidRDefault="00600BBF" w:rsidP="00BC714B">
      <w:pPr>
        <w:pStyle w:val="Default"/>
        <w:numPr>
          <w:ilvl w:val="0"/>
          <w:numId w:val="2"/>
        </w:numPr>
        <w:rPr>
          <w:sz w:val="23"/>
          <w:szCs w:val="23"/>
        </w:rPr>
      </w:pPr>
      <w:r w:rsidRPr="00600BBF">
        <w:rPr>
          <w:sz w:val="23"/>
          <w:szCs w:val="23"/>
        </w:rPr>
        <w:t>Model 4 (</w:t>
      </w:r>
      <w:proofErr w:type="spellStart"/>
      <w:r w:rsidRPr="00600BBF">
        <w:rPr>
          <w:sz w:val="23"/>
          <w:szCs w:val="23"/>
        </w:rPr>
        <w:t>Av</w:t>
      </w:r>
      <w:r w:rsidR="00BC714B">
        <w:rPr>
          <w:sz w:val="23"/>
          <w:szCs w:val="23"/>
        </w:rPr>
        <w:t>g</w:t>
      </w:r>
      <w:proofErr w:type="spellEnd"/>
      <w:r w:rsidR="00BC714B">
        <w:rPr>
          <w:sz w:val="23"/>
          <w:szCs w:val="23"/>
        </w:rPr>
        <w:t xml:space="preserve"> rating and count &gt;= 30): 0.8767</w:t>
      </w:r>
    </w:p>
    <w:p w:rsidR="00BC714B" w:rsidRDefault="00BC714B" w:rsidP="00BC714B">
      <w:pPr>
        <w:pStyle w:val="Default"/>
        <w:ind w:left="1440"/>
        <w:rPr>
          <w:sz w:val="23"/>
          <w:szCs w:val="23"/>
        </w:rPr>
      </w:pPr>
    </w:p>
    <w:p w:rsidR="00BC714B" w:rsidRDefault="00BC714B" w:rsidP="00BC714B">
      <w:pPr>
        <w:pStyle w:val="Default"/>
        <w:ind w:left="1440"/>
        <w:rPr>
          <w:sz w:val="23"/>
          <w:szCs w:val="23"/>
        </w:rPr>
      </w:pPr>
      <w:r>
        <w:rPr>
          <w:sz w:val="23"/>
          <w:szCs w:val="23"/>
        </w:rPr>
        <w:t>Model 1 is best.</w:t>
      </w:r>
    </w:p>
    <w:p w:rsidR="00BC714B" w:rsidRPr="00BB2605" w:rsidRDefault="00BC714B" w:rsidP="00BB2605">
      <w:pPr>
        <w:rPr>
          <w:rFonts w:ascii="Times New Roman" w:hAnsi="Times New Roman" w:cs="Times New Roman"/>
          <w:color w:val="000000"/>
          <w:sz w:val="23"/>
          <w:szCs w:val="23"/>
        </w:rPr>
      </w:pPr>
    </w:p>
    <w:sectPr w:rsidR="00BC714B" w:rsidRPr="00BB2605" w:rsidSect="00483C9F">
      <w:headerReference w:type="even" r:id="rId18"/>
      <w:headerReference w:type="default" r:id="rId19"/>
      <w:footerReference w:type="even" r:id="rId20"/>
      <w:footerReference w:type="default" r:id="rId21"/>
      <w:headerReference w:type="first" r:id="rId22"/>
      <w:footerReference w:type="first" r:id="rId23"/>
      <w:pgSz w:w="12240" w:h="16340"/>
      <w:pgMar w:top="1876" w:right="864" w:bottom="1419" w:left="121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73C" w:rsidRDefault="0070573C" w:rsidP="00FC42C7">
      <w:r>
        <w:separator/>
      </w:r>
    </w:p>
  </w:endnote>
  <w:endnote w:type="continuationSeparator" w:id="0">
    <w:p w:rsidR="0070573C" w:rsidRDefault="0070573C" w:rsidP="00FC4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ACFF" w:usb2="00000009" w:usb3="00000000" w:csb0="000001FF" w:csb1="00000000"/>
  </w:font>
  <w:font w:name="Shruti">
    <w:altName w:val="Cambria"/>
    <w:panose1 w:val="020B0604020202020204"/>
    <w:charset w:val="01"/>
    <w:family w:val="roman"/>
    <w:pitch w:val="variable"/>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2C7" w:rsidRDefault="00FC4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2C7" w:rsidRDefault="00FC42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2C7" w:rsidRDefault="00FC4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73C" w:rsidRDefault="0070573C" w:rsidP="00FC42C7">
      <w:r>
        <w:separator/>
      </w:r>
    </w:p>
  </w:footnote>
  <w:footnote w:type="continuationSeparator" w:id="0">
    <w:p w:rsidR="0070573C" w:rsidRDefault="0070573C" w:rsidP="00FC4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2C7" w:rsidRDefault="00FC42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2C7" w:rsidRDefault="00FC42C7" w:rsidP="00FC42C7">
    <w:pPr>
      <w:pStyle w:val="Header"/>
    </w:pPr>
    <w:r>
      <w:t>Vidit Kalani</w:t>
    </w:r>
    <w:r>
      <w:tab/>
    </w:r>
    <w:r>
      <w:tab/>
      <w:t xml:space="preserve">MSCS 6520 </w:t>
    </w:r>
    <w:r w:rsidRPr="0005436F">
      <w:t>Business Analytics</w:t>
    </w:r>
  </w:p>
  <w:p w:rsidR="00FC42C7" w:rsidRDefault="00FC42C7">
    <w:pPr>
      <w:pStyle w:val="Header"/>
    </w:pPr>
    <w:r>
      <w:t>HomeWork_4</w:t>
    </w:r>
    <w:r>
      <w:tab/>
    </w:r>
    <w:r>
      <w:tab/>
      <w:t xml:space="preserve">March </w:t>
    </w:r>
    <w:r w:rsidR="006B16DC">
      <w:t>3</w:t>
    </w:r>
    <w:bookmarkStart w:id="0" w:name="_GoBack"/>
    <w:bookmarkEnd w:id="0"/>
    <w:r>
      <w:t>,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2C7" w:rsidRDefault="00FC4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C28CC"/>
    <w:multiLevelType w:val="hybridMultilevel"/>
    <w:tmpl w:val="884C6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827D4F"/>
    <w:multiLevelType w:val="hybridMultilevel"/>
    <w:tmpl w:val="06506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15"/>
    <w:rsid w:val="000C0F2D"/>
    <w:rsid w:val="00287B15"/>
    <w:rsid w:val="005D18FD"/>
    <w:rsid w:val="00600BBF"/>
    <w:rsid w:val="006B16DC"/>
    <w:rsid w:val="0070573C"/>
    <w:rsid w:val="00BB2605"/>
    <w:rsid w:val="00BC714B"/>
    <w:rsid w:val="00FC42C7"/>
    <w:rsid w:val="00FE493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6721D7A8"/>
  <w15:chartTrackingRefBased/>
  <w15:docId w15:val="{6FB75CF5-17FE-3D45-9E6F-A1F0D833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7B15"/>
    <w:pPr>
      <w:autoSpaceDE w:val="0"/>
      <w:autoSpaceDN w:val="0"/>
      <w:adjustRightInd w:val="0"/>
    </w:pPr>
    <w:rPr>
      <w:rFonts w:ascii="Times New Roman" w:hAnsi="Times New Roman" w:cs="Times New Roman"/>
      <w:color w:val="000000"/>
    </w:rPr>
  </w:style>
  <w:style w:type="table" w:styleId="TableGrid">
    <w:name w:val="Table Grid"/>
    <w:basedOn w:val="TableNormal"/>
    <w:uiPriority w:val="39"/>
    <w:rsid w:val="00287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2C7"/>
    <w:pPr>
      <w:ind w:left="720"/>
      <w:contextualSpacing/>
    </w:pPr>
  </w:style>
  <w:style w:type="paragraph" w:styleId="Header">
    <w:name w:val="header"/>
    <w:basedOn w:val="Normal"/>
    <w:link w:val="HeaderChar"/>
    <w:uiPriority w:val="99"/>
    <w:unhideWhenUsed/>
    <w:rsid w:val="00FC42C7"/>
    <w:pPr>
      <w:tabs>
        <w:tab w:val="center" w:pos="4680"/>
        <w:tab w:val="right" w:pos="9360"/>
      </w:tabs>
    </w:pPr>
  </w:style>
  <w:style w:type="character" w:customStyle="1" w:styleId="HeaderChar">
    <w:name w:val="Header Char"/>
    <w:basedOn w:val="DefaultParagraphFont"/>
    <w:link w:val="Header"/>
    <w:uiPriority w:val="99"/>
    <w:rsid w:val="00FC42C7"/>
    <w:rPr>
      <w:rFonts w:cs="Latha"/>
    </w:rPr>
  </w:style>
  <w:style w:type="paragraph" w:styleId="Footer">
    <w:name w:val="footer"/>
    <w:basedOn w:val="Normal"/>
    <w:link w:val="FooterChar"/>
    <w:uiPriority w:val="99"/>
    <w:unhideWhenUsed/>
    <w:rsid w:val="00FC42C7"/>
    <w:pPr>
      <w:tabs>
        <w:tab w:val="center" w:pos="4680"/>
        <w:tab w:val="right" w:pos="9360"/>
      </w:tabs>
    </w:pPr>
  </w:style>
  <w:style w:type="character" w:customStyle="1" w:styleId="FooterChar">
    <w:name w:val="Footer Char"/>
    <w:basedOn w:val="DefaultParagraphFont"/>
    <w:link w:val="Footer"/>
    <w:uiPriority w:val="99"/>
    <w:rsid w:val="00FC42C7"/>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Kalani, Vidit</dc:creator>
  <cp:keywords/>
  <dc:description/>
  <cp:lastModifiedBy>Kalani, Vidit</cp:lastModifiedBy>
  <cp:revision>1</cp:revision>
  <dcterms:created xsi:type="dcterms:W3CDTF">2018-02-27T17:51:00Z</dcterms:created>
  <dcterms:modified xsi:type="dcterms:W3CDTF">2018-02-27T20:08:00Z</dcterms:modified>
</cp:coreProperties>
</file>