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512"/>
      </w:tblGrid>
      <w:tr>
        <w:tc>
          <w:tcPr>
            <w:tcW w:type="dxa" w:w="10512"/>
            <w:shd w:fill="14325C"/>
            <w:tcBorders>
              <w:top w:val="single" w:sz="4" w:color="14325C"/>
              <w:left w:val="single" w:sz="4" w:color="14325C"/>
              <w:bottom w:val="single" w:sz="4" w:color="14325C"/>
              <w:right w:val="single" w:sz="4" w:color="14325C"/>
            </w:tcBorders>
          </w:tcPr>
          <w:p>
            <w:pPr>
              <w:jc w:val="center"/>
            </w:pPr>
            <w:r>
              <w:rPr>
                <w:rFonts w:ascii="Aptos Display" w:hAnsi="Aptos Display"/>
                <w:b/>
                <w:color w:val="FFFFFF"/>
                <w:sz w:val="44"/>
              </w:rPr>
              <w:t>Multi-Developer Database Development Workflow</w:t>
            </w:r>
          </w:p>
          <w:p>
            <w:pPr>
              <w:jc w:val="center"/>
            </w:pPr>
            <w:r>
              <w:rPr>
                <w:rFonts w:ascii="Aptos Display" w:hAnsi="Aptos Display"/>
                <w:b/>
                <w:color w:val="D8E8FF"/>
                <w:sz w:val="32"/>
              </w:rPr>
              <w:t>for Plasmit Hospital Management System</w:t>
            </w:r>
          </w:p>
        </w:tc>
      </w:tr>
    </w:tbl>
    <w:p/>
    <w:p>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01_multi_developer_workflow.png"/>
                    <pic:cNvPicPr/>
                  </pic:nvPicPr>
                  <pic:blipFill>
                    <a:blip r:embed="rId10"/>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End-to-end workflow for multiple database developers.</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Prepared For</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Technology Stack</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Recommended Tool</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Document Purpose</w:t>
            </w:r>
          </w:p>
        </w:tc>
      </w:tr>
      <w:tr>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Backend, database, integration and QA teams</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Spring Boot, Java 17, MySQL, JDBC/NamedParameterJdbcTemplate</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Flyway</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Allow 8-12 developers to build database and backend modules without conflicts</w:t>
            </w:r>
          </w:p>
        </w:tc>
      </w:tr>
    </w:tbl>
    <w:p/>
    <w:p>
      <w:r>
        <w:br w:type="page"/>
      </w:r>
    </w:p>
    <w:p>
      <w:pPr>
        <w:pStyle w:val="Heading1"/>
      </w:pPr>
      <w:r>
        <w:rPr>
          <w:rFonts w:ascii="Aptos Display" w:hAnsi="Aptos Display"/>
          <w:b/>
          <w:color w:val="14325C"/>
        </w:rPr>
        <w:t>Table of Contents</w:t>
      </w:r>
    </w:p>
    <w:p>
      <w:pPr>
        <w:pStyle w:val="ListBullet"/>
        <w:spacing w:after="40"/>
      </w:pPr>
      <w:r>
        <w:rPr>
          <w:rFonts w:ascii="Aptos" w:hAnsi="Aptos"/>
          <w:color w:val="334155"/>
          <w:sz w:val="19"/>
        </w:rPr>
        <w:t>1. Executive Summary</w:t>
      </w:r>
    </w:p>
    <w:p>
      <w:pPr>
        <w:pStyle w:val="ListBullet"/>
        <w:spacing w:after="40"/>
      </w:pPr>
      <w:r>
        <w:rPr>
          <w:rFonts w:ascii="Aptos" w:hAnsi="Aptos"/>
          <w:color w:val="334155"/>
          <w:sz w:val="19"/>
        </w:rPr>
        <w:t>2. Core Rules for All Developers</w:t>
      </w:r>
    </w:p>
    <w:p>
      <w:pPr>
        <w:pStyle w:val="ListBullet"/>
        <w:spacing w:after="40"/>
      </w:pPr>
      <w:r>
        <w:rPr>
          <w:rFonts w:ascii="Aptos" w:hAnsi="Aptos"/>
          <w:color w:val="334155"/>
          <w:sz w:val="19"/>
        </w:rPr>
        <w:t>3. Team Distribution Model</w:t>
      </w:r>
    </w:p>
    <w:p>
      <w:pPr>
        <w:pStyle w:val="ListBullet"/>
        <w:spacing w:after="40"/>
      </w:pPr>
      <w:r>
        <w:rPr>
          <w:rFonts w:ascii="Aptos" w:hAnsi="Aptos"/>
          <w:color w:val="334155"/>
          <w:sz w:val="19"/>
        </w:rPr>
        <w:t>4. Database Ownership Matrix</w:t>
      </w:r>
    </w:p>
    <w:p>
      <w:pPr>
        <w:pStyle w:val="ListBullet"/>
        <w:spacing w:after="40"/>
      </w:pPr>
      <w:r>
        <w:rPr>
          <w:rFonts w:ascii="Aptos" w:hAnsi="Aptos"/>
          <w:color w:val="334155"/>
          <w:sz w:val="19"/>
        </w:rPr>
        <w:t>5. Recommended Table Prefix Strategy</w:t>
      </w:r>
    </w:p>
    <w:p>
      <w:pPr>
        <w:pStyle w:val="ListBullet"/>
        <w:spacing w:after="40"/>
      </w:pPr>
      <w:r>
        <w:rPr>
          <w:rFonts w:ascii="Aptos" w:hAnsi="Aptos"/>
          <w:color w:val="334155"/>
          <w:sz w:val="19"/>
        </w:rPr>
        <w:t>6. Standard Columns for Every Table</w:t>
      </w:r>
    </w:p>
    <w:p>
      <w:pPr>
        <w:pStyle w:val="ListBullet"/>
        <w:spacing w:after="40"/>
      </w:pPr>
      <w:r>
        <w:rPr>
          <w:rFonts w:ascii="Aptos" w:hAnsi="Aptos"/>
          <w:color w:val="334155"/>
          <w:sz w:val="19"/>
        </w:rPr>
        <w:t>7. Migration File Workflow</w:t>
      </w:r>
    </w:p>
    <w:p>
      <w:pPr>
        <w:pStyle w:val="ListBullet"/>
        <w:spacing w:after="40"/>
      </w:pPr>
      <w:r>
        <w:rPr>
          <w:rFonts w:ascii="Aptos" w:hAnsi="Aptos"/>
          <w:color w:val="334155"/>
          <w:sz w:val="19"/>
        </w:rPr>
        <w:t>8. Migration Folder Structure</w:t>
      </w:r>
    </w:p>
    <w:p>
      <w:pPr>
        <w:pStyle w:val="ListBullet"/>
        <w:spacing w:after="40"/>
      </w:pPr>
      <w:r>
        <w:rPr>
          <w:rFonts w:ascii="Aptos" w:hAnsi="Aptos"/>
          <w:color w:val="334155"/>
          <w:sz w:val="19"/>
        </w:rPr>
        <w:t>9. Git Branching Strategy</w:t>
      </w:r>
    </w:p>
    <w:p>
      <w:pPr>
        <w:pStyle w:val="ListBullet"/>
        <w:spacing w:after="40"/>
      </w:pPr>
      <w:r>
        <w:rPr>
          <w:rFonts w:ascii="Aptos" w:hAnsi="Aptos"/>
          <w:color w:val="334155"/>
          <w:sz w:val="19"/>
        </w:rPr>
        <w:t>10. Commit Message Convention</w:t>
      </w:r>
    </w:p>
    <w:p>
      <w:pPr>
        <w:pStyle w:val="ListBullet"/>
        <w:spacing w:after="40"/>
      </w:pPr>
      <w:r>
        <w:rPr>
          <w:rFonts w:ascii="Aptos" w:hAnsi="Aptos"/>
          <w:color w:val="334155"/>
          <w:sz w:val="19"/>
        </w:rPr>
        <w:t>11. Pull Request Checklist</w:t>
      </w:r>
    </w:p>
    <w:p>
      <w:pPr>
        <w:pStyle w:val="ListBullet"/>
        <w:spacing w:after="40"/>
      </w:pPr>
      <w:r>
        <w:rPr>
          <w:rFonts w:ascii="Aptos" w:hAnsi="Aptos"/>
          <w:color w:val="334155"/>
          <w:sz w:val="19"/>
        </w:rPr>
        <w:t>12. Database Review Process</w:t>
      </w:r>
    </w:p>
    <w:p>
      <w:pPr>
        <w:pStyle w:val="ListBullet"/>
        <w:spacing w:after="40"/>
      </w:pPr>
      <w:r>
        <w:rPr>
          <w:rFonts w:ascii="Aptos" w:hAnsi="Aptos"/>
          <w:color w:val="334155"/>
          <w:sz w:val="19"/>
        </w:rPr>
        <w:t>13. Conflict Prevention Rules</w:t>
      </w:r>
    </w:p>
    <w:p>
      <w:pPr>
        <w:pStyle w:val="ListBullet"/>
        <w:spacing w:after="40"/>
      </w:pPr>
      <w:r>
        <w:rPr>
          <w:rFonts w:ascii="Aptos" w:hAnsi="Aptos"/>
          <w:color w:val="334155"/>
          <w:sz w:val="19"/>
        </w:rPr>
        <w:t>14. Local Development Database Strategy</w:t>
      </w:r>
    </w:p>
    <w:p>
      <w:pPr>
        <w:pStyle w:val="ListBullet"/>
        <w:spacing w:after="40"/>
      </w:pPr>
      <w:r>
        <w:rPr>
          <w:rFonts w:ascii="Aptos" w:hAnsi="Aptos"/>
          <w:color w:val="334155"/>
          <w:sz w:val="19"/>
        </w:rPr>
        <w:t>15. Seed Data Strategy</w:t>
      </w:r>
    </w:p>
    <w:p>
      <w:pPr>
        <w:pStyle w:val="ListBullet"/>
        <w:spacing w:after="40"/>
      </w:pPr>
      <w:r>
        <w:rPr>
          <w:rFonts w:ascii="Aptos" w:hAnsi="Aptos"/>
          <w:color w:val="334155"/>
          <w:sz w:val="19"/>
        </w:rPr>
        <w:t>16. Tenant Isolation Rules</w:t>
      </w:r>
    </w:p>
    <w:p>
      <w:pPr>
        <w:pStyle w:val="ListBullet"/>
        <w:spacing w:after="40"/>
      </w:pPr>
      <w:r>
        <w:rPr>
          <w:rFonts w:ascii="Aptos" w:hAnsi="Aptos"/>
          <w:color w:val="334155"/>
          <w:sz w:val="19"/>
        </w:rPr>
        <w:t>17. FHIR and HL7 Responsibility Distribution</w:t>
      </w:r>
    </w:p>
    <w:p>
      <w:pPr>
        <w:pStyle w:val="ListBullet"/>
        <w:spacing w:after="40"/>
      </w:pPr>
      <w:r>
        <w:rPr>
          <w:rFonts w:ascii="Aptos" w:hAnsi="Aptos"/>
          <w:color w:val="334155"/>
          <w:sz w:val="19"/>
        </w:rPr>
        <w:t>18. Inter-Module Dependency Flow</w:t>
      </w:r>
    </w:p>
    <w:p>
      <w:pPr>
        <w:pStyle w:val="ListBullet"/>
        <w:spacing w:after="40"/>
      </w:pPr>
      <w:r>
        <w:rPr>
          <w:rFonts w:ascii="Aptos" w:hAnsi="Aptos"/>
          <w:color w:val="334155"/>
          <w:sz w:val="19"/>
        </w:rPr>
        <w:t>19. Developer Daily Workflow</w:t>
      </w:r>
    </w:p>
    <w:p>
      <w:pPr>
        <w:pStyle w:val="ListBullet"/>
        <w:spacing w:after="40"/>
      </w:pPr>
      <w:r>
        <w:rPr>
          <w:rFonts w:ascii="Aptos" w:hAnsi="Aptos"/>
          <w:color w:val="334155"/>
          <w:sz w:val="19"/>
        </w:rPr>
        <w:t>20. Integration Testing Workflow</w:t>
      </w:r>
    </w:p>
    <w:p>
      <w:pPr>
        <w:pStyle w:val="ListBullet"/>
        <w:spacing w:after="40"/>
      </w:pPr>
      <w:r>
        <w:rPr>
          <w:rFonts w:ascii="Aptos" w:hAnsi="Aptos"/>
          <w:color w:val="334155"/>
          <w:sz w:val="19"/>
        </w:rPr>
        <w:t>21. Database Documentation Process</w:t>
      </w:r>
    </w:p>
    <w:p>
      <w:pPr>
        <w:pStyle w:val="ListBullet"/>
        <w:spacing w:after="40"/>
      </w:pPr>
      <w:r>
        <w:rPr>
          <w:rFonts w:ascii="Aptos" w:hAnsi="Aptos"/>
          <w:color w:val="334155"/>
          <w:sz w:val="19"/>
        </w:rPr>
        <w:t>22. Example Module Distribution Plan</w:t>
      </w:r>
    </w:p>
    <w:p>
      <w:pPr>
        <w:pStyle w:val="ListBullet"/>
        <w:spacing w:after="40"/>
      </w:pPr>
      <w:r>
        <w:rPr>
          <w:rFonts w:ascii="Aptos" w:hAnsi="Aptos"/>
          <w:color w:val="334155"/>
          <w:sz w:val="19"/>
        </w:rPr>
        <w:t>23. Definition of Done</w:t>
      </w:r>
    </w:p>
    <w:p>
      <w:pPr>
        <w:pStyle w:val="ListBullet"/>
        <w:spacing w:after="40"/>
      </w:pPr>
      <w:r>
        <w:rPr>
          <w:rFonts w:ascii="Aptos" w:hAnsi="Aptos"/>
          <w:color w:val="334155"/>
          <w:sz w:val="19"/>
        </w:rPr>
        <w:t>24. Anti-Patterns to Avoid</w:t>
      </w:r>
    </w:p>
    <w:p>
      <w:pPr>
        <w:pStyle w:val="ListBullet"/>
        <w:spacing w:after="40"/>
      </w:pPr>
      <w:r>
        <w:rPr>
          <w:rFonts w:ascii="Aptos" w:hAnsi="Aptos"/>
          <w:color w:val="334155"/>
          <w:sz w:val="19"/>
        </w:rPr>
        <w:t>25. Final Recommended Workflow Summary</w:t>
      </w:r>
    </w:p>
    <w:p>
      <w:r>
        <w:br w:type="page"/>
      </w:r>
    </w:p>
    <w:p>
      <w:pPr>
        <w:pStyle w:val="Heading1"/>
      </w:pPr>
      <w:r>
        <w:rPr>
          <w:rFonts w:ascii="Aptos Display" w:hAnsi="Aptos Display"/>
          <w:b/>
          <w:color w:val="14325C"/>
        </w:rPr>
        <w:t>1. Executive Summary</w:t>
      </w:r>
    </w:p>
    <w:p>
      <w:pPr>
        <w:spacing w:after="80"/>
      </w:pPr>
      <w:r>
        <w:rPr>
          <w:rFonts w:ascii="Aptos" w:hAnsi="Aptos"/>
          <w:b w:val="0"/>
          <w:color w:val="334155"/>
          <w:sz w:val="20"/>
        </w:rPr>
        <w:t>This workflow defines how multiple backend and database developers should work together while building the Plasmit Hospital Management System database. The platform uses Spring Boot microservices, MySQL, Java 17, JDBC or NamedParameterJdbcTemplate, Flyway migrations, and strict multi-tenant isolation using tenant_id, hospital_id and branch_id.</w:t>
      </w:r>
    </w:p>
    <w:tbl>
      <w:tblPr>
        <w:tblW w:type="auto" w:w="0"/>
        <w:tblLook w:firstColumn="1" w:firstRow="1" w:lastColumn="0" w:lastRow="0" w:noHBand="0" w:noVBand="1" w:val="04A0"/>
      </w:tblPr>
      <w:tblGrid>
        <w:gridCol w:w="10512"/>
      </w:tblGrid>
      <w:tr>
        <w:tc>
          <w:tcPr>
            <w:tcW w:type="dxa" w:w="10512"/>
            <w:shd w:fill="EAF4FF"/>
            <w:tcBorders>
              <w:top w:val="single" w:sz="4" w:color="BBD4F8"/>
              <w:left w:val="single" w:sz="4" w:color="BBD4F8"/>
              <w:bottom w:val="single" w:sz="4" w:color="BBD4F8"/>
              <w:right w:val="single" w:sz="4" w:color="BBD4F8"/>
            </w:tcBorders>
          </w:tcPr>
          <w:p>
            <w:r>
              <w:rPr>
                <w:rFonts w:ascii="Aptos Display" w:hAnsi="Aptos Display"/>
                <w:b/>
                <w:color w:val="14325C"/>
                <w:sz w:val="24"/>
              </w:rPr>
              <w:t>Why this workflow is mandatory</w:t>
            </w:r>
          </w:p>
          <w:p>
            <w:pPr>
              <w:pStyle w:val="ListBullet"/>
            </w:pPr>
            <w:r>
              <w:rPr>
                <w:rFonts w:ascii="Aptos" w:hAnsi="Aptos"/>
                <w:color w:val="334155"/>
                <w:sz w:val="18"/>
              </w:rPr>
              <w:t>Without migration control, developers can overwrite each other's schema changes.</w:t>
            </w:r>
          </w:p>
          <w:p>
            <w:pPr>
              <w:pStyle w:val="ListBullet"/>
            </w:pPr>
            <w:r>
              <w:rPr>
                <w:rFonts w:ascii="Aptos" w:hAnsi="Aptos"/>
                <w:color w:val="334155"/>
                <w:sz w:val="18"/>
              </w:rPr>
              <w:t>Without ownership, two teams may create duplicate tables for the same business concept.</w:t>
            </w:r>
          </w:p>
          <w:p>
            <w:pPr>
              <w:pStyle w:val="ListBullet"/>
            </w:pPr>
            <w:r>
              <w:rPr>
                <w:rFonts w:ascii="Aptos" w:hAnsi="Aptos"/>
                <w:color w:val="334155"/>
                <w:sz w:val="18"/>
              </w:rPr>
              <w:t>Without tenant filters, one hospital or branch can accidentally see another hospital's data.</w:t>
            </w:r>
          </w:p>
          <w:p>
            <w:pPr>
              <w:pStyle w:val="ListBullet"/>
            </w:pPr>
            <w:r>
              <w:rPr>
                <w:rFonts w:ascii="Aptos" w:hAnsi="Aptos"/>
                <w:color w:val="334155"/>
                <w:sz w:val="18"/>
              </w:rPr>
              <w:t>Without review, FHIR, HL7, reporting and audit mappings become inconsistent.</w:t>
            </w:r>
          </w:p>
          <w:p>
            <w:pPr>
              <w:pStyle w:val="ListBullet"/>
            </w:pPr>
            <w:r>
              <w:rPr>
                <w:rFonts w:ascii="Aptos" w:hAnsi="Aptos"/>
                <w:color w:val="334155"/>
                <w:sz w:val="18"/>
              </w:rPr>
              <w:t>Migration versioning creates a reliable history of schema changes and makes deployment repeatable.</w:t>
            </w:r>
          </w:p>
        </w:tc>
      </w:tr>
    </w:tbl>
    <w:p/>
    <w:p>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01_multi_developer_workflow.png"/>
                    <pic:cNvPicPr/>
                  </pic:nvPicPr>
                  <pic:blipFill>
                    <a:blip r:embed="rId10"/>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Recommended multi-developer database workflow.</w:t>
      </w:r>
    </w:p>
    <w:p>
      <w:pPr>
        <w:pStyle w:val="Heading1"/>
      </w:pPr>
      <w:r>
        <w:rPr>
          <w:rFonts w:ascii="Aptos Display" w:hAnsi="Aptos Display"/>
          <w:b/>
          <w:color w:val="14325C"/>
        </w:rPr>
        <w:t>2. Core Rules for All Developers</w:t>
      </w:r>
    </w:p>
    <w:p>
      <w:pPr>
        <w:pStyle w:val="ListBullet"/>
        <w:spacing w:after="40"/>
      </w:pPr>
      <w:r>
        <w:rPr>
          <w:rFonts w:ascii="Aptos" w:hAnsi="Aptos"/>
          <w:color w:val="334155"/>
          <w:sz w:val="19"/>
        </w:rPr>
        <w:t>Never directly alter the shared database manually.</w:t>
      </w:r>
    </w:p>
    <w:p>
      <w:pPr>
        <w:pStyle w:val="ListBullet"/>
        <w:spacing w:after="40"/>
      </w:pPr>
      <w:r>
        <w:rPr>
          <w:rFonts w:ascii="Aptos" w:hAnsi="Aptos"/>
          <w:color w:val="334155"/>
          <w:sz w:val="19"/>
        </w:rPr>
        <w:t>Every table, column, index, trigger or constraint change must go through a migration file.</w:t>
      </w:r>
    </w:p>
    <w:p>
      <w:pPr>
        <w:pStyle w:val="ListBullet"/>
        <w:spacing w:after="40"/>
      </w:pPr>
      <w:r>
        <w:rPr>
          <w:rFonts w:ascii="Aptos" w:hAnsi="Aptos"/>
          <w:color w:val="334155"/>
          <w:sz w:val="19"/>
        </w:rPr>
        <w:t>Every major table must include tenant_id, hospital_id and branch_id where applicable.</w:t>
      </w:r>
    </w:p>
    <w:p>
      <w:pPr>
        <w:pStyle w:val="ListBullet"/>
        <w:spacing w:after="40"/>
      </w:pPr>
      <w:r>
        <w:rPr>
          <w:rFonts w:ascii="Aptos" w:hAnsi="Aptos"/>
          <w:color w:val="334155"/>
          <w:sz w:val="19"/>
        </w:rPr>
        <w:t>Every table must include audit columns: created_by, updated_by, created_at, updated_at, is_deleted.</w:t>
      </w:r>
    </w:p>
    <w:p>
      <w:pPr>
        <w:pStyle w:val="ListBullet"/>
        <w:spacing w:after="40"/>
      </w:pPr>
      <w:r>
        <w:rPr>
          <w:rFonts w:ascii="Aptos" w:hAnsi="Aptos"/>
          <w:color w:val="334155"/>
          <w:sz w:val="19"/>
        </w:rPr>
        <w:t>Every query must filter by tenant_id, hospital_id and branch_id where applicable.</w:t>
      </w:r>
    </w:p>
    <w:p>
      <w:pPr>
        <w:pStyle w:val="ListBullet"/>
        <w:spacing w:after="40"/>
      </w:pPr>
      <w:r>
        <w:rPr>
          <w:rFonts w:ascii="Aptos" w:hAnsi="Aptos"/>
          <w:color w:val="334155"/>
          <w:sz w:val="19"/>
        </w:rPr>
        <w:t>Every module developer owns only their assigned module tables.</w:t>
      </w:r>
    </w:p>
    <w:p>
      <w:pPr>
        <w:pStyle w:val="ListBullet"/>
        <w:spacing w:after="40"/>
      </w:pPr>
      <w:r>
        <w:rPr>
          <w:rFonts w:ascii="Aptos" w:hAnsi="Aptos"/>
          <w:color w:val="334155"/>
          <w:sz w:val="19"/>
        </w:rPr>
        <w:t>Shared master tables require database architect approval.</w:t>
      </w:r>
    </w:p>
    <w:p>
      <w:pPr>
        <w:pStyle w:val="ListBullet"/>
        <w:spacing w:after="40"/>
      </w:pPr>
      <w:r>
        <w:rPr>
          <w:rFonts w:ascii="Aptos" w:hAnsi="Aptos"/>
          <w:color w:val="334155"/>
          <w:sz w:val="19"/>
        </w:rPr>
        <w:t>Do not duplicate existing tables or create random naming.</w:t>
      </w:r>
    </w:p>
    <w:p>
      <w:pPr>
        <w:pStyle w:val="ListBullet"/>
        <w:spacing w:after="40"/>
      </w:pPr>
      <w:r>
        <w:rPr>
          <w:rFonts w:ascii="Aptos" w:hAnsi="Aptos"/>
          <w:color w:val="334155"/>
          <w:sz w:val="19"/>
        </w:rPr>
        <w:t>Do not remove or rename columns without migration and review approval.</w:t>
      </w:r>
    </w:p>
    <w:p>
      <w:pPr>
        <w:pStyle w:val="ListBullet"/>
        <w:spacing w:after="40"/>
      </w:pPr>
      <w:r>
        <w:rPr>
          <w:rFonts w:ascii="Aptos" w:hAnsi="Aptos"/>
          <w:color w:val="334155"/>
          <w:sz w:val="19"/>
        </w:rPr>
        <w:t>Do not add FHIR or HL7 mapping randomly without integration team review.</w:t>
      </w:r>
    </w:p>
    <w:p>
      <w:pPr>
        <w:pStyle w:val="ListBullet"/>
        <w:spacing w:after="40"/>
      </w:pPr>
      <w:r>
        <w:rPr>
          <w:rFonts w:ascii="Aptos" w:hAnsi="Aptos"/>
          <w:color w:val="334155"/>
          <w:sz w:val="19"/>
        </w:rPr>
        <w:t>Never edit an already merged Flyway migration.</w:t>
      </w:r>
    </w:p>
    <w:p>
      <w:pPr>
        <w:pStyle w:val="ListBullet"/>
        <w:spacing w:after="40"/>
      </w:pPr>
      <w:r>
        <w:rPr>
          <w:rFonts w:ascii="Aptos" w:hAnsi="Aptos"/>
          <w:color w:val="334155"/>
          <w:sz w:val="19"/>
        </w:rPr>
        <w:t>Every migration must be committed with related repository, service and API code.</w:t>
      </w:r>
    </w:p>
    <w:p>
      <w:pPr>
        <w:pStyle w:val="Heading1"/>
      </w:pPr>
      <w:r>
        <w:rPr>
          <w:rFonts w:ascii="Aptos Display" w:hAnsi="Aptos Display"/>
          <w:b/>
          <w:color w:val="14325C"/>
        </w:rPr>
        <w:t>3. Team Distribution Model</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Developer</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Owned Modules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Owned Tables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Dependent Modules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Migration Ownership</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API Testing Responsibility</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Review Dependency</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 / Tenant / Hospital / Branch / User / Role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tenants, hospitals, branches, departments, users, roles, permissions, user_branch_access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Auth, hospital setup, role access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 Appointment / 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patients, patient_identifiers, patient_addresses, appointments, encounters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 Doctor, Billing, Lab</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and encounter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Registration, appointment, encounter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Doctor / OPD / Clinical Notes / Prescription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doctors, clinical_notes, diagnoses, vitals, prescriptions, prescription_items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Encounter, Pharmacy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Doctor workbench and prescription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 Pharmacy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 / Diagnostics / Radiology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lab_orders, lab_order_items, lab_samples, lab_results, radiology_orders, radiology_reports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Billing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Lab/radiology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Order, sample, result and report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FHIR/HL7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 / Inventory / Stock / Dispensing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medicines, medicine_batches, pharmacy_stock, pharmacy_sales, pharmacy_sale_items, stock_movements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Stock, sale, dispense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Billing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 / Payment / Insurance / Claims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billing_invoices, billing_invoice_items, payments, refunds, insurance_policies, insurance_claims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Lab, Pharmacy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Invoice, payment, refund, claim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Reporting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IPD / Ward / Bed / Nursing / Discharge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admissions, wards, rooms, beds, bed_allocations, nursing_notes, discharge_summaries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Encounter,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IPD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Admission, bed, nursing, discharge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Billing</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Surgery / OT / Emergency / Ambulance / Blood Bank</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surgeries, operation_theatres, surgery_team, emergency_cases, ambulance_requests, blood_bank_units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Billing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Advanced operations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Emergency, OT, ambulance, blood bank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Architect</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I</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 Gateway / HL7 Integration / External Mapping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fhir_resource_mapping, fhir_resource_store, fhir_api_audit_log, hl7_message_log, hl7_mapping, external_identifier_mapping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clinical, billing and master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Integration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 API, HL7 inbound/outbound tests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J</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Reporting / Dashboard / Denormalized Summary Tables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daily_branch_revenue_summary, daily_patient_visit_summary, lab_test_volume_summary, pharmacy_stock_snapshot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Reporting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Dashboard data and aggregation tests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K</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 / Notification / Compliance / Security 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audit_logs, user_login_history, patient_record_access_logs, notifications, consent_records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Audit/security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 notification and compliance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Security + Architect</w:t>
            </w:r>
          </w:p>
        </w:tc>
      </w:tr>
    </w:tbl>
    <w:p/>
    <w:p>
      <w:pPr>
        <w:pStyle w:val="Heading1"/>
      </w:pPr>
      <w:r>
        <w:rPr>
          <w:rFonts w:ascii="Aptos Display" w:hAnsi="Aptos Display"/>
          <w:b/>
          <w:color w:val="14325C"/>
        </w:rPr>
        <w:t>4. Database Ownership Matrix</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Module</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Table Prefix</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Owner</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Primary Tables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Shared Dependencies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FHIR Resources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Review Required From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core_, tenant_, hospital_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tenants, hospitals, branches, departments, users, roles, permissions, user_branch_access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None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Organization, Location, Practitioner, PractitionerRole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patients, patient_identifiers, patient_addresses, patient_contacts, patient_allergies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RelatedPerson, AllergyIntolerance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appointments, appointment_slots, appointment_status_history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Users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encounters, encounter_participants, encounter_status_history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Branch, Doctor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 Clinical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clinical_notes, diagnoses, vitals, allergies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Observation, Condition, AllergyIntolerance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Prescription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prescription_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prescriptions, prescription_items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Pharmacy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MedicationRequest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Pharmacy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Lab</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lab_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D</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lab_orders, lab_order_items, lab_samples, lab_results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ServiceRequest, Observation, DiagnosticReport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FHIR/HL7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Radiology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radiology_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radiology_orders, radiology_reports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Billing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ServiceRequest, DiagnosticReport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FHIR/HL7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pharmacy_, medicine_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medicines, medicine_batches, pharmacy_stock, pharmacy_sales, pharmacy_sale_items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Medication, MedicationDispense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Billing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billing_, payment_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billing_invoices, billing_invoice_items, payments, refunds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Services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Account, ChargeItem, ExplanationOfBenefit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Reporting</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Insurance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insurance_, claim_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insurance_policies, insurance_claims, claim_documents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Billing, Patient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Claim, Coverage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IPD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admission_, ward_, bed_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admissions, wards, rooms, beds, bed_allocations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Branch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Location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Billing</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Surgery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surgery_, ot_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surgeries, operation_theatres, surgery_team, surgery_checklists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Procedure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I</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fhir_resource_mapping, fhir_resource_store, fhir_api_audit_log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mapped resources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HL7</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hl7_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I</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hl7_message_log, hl7_message_error_log, hl7_mapping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Lab, Radiology, Patient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Integration lead</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Reporting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summary_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J</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daily_branch_revenue_summary, daily_patient_visit_summary, lab_test_volume_summary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audit_, access_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K</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audit_logs, user_login_history, patient_record_access_logs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AuditEvent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Security + Architect</w:t>
            </w:r>
          </w:p>
        </w:tc>
      </w:tr>
    </w:tbl>
    <w:p/>
    <w:p>
      <w:pPr>
        <w:pStyle w:val="Heading1"/>
      </w:pPr>
      <w:r>
        <w:rPr>
          <w:rFonts w:ascii="Aptos Display" w:hAnsi="Aptos Display"/>
          <w:b/>
          <w:color w:val="14325C"/>
        </w:rPr>
        <w:t>5. Recommended Table Prefix Strategy</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Area</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Recommended Names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Core/foundation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tenants, hospitals, branches, departments, users, roles, permissions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Patient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patients, patient_identifiers, patient_addresses, patient_contacts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Appointment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appointments, appointment_slots, appointment_status_history</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Encounter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encounters, encounter_participants, encounter_status_history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Clinical</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clinical_notes, diagnoses, vitals, allergies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Prescription</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prescriptions, prescription_items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Lab</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lab_orders, lab_order_items, lab_results, lab_samples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Radiology</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radiology_orders, radiology_reports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Pharmacy</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medicines, medicine_batches, pharmacy_stock, pharmacy_sales, pharmacy_sale_items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Billing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billing_invoices, billing_invoice_items, payments, refunds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Insurance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insurance_policies, insurance_claims, claim_documents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IPD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admissions, wards, rooms, beds, bed_allocations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Surgery</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surgeries, operation_theatres, surgery_team, surgery_checklists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fhir_resource_mapping, fhir_resource_store, fhir_api_audit_log</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HL7</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hl7_message_log, hl7_message_error_log, hl7_mapping</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Reporting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daily_branch_revenue_summary, daily_patient_visit_summary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Audit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audit_logs, user_login_history, patient_record_access_logs</w:t>
            </w:r>
          </w:p>
        </w:tc>
      </w:tr>
    </w:tbl>
    <w:p/>
    <w:p>
      <w:pPr>
        <w:pStyle w:val="ListBullet"/>
        <w:spacing w:after="40"/>
      </w:pPr>
      <w:r>
        <w:rPr>
          <w:rFonts w:ascii="Aptos" w:hAnsi="Aptos"/>
          <w:color w:val="334155"/>
          <w:sz w:val="19"/>
        </w:rPr>
        <w:t>Use plural table names.</w:t>
      </w:r>
    </w:p>
    <w:p>
      <w:pPr>
        <w:pStyle w:val="ListBullet"/>
        <w:spacing w:after="40"/>
      </w:pPr>
      <w:r>
        <w:rPr>
          <w:rFonts w:ascii="Aptos" w:hAnsi="Aptos"/>
          <w:color w:val="334155"/>
          <w:sz w:val="19"/>
        </w:rPr>
        <w:t>Use snake_case only.</w:t>
      </w:r>
    </w:p>
    <w:p>
      <w:pPr>
        <w:pStyle w:val="ListBullet"/>
        <w:spacing w:after="40"/>
      </w:pPr>
      <w:r>
        <w:rPr>
          <w:rFonts w:ascii="Aptos" w:hAnsi="Aptos"/>
          <w:color w:val="334155"/>
          <w:sz w:val="19"/>
        </w:rPr>
        <w:t>Avoid unnecessary prefixes where table names are already clear.</w:t>
      </w:r>
    </w:p>
    <w:p>
      <w:pPr>
        <w:pStyle w:val="ListBullet"/>
        <w:spacing w:after="40"/>
      </w:pPr>
      <w:r>
        <w:rPr>
          <w:rFonts w:ascii="Aptos" w:hAnsi="Aptos"/>
          <w:color w:val="334155"/>
          <w:sz w:val="19"/>
        </w:rPr>
        <w:t>Do not create alternate names for existing concepts.</w:t>
      </w:r>
    </w:p>
    <w:p>
      <w:pPr>
        <w:pStyle w:val="Heading1"/>
      </w:pPr>
      <w:r>
        <w:rPr>
          <w:rFonts w:ascii="Aptos Display" w:hAnsi="Aptos Display"/>
          <w:b/>
          <w:color w:val="14325C"/>
        </w:rPr>
        <w:t>6. Standard Columns for Every Table</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Table Type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Standard Columns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Master tables</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id, tenant_id, hospital_id, branch_id nullable if hospital-level, code, name, status, created_by, updated_by, created_at, updated_at, is_deleted</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Transaction tables</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id, tenant_id, hospital_id, branch_id, patient_id nullable, encounter_id nullable, transaction_no/order_no/invoice_no, status, created_by, updated_by, created_at, updated_at, is_deleted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Audit tables</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id, tenant_id, hospital_id, branch_id, entity_name, entity_id, action, old_value_json, new_value_json, performed_by, performed_at, ip_address, user_agent</w:t>
            </w:r>
          </w:p>
        </w:tc>
      </w:tr>
    </w:tbl>
    <w:p/>
    <w:p>
      <w:pPr>
        <w:pStyle w:val="Heading1"/>
      </w:pPr>
      <w:r>
        <w:rPr>
          <w:rFonts w:ascii="Aptos Display" w:hAnsi="Aptos Display"/>
          <w:b/>
          <w:color w:val="14325C"/>
        </w:rPr>
        <w:t>7. Migration File Workflow</w:t>
      </w:r>
    </w:p>
    <w:p>
      <w:r>
        <w:drawing>
          <wp:inline xmlns:a="http://schemas.openxmlformats.org/drawingml/2006/main" xmlns:pic="http://schemas.openxmlformats.org/drawingml/2006/picture">
            <wp:extent cx="6492240" cy="3651885"/>
            <wp:docPr id="3" name="Picture 3"/>
            <wp:cNvGraphicFramePr>
              <a:graphicFrameLocks noChangeAspect="1"/>
            </wp:cNvGraphicFramePr>
            <a:graphic>
              <a:graphicData uri="http://schemas.openxmlformats.org/drawingml/2006/picture">
                <pic:pic>
                  <pic:nvPicPr>
                    <pic:cNvPr id="0" name="02_flyway_migration_lifecycle.png"/>
                    <pic:cNvPicPr/>
                  </pic:nvPicPr>
                  <pic:blipFill>
                    <a:blip r:embed="rId11"/>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Flyway migration lifecycle.</w:t>
      </w:r>
    </w:p>
    <w:tbl>
      <w:tblPr>
        <w:tblW w:type="auto" w:w="0"/>
        <w:tblLook w:firstColumn="1" w:firstRow="1" w:lastColumn="0" w:lastRow="0" w:noHBand="0" w:noVBand="1" w:val="04A0"/>
      </w:tblPr>
      <w:tblGrid>
        <w:gridCol w:w="10512"/>
      </w:tblGrid>
      <w:tr>
        <w:tc>
          <w:tcPr>
            <w:tcW w:type="dxa" w:w="10512"/>
            <w:shd w:fill="E8F7F3"/>
            <w:tcBorders>
              <w:top w:val="single" w:sz="4" w:color="BBD4F8"/>
              <w:left w:val="single" w:sz="4" w:color="BBD4F8"/>
              <w:bottom w:val="single" w:sz="4" w:color="BBD4F8"/>
              <w:right w:val="single" w:sz="4" w:color="BBD4F8"/>
            </w:tcBorders>
          </w:tcPr>
          <w:p>
            <w:r>
              <w:rPr>
                <w:rFonts w:ascii="Aptos Display" w:hAnsi="Aptos Display"/>
                <w:b/>
                <w:color w:val="0F766E"/>
                <w:sz w:val="24"/>
              </w:rPr>
              <w:t>Recommended migration tool: Flyway</w:t>
            </w:r>
          </w:p>
          <w:p>
            <w:pPr>
              <w:pStyle w:val="ListBullet"/>
            </w:pPr>
            <w:r>
              <w:rPr>
                <w:rFonts w:ascii="Aptos" w:hAnsi="Aptos"/>
                <w:color w:val="334155"/>
                <w:sz w:val="18"/>
              </w:rPr>
              <w:t>Flyway is simple, SQL-first, easy for JDBC projects, and practical for Spring Boot services.</w:t>
            </w:r>
          </w:p>
          <w:p>
            <w:pPr>
              <w:pStyle w:val="ListBullet"/>
            </w:pPr>
            <w:r>
              <w:rPr>
                <w:rFonts w:ascii="Aptos" w:hAnsi="Aptos"/>
                <w:color w:val="334155"/>
                <w:sz w:val="18"/>
              </w:rPr>
              <w:t>A migration tool is mandatory because database structure must be versioned like code.</w:t>
            </w:r>
          </w:p>
          <w:p>
            <w:pPr>
              <w:pStyle w:val="ListBullet"/>
            </w:pPr>
            <w:r>
              <w:rPr>
                <w:rFonts w:ascii="Aptos" w:hAnsi="Aptos"/>
                <w:color w:val="334155"/>
                <w:sz w:val="18"/>
              </w:rPr>
              <w:t>Direct manual DB changes are not allowed because they are not repeatable, reviewable or deployable.</w:t>
            </w:r>
          </w:p>
          <w:p>
            <w:pPr>
              <w:pStyle w:val="ListBullet"/>
            </w:pPr>
            <w:r>
              <w:rPr>
                <w:rFonts w:ascii="Aptos" w:hAnsi="Aptos"/>
                <w:color w:val="334155"/>
                <w:sz w:val="18"/>
              </w:rPr>
              <w:t>Every schema change must be committed with the related module code.</w:t>
            </w:r>
          </w:p>
        </w:tc>
      </w:tr>
    </w:tbl>
    <w:p/>
    <w:tbl>
      <w:tblPr>
        <w:tblStyle w:val="TableGrid"/>
        <w:tblW w:type="auto" w:w="0"/>
        <w:tblLook w:firstColumn="1" w:firstRow="1" w:lastColumn="0" w:lastRow="0" w:noHBand="0" w:noVBand="1" w:val="04A0"/>
      </w:tblPr>
      <w:tblGrid>
        <w:gridCol w:w="3504"/>
        <w:gridCol w:w="3504"/>
        <w:gridCol w:w="3504"/>
      </w:tblGrid>
      <w:tr>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Style</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Example</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Recommendation</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Sequential version</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V001__create_foundation_tables.sql</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Good for initial planning but conflict-prone with many developers.</w:t>
            </w:r>
          </w:p>
        </w:tc>
      </w:tr>
      <w:tr>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Timestamp version</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V202606021030__create_patient_tables.sql</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Recommended for parallel development.</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Repeatable seed</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R__seed_default_roles_permissions.sql</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Use for controlled master/reference seed data.</w:t>
            </w:r>
          </w:p>
        </w:tc>
      </w:tr>
    </w:tbl>
    <w:p/>
    <w:p>
      <w:pPr>
        <w:pStyle w:val="ListBullet"/>
        <w:spacing w:after="40"/>
      </w:pPr>
      <w:r>
        <w:rPr>
          <w:rFonts w:ascii="Aptos" w:hAnsi="Aptos"/>
          <w:color w:val="334155"/>
          <w:sz w:val="19"/>
        </w:rPr>
        <w:t>Every developer must create a unique migration version using current timestamp.</w:t>
      </w:r>
    </w:p>
    <w:p>
      <w:pPr>
        <w:pStyle w:val="ListBullet"/>
        <w:spacing w:after="40"/>
      </w:pPr>
      <w:r>
        <w:rPr>
          <w:rFonts w:ascii="Aptos" w:hAnsi="Aptos"/>
          <w:color w:val="334155"/>
          <w:sz w:val="19"/>
        </w:rPr>
        <w:t>Never edit an already merged migration file.</w:t>
      </w:r>
    </w:p>
    <w:p>
      <w:pPr>
        <w:pStyle w:val="ListBullet"/>
        <w:spacing w:after="40"/>
      </w:pPr>
      <w:r>
        <w:rPr>
          <w:rFonts w:ascii="Aptos" w:hAnsi="Aptos"/>
          <w:color w:val="334155"/>
          <w:sz w:val="19"/>
        </w:rPr>
        <w:t>If a change is needed after merge, create a new migration file.</w:t>
      </w:r>
    </w:p>
    <w:p>
      <w:pPr>
        <w:pStyle w:val="ListBullet"/>
        <w:spacing w:after="40"/>
      </w:pPr>
      <w:r>
        <w:rPr>
          <w:rFonts w:ascii="Aptos" w:hAnsi="Aptos"/>
          <w:color w:val="334155"/>
          <w:sz w:val="19"/>
        </w:rPr>
        <w:t>Migration files must be small and module-specific.</w:t>
      </w:r>
    </w:p>
    <w:p>
      <w:pPr>
        <w:pStyle w:val="ListBullet"/>
        <w:spacing w:after="40"/>
      </w:pPr>
      <w:r>
        <w:rPr>
          <w:rFonts w:ascii="Aptos" w:hAnsi="Aptos"/>
          <w:color w:val="334155"/>
          <w:sz w:val="19"/>
        </w:rPr>
        <w:t>Seed data must be separate from schema migration.</w:t>
      </w:r>
    </w:p>
    <w:p>
      <w:pPr>
        <w:pStyle w:val="ListBullet"/>
        <w:spacing w:after="40"/>
      </w:pPr>
      <w:r>
        <w:rPr>
          <w:rFonts w:ascii="Aptos" w:hAnsi="Aptos"/>
          <w:color w:val="334155"/>
          <w:sz w:val="19"/>
        </w:rPr>
        <w:t>Rollback plan must be mentioned in the PR description.</w:t>
      </w:r>
    </w:p>
    <w:p>
      <w:pPr>
        <w:pStyle w:val="ListBullet"/>
        <w:spacing w:after="40"/>
      </w:pPr>
      <w:r>
        <w:rPr>
          <w:rFonts w:ascii="Aptos" w:hAnsi="Aptos"/>
          <w:color w:val="334155"/>
          <w:sz w:val="19"/>
        </w:rPr>
        <w:t>Always test migration on a clean database before PR.</w:t>
      </w:r>
    </w:p>
    <w:p>
      <w:pPr>
        <w:pStyle w:val="Heading1"/>
      </w:pPr>
      <w:r>
        <w:rPr>
          <w:rFonts w:ascii="Aptos Display" w:hAnsi="Aptos Display"/>
          <w:b/>
          <w:color w:val="14325C"/>
        </w:rPr>
        <w:t>8. Migration Folder Structure</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src/main/resources/db/migration/</w:t>
              <w:br/>
            </w:r>
            <w:r>
              <w:rPr>
                <w:rFonts w:ascii="Consolas" w:hAnsi="Consolas"/>
                <w:color w:val="E2E8F0"/>
                <w:sz w:val="16"/>
              </w:rPr>
              <w:t xml:space="preserve">  V202606020900__create_foundation_tables.sql</w:t>
              <w:br/>
            </w:r>
            <w:r>
              <w:rPr>
                <w:rFonts w:ascii="Consolas" w:hAnsi="Consolas"/>
                <w:color w:val="E2E8F0"/>
                <w:sz w:val="16"/>
              </w:rPr>
              <w:t xml:space="preserve">  V202606021000__create_patient_tables.sql</w:t>
              <w:br/>
            </w:r>
            <w:r>
              <w:rPr>
                <w:rFonts w:ascii="Consolas" w:hAnsi="Consolas"/>
                <w:color w:val="E2E8F0"/>
                <w:sz w:val="16"/>
              </w:rPr>
              <w:t xml:space="preserve">  V202606021100__create_appointment_tables.sql</w:t>
              <w:br/>
            </w:r>
            <w:r>
              <w:rPr>
                <w:rFonts w:ascii="Consolas" w:hAnsi="Consolas"/>
                <w:color w:val="E2E8F0"/>
                <w:sz w:val="16"/>
              </w:rPr>
              <w:br/>
            </w:r>
            <w:r>
              <w:rPr>
                <w:rFonts w:ascii="Consolas" w:hAnsi="Consolas"/>
                <w:color w:val="E2E8F0"/>
                <w:sz w:val="16"/>
              </w:rPr>
              <w:t>auth-service/src/main/resources/db/migration/</w:t>
              <w:br/>
            </w:r>
            <w:r>
              <w:rPr>
                <w:rFonts w:ascii="Consolas" w:hAnsi="Consolas"/>
                <w:color w:val="E2E8F0"/>
                <w:sz w:val="16"/>
              </w:rPr>
              <w:t>hospital-service/src/main/resources/db/migration/</w:t>
              <w:br/>
            </w:r>
            <w:r>
              <w:rPr>
                <w:rFonts w:ascii="Consolas" w:hAnsi="Consolas"/>
                <w:color w:val="E2E8F0"/>
                <w:sz w:val="16"/>
              </w:rPr>
              <w:t>patient-service/src/main/resources/db/migration/</w:t>
              <w:br/>
            </w:r>
            <w:r>
              <w:rPr>
                <w:rFonts w:ascii="Consolas" w:hAnsi="Consolas"/>
                <w:color w:val="E2E8F0"/>
                <w:sz w:val="16"/>
              </w:rPr>
              <w:t>appointment-service/src/main/resources/db/migration/</w:t>
              <w:br/>
            </w:r>
            <w:r>
              <w:rPr>
                <w:rFonts w:ascii="Consolas" w:hAnsi="Consolas"/>
                <w:color w:val="E2E8F0"/>
                <w:sz w:val="16"/>
              </w:rPr>
              <w:t>lab-service/src/main/resources/db/migration/</w:t>
              <w:br/>
            </w:r>
            <w:r>
              <w:rPr>
                <w:rFonts w:ascii="Consolas" w:hAnsi="Consolas"/>
                <w:color w:val="E2E8F0"/>
                <w:sz w:val="16"/>
              </w:rPr>
              <w:t>billing-service/src/main/resources/db/migration/</w:t>
              <w:br/>
            </w:r>
            <w:r>
              <w:rPr>
                <w:rFonts w:ascii="Consolas" w:hAnsi="Consolas"/>
                <w:color w:val="E2E8F0"/>
                <w:sz w:val="16"/>
              </w:rPr>
              <w:t>pharmacy-service/src/main/resources/db/migration/</w:t>
              <w:br/>
            </w:r>
            <w:r>
              <w:rPr>
                <w:rFonts w:ascii="Consolas" w:hAnsi="Consolas"/>
                <w:color w:val="E2E8F0"/>
                <w:sz w:val="16"/>
              </w:rPr>
              <w:t>fhir-gateway-service/src/main/resources/db/migration/</w:t>
              <w:br/>
            </w:r>
            <w:r>
              <w:rPr>
                <w:rFonts w:ascii="Consolas" w:hAnsi="Consolas"/>
                <w:color w:val="E2E8F0"/>
                <w:sz w:val="16"/>
              </w:rPr>
              <w:t>hl7-integration-service/src/main/resources/db/migration/</w:t>
              <w:br/>
            </w:r>
          </w:p>
        </w:tc>
      </w:tr>
    </w:tbl>
    <w:p/>
    <w:p>
      <w:pPr>
        <w:pStyle w:val="ListBullet"/>
        <w:spacing w:after="40"/>
      </w:pPr>
      <w:r>
        <w:rPr>
          <w:rFonts w:ascii="Aptos" w:hAnsi="Aptos"/>
          <w:color w:val="334155"/>
          <w:sz w:val="19"/>
        </w:rPr>
        <w:t>Each microservice owns its migration folder.</w:t>
      </w:r>
    </w:p>
    <w:p>
      <w:pPr>
        <w:pStyle w:val="ListBullet"/>
        <w:spacing w:after="40"/>
      </w:pPr>
      <w:r>
        <w:rPr>
          <w:rFonts w:ascii="Aptos" w:hAnsi="Aptos"/>
          <w:color w:val="334155"/>
          <w:sz w:val="19"/>
        </w:rPr>
        <w:t>Shared foundation schema should be owned by foundation or hospital service.</w:t>
      </w:r>
    </w:p>
    <w:p>
      <w:pPr>
        <w:pStyle w:val="ListBullet"/>
        <w:spacing w:after="40"/>
      </w:pPr>
      <w:r>
        <w:rPr>
          <w:rFonts w:ascii="Aptos" w:hAnsi="Aptos"/>
          <w:color w:val="334155"/>
          <w:sz w:val="19"/>
        </w:rPr>
        <w:t>Cross-service tables should be avoided unless architect-approved.</w:t>
      </w:r>
    </w:p>
    <w:p>
      <w:pPr>
        <w:pStyle w:val="Heading1"/>
      </w:pPr>
      <w:r>
        <w:rPr>
          <w:rFonts w:ascii="Aptos Display" w:hAnsi="Aptos Display"/>
          <w:b/>
          <w:color w:val="14325C"/>
        </w:rPr>
        <w:t>9. Git Branching Strategy</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Branch Type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Example</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Feature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feature/db-patient-schema, feature/db-lab-orders, feature/db-billing-invoice, feature/db-fhir-mapping</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Fix</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fix/db-patient-index, fix/db-appointment-tenant-filter</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Hotfix</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hotfix/db-payment-constraint</w:t>
            </w:r>
          </w:p>
        </w:tc>
      </w:tr>
    </w:tbl>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Step</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Developer Workflow</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1</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Pull latest dev branch.</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2</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Create feature branch.</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3</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Create unique Flyway migration file.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4</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Run migration locally.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5</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Add repository, service and API code.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6</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Test using Postman.</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7</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Commit code and migration together.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8</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Push branch.</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9</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Create pull request to dev.</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10</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Review and merge.</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11</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Team pulls latest dev and runs migrations locally.</w:t>
            </w:r>
          </w:p>
        </w:tc>
      </w:tr>
    </w:tbl>
    <w:p/>
    <w:p>
      <w:pPr>
        <w:pStyle w:val="Heading1"/>
      </w:pPr>
      <w:r>
        <w:rPr>
          <w:rFonts w:ascii="Aptos Display" w:hAnsi="Aptos Display"/>
          <w:b/>
          <w:color w:val="14325C"/>
        </w:rPr>
        <w:t>10. Commit Message Convention</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feat(db): add patient registration tables</w:t>
              <w:br/>
            </w:r>
            <w:r>
              <w:rPr>
                <w:rFonts w:ascii="Consolas" w:hAnsi="Consolas"/>
                <w:color w:val="E2E8F0"/>
                <w:sz w:val="16"/>
              </w:rPr>
              <w:t>feat(db): add lab order and result tables</w:t>
              <w:br/>
            </w:r>
            <w:r>
              <w:rPr>
                <w:rFonts w:ascii="Consolas" w:hAnsi="Consolas"/>
                <w:color w:val="E2E8F0"/>
                <w:sz w:val="16"/>
              </w:rPr>
              <w:t>fix(db): add missing tenant index on billing invoices</w:t>
              <w:br/>
            </w:r>
            <w:r>
              <w:rPr>
                <w:rFonts w:ascii="Consolas" w:hAnsi="Consolas"/>
                <w:color w:val="E2E8F0"/>
                <w:sz w:val="16"/>
              </w:rPr>
              <w:t>refactor(db): rename lab sample status column</w:t>
              <w:br/>
            </w:r>
            <w:r>
              <w:rPr>
                <w:rFonts w:ascii="Consolas" w:hAnsi="Consolas"/>
                <w:color w:val="E2E8F0"/>
                <w:sz w:val="16"/>
              </w:rPr>
              <w:t>chore(db): add seed data for appointment statuses</w:t>
              <w:br/>
            </w:r>
          </w:p>
        </w:tc>
      </w:tr>
    </w:tbl>
    <w:p/>
    <w:p>
      <w:pPr>
        <w:pStyle w:val="Heading1"/>
      </w:pPr>
      <w:r>
        <w:rPr>
          <w:rFonts w:ascii="Aptos Display" w:hAnsi="Aptos Display"/>
          <w:b/>
          <w:color w:val="14325C"/>
        </w:rPr>
        <w:t>11. Pull Request Checklist</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Checklist Item</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Required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Migration file added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Migration file has unique timestamp version</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Local migration tested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No direct DB manual change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 major tables have tenant_id, hospital_id and branch_id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Audit columns added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Indexes added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Foreign keys reviewed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Soft delete column added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Status columns standardized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Sample data separated from schema migration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API query has tenant filtering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Postman tests passed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 mapping updated if applicable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HL7 mapping updated if applicable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No duplicate table created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No existing migration edited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Rollback notes added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bl>
    <w:p/>
    <w:p>
      <w:pPr>
        <w:pStyle w:val="Heading1"/>
      </w:pPr>
      <w:r>
        <w:rPr>
          <w:rFonts w:ascii="Aptos Display" w:hAnsi="Aptos Display"/>
          <w:b/>
          <w:color w:val="14325C"/>
        </w:rPr>
        <w:t>12. Database Review Process</w:t>
      </w:r>
    </w:p>
    <w:p>
      <w:r>
        <w:drawing>
          <wp:inline xmlns:a="http://schemas.openxmlformats.org/drawingml/2006/main" xmlns:pic="http://schemas.openxmlformats.org/drawingml/2006/picture">
            <wp:extent cx="6492240" cy="3651885"/>
            <wp:docPr id="4" name="Picture 4"/>
            <wp:cNvGraphicFramePr>
              <a:graphicFrameLocks noChangeAspect="1"/>
            </wp:cNvGraphicFramePr>
            <a:graphic>
              <a:graphicData uri="http://schemas.openxmlformats.org/drawingml/2006/picture">
                <pic:pic>
                  <pic:nvPicPr>
                    <pic:cNvPr id="0" name="04_database_review_levels.png"/>
                    <pic:cNvPicPr/>
                  </pic:nvPicPr>
                  <pic:blipFill>
                    <a:blip r:embed="rId12"/>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Four database review levels.</w:t>
      </w:r>
    </w:p>
    <w:tbl>
      <w:tblPr>
        <w:tblStyle w:val="TableGrid"/>
        <w:tblW w:type="auto" w:w="0"/>
        <w:tblLook w:firstColumn="1" w:firstRow="1" w:lastColumn="0" w:lastRow="0" w:noHBand="0" w:noVBand="1" w:val="04A0"/>
      </w:tblPr>
      <w:tblGrid>
        <w:gridCol w:w="3504"/>
        <w:gridCol w:w="3504"/>
        <w:gridCol w:w="3504"/>
      </w:tblGrid>
      <w:tr>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Review Level</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Owner</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Checks</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Level 1</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Module Developer</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Naming, columns, tenant isolation, indexes, constraints, migration run.</w:t>
            </w:r>
          </w:p>
        </w:tc>
      </w:tr>
      <w:tr>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Level 2</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Module Lead</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Module correctness, API compatibility, table ownership.</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Level 3</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Database Architect</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Shared tables, column rename, cross-module FK, multi-tenant logic, large index, denormalized table.</w:t>
            </w:r>
          </w:p>
        </w:tc>
      </w:tr>
      <w:tr>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Level 4</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Integration Review</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 resource mapping, HL7 message storage, external system mapping, shared identifiers.</w:t>
            </w:r>
          </w:p>
        </w:tc>
      </w:tr>
    </w:tbl>
    <w:p/>
    <w:p>
      <w:pPr>
        <w:pStyle w:val="Heading1"/>
      </w:pPr>
      <w:r>
        <w:rPr>
          <w:rFonts w:ascii="Aptos Display" w:hAnsi="Aptos Display"/>
          <w:b/>
          <w:color w:val="14325C"/>
        </w:rPr>
        <w:t>13. Conflict Prevention Rules</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Common Conflict</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Prevention</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Two developers create same migration version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Use timestamp-based migration versions.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Two developers create same table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 ownership matrix before starting work.</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One developer changes shared table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Require architect approval.</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Column name mismatch</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 naming convention and review checklist.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Missing tenant filters</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Repository review and multi-tenant tests.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Broken foreign key</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Integration testing on clean DB.</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Heavy reporting query</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Use denormalized summary table.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Migration works locally but fails in dev</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Always test on clean DB before PR.</w:t>
            </w:r>
          </w:p>
        </w:tc>
      </w:tr>
    </w:tbl>
    <w:p/>
    <w:p>
      <w:pPr>
        <w:pStyle w:val="Heading1"/>
      </w:pPr>
      <w:r>
        <w:rPr>
          <w:rFonts w:ascii="Aptos Display" w:hAnsi="Aptos Display"/>
          <w:b/>
          <w:color w:val="14325C"/>
        </w:rPr>
        <w:t>14. Local Development Database Strategy</w:t>
      </w:r>
    </w:p>
    <w:p>
      <w:r>
        <w:drawing>
          <wp:inline xmlns:a="http://schemas.openxmlformats.org/drawingml/2006/main" xmlns:pic="http://schemas.openxmlformats.org/drawingml/2006/picture">
            <wp:extent cx="6492240" cy="3651885"/>
            <wp:docPr id="5" name="Picture 5"/>
            <wp:cNvGraphicFramePr>
              <a:graphicFrameLocks noChangeAspect="1"/>
            </wp:cNvGraphicFramePr>
            <a:graphic>
              <a:graphicData uri="http://schemas.openxmlformats.org/drawingml/2006/picture">
                <pic:pic>
                  <pic:nvPicPr>
                    <pic:cNvPr id="0" name="06_local_to_shared_dev_db.png"/>
                    <pic:cNvPicPr/>
                  </pic:nvPicPr>
                  <pic:blipFill>
                    <a:blip r:embed="rId13"/>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Recommended local-to-shared DB workflow.</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Option</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Recommendation</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Pros</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Cons</w:t>
            </w:r>
          </w:p>
        </w:tc>
      </w:tr>
      <w:tr>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Local DB per developer</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Recommended</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No conflict, easy reset, safe testing</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Each developer must keep migrations updated.</w:t>
            </w:r>
          </w:p>
        </w:tc>
      </w:tr>
      <w:tr>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Shared dev DB</w:t>
            </w:r>
          </w:p>
        </w:tc>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 after PR merge only</w:t>
            </w:r>
          </w:p>
        </w:tc>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Good for integration and QA</w:t>
            </w:r>
          </w:p>
        </w:tc>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Can break others if direct changes happen.</w:t>
            </w:r>
          </w:p>
        </w:tc>
      </w:tr>
    </w:tbl>
    <w:p/>
    <w:p>
      <w:pPr>
        <w:pStyle w:val="Heading1"/>
      </w:pPr>
      <w:r>
        <w:rPr>
          <w:rFonts w:ascii="Aptos Display" w:hAnsi="Aptos Display"/>
          <w:b/>
          <w:color w:val="14325C"/>
        </w:rPr>
        <w:t>15. Seed Data Strategy</w:t>
      </w:r>
    </w:p>
    <w:p>
      <w:pPr>
        <w:pStyle w:val="ListBullet"/>
        <w:spacing w:after="40"/>
      </w:pPr>
      <w:r>
        <w:rPr>
          <w:rFonts w:ascii="Aptos" w:hAnsi="Aptos"/>
          <w:color w:val="334155"/>
          <w:sz w:val="19"/>
        </w:rPr>
        <w:t>Master seed data should be separate from schema migration.</w:t>
      </w:r>
    </w:p>
    <w:p>
      <w:pPr>
        <w:pStyle w:val="ListBullet"/>
        <w:spacing w:after="40"/>
      </w:pPr>
      <w:r>
        <w:rPr>
          <w:rFonts w:ascii="Aptos" w:hAnsi="Aptos"/>
          <w:color w:val="334155"/>
          <w:sz w:val="19"/>
        </w:rPr>
        <w:t>Do not insert random test data in schema migration.</w:t>
      </w:r>
    </w:p>
    <w:p>
      <w:pPr>
        <w:pStyle w:val="ListBullet"/>
        <w:spacing w:after="40"/>
      </w:pPr>
      <w:r>
        <w:rPr>
          <w:rFonts w:ascii="Aptos" w:hAnsi="Aptos"/>
          <w:color w:val="334155"/>
          <w:sz w:val="19"/>
        </w:rPr>
        <w:t>Use Flyway repeatable migrations for controlled master data.</w:t>
      </w:r>
    </w:p>
    <w:p>
      <w:pPr>
        <w:pStyle w:val="ListBullet"/>
        <w:spacing w:after="40"/>
      </w:pPr>
      <w:r>
        <w:rPr>
          <w:rFonts w:ascii="Aptos" w:hAnsi="Aptos"/>
          <w:color w:val="334155"/>
          <w:sz w:val="19"/>
        </w:rPr>
        <w:t>Seed data should be reviewed because it affects all developers and environments.</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R__seed_global_master_data.sql</w:t>
              <w:br/>
            </w:r>
            <w:r>
              <w:rPr>
                <w:rFonts w:ascii="Consolas" w:hAnsi="Consolas"/>
                <w:color w:val="E2E8F0"/>
                <w:sz w:val="16"/>
              </w:rPr>
              <w:t>R__seed_fhir_code_systems.sql</w:t>
              <w:br/>
            </w:r>
            <w:r>
              <w:rPr>
                <w:rFonts w:ascii="Consolas" w:hAnsi="Consolas"/>
                <w:color w:val="E2E8F0"/>
                <w:sz w:val="16"/>
              </w:rPr>
              <w:t>R__seed_default_roles_permissions.sql</w:t>
              <w:br/>
            </w:r>
          </w:p>
        </w:tc>
      </w:tr>
    </w:tbl>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Seed Area</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Examples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Common master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gender_master, blood_group_master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Workflow master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appointment_status_master, encounter_type_master</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Integration master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fhir_resource_type_master, hl7_message_type_master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Security seed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default_roles, default_permissions</w:t>
            </w:r>
          </w:p>
        </w:tc>
      </w:tr>
    </w:tbl>
    <w:p/>
    <w:p>
      <w:pPr>
        <w:pStyle w:val="Heading1"/>
      </w:pPr>
      <w:r>
        <w:rPr>
          <w:rFonts w:ascii="Aptos Display" w:hAnsi="Aptos Display"/>
          <w:b/>
          <w:color w:val="14325C"/>
        </w:rPr>
        <w:t>16. Tenant Isolation Rules</w:t>
      </w:r>
    </w:p>
    <w:p>
      <w:r>
        <w:drawing>
          <wp:inline xmlns:a="http://schemas.openxmlformats.org/drawingml/2006/main" xmlns:pic="http://schemas.openxmlformats.org/drawingml/2006/picture">
            <wp:extent cx="6492240" cy="3651885"/>
            <wp:docPr id="6" name="Picture 6"/>
            <wp:cNvGraphicFramePr>
              <a:graphicFrameLocks noChangeAspect="1"/>
            </wp:cNvGraphicFramePr>
            <a:graphic>
              <a:graphicData uri="http://schemas.openxmlformats.org/drawingml/2006/picture">
                <pic:pic>
                  <pic:nvPicPr>
                    <pic:cNvPr id="0" name="05_tenant_isolation_query_rules.png"/>
                    <pic:cNvPicPr/>
                  </pic:nvPicPr>
                  <pic:blipFill>
                    <a:blip r:embed="rId14"/>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Tenant and branch isolation must happen in backend repository queries.</w:t>
      </w:r>
    </w:p>
    <w:p>
      <w:pPr>
        <w:pStyle w:val="ListBullet"/>
        <w:spacing w:after="40"/>
      </w:pPr>
      <w:r>
        <w:rPr>
          <w:rFonts w:ascii="Aptos" w:hAnsi="Aptos"/>
          <w:color w:val="334155"/>
          <w:sz w:val="19"/>
        </w:rPr>
        <w:t>All patient, clinical, billing, pharmacy and lab records must have tenant_id, hospital_id and branch_id.</w:t>
      </w:r>
    </w:p>
    <w:p>
      <w:pPr>
        <w:pStyle w:val="ListBullet"/>
        <w:spacing w:after="40"/>
      </w:pPr>
      <w:r>
        <w:rPr>
          <w:rFonts w:ascii="Aptos" w:hAnsi="Aptos"/>
          <w:color w:val="334155"/>
          <w:sz w:val="19"/>
        </w:rPr>
        <w:t>branch_id is mandatory for branch-level operations.</w:t>
      </w:r>
    </w:p>
    <w:p>
      <w:pPr>
        <w:pStyle w:val="ListBullet"/>
        <w:spacing w:after="40"/>
      </w:pPr>
      <w:r>
        <w:rPr>
          <w:rFonts w:ascii="Aptos" w:hAnsi="Aptos"/>
          <w:color w:val="334155"/>
          <w:sz w:val="19"/>
        </w:rPr>
        <w:t>Patient can be hospital-level.</w:t>
      </w:r>
    </w:p>
    <w:p>
      <w:pPr>
        <w:pStyle w:val="ListBullet"/>
        <w:spacing w:after="40"/>
      </w:pPr>
      <w:r>
        <w:rPr>
          <w:rFonts w:ascii="Aptos" w:hAnsi="Aptos"/>
          <w:color w:val="334155"/>
          <w:sz w:val="19"/>
        </w:rPr>
        <w:t>Encounter must be branch-level.</w:t>
      </w:r>
    </w:p>
    <w:p>
      <w:pPr>
        <w:pStyle w:val="ListBullet"/>
        <w:spacing w:after="40"/>
      </w:pPr>
      <w:r>
        <w:rPr>
          <w:rFonts w:ascii="Aptos" w:hAnsi="Aptos"/>
          <w:color w:val="334155"/>
          <w:sz w:val="19"/>
        </w:rPr>
        <w:t>Billing must be branch-level.</w:t>
      </w:r>
    </w:p>
    <w:p>
      <w:pPr>
        <w:pStyle w:val="ListBullet"/>
        <w:spacing w:after="40"/>
      </w:pPr>
      <w:r>
        <w:rPr>
          <w:rFonts w:ascii="Aptos" w:hAnsi="Aptos"/>
          <w:color w:val="334155"/>
          <w:sz w:val="19"/>
        </w:rPr>
        <w:t>Lab order must be branch-level.</w:t>
      </w:r>
    </w:p>
    <w:p>
      <w:pPr>
        <w:pStyle w:val="ListBullet"/>
        <w:spacing w:after="40"/>
      </w:pPr>
      <w:r>
        <w:rPr>
          <w:rFonts w:ascii="Aptos" w:hAnsi="Aptos"/>
          <w:color w:val="334155"/>
          <w:sz w:val="19"/>
        </w:rPr>
        <w:t>Pharmacy stock must be branch-level.</w:t>
      </w:r>
    </w:p>
    <w:p>
      <w:pPr>
        <w:pStyle w:val="ListBullet"/>
        <w:spacing w:after="40"/>
      </w:pPr>
      <w:r>
        <w:rPr>
          <w:rFonts w:ascii="Aptos" w:hAnsi="Aptos"/>
          <w:color w:val="334155"/>
          <w:sz w:val="19"/>
        </w:rPr>
        <w:t>No query should fetch data without tenant filters.</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SELECT *</w:t>
              <w:br/>
            </w:r>
            <w:r>
              <w:rPr>
                <w:rFonts w:ascii="Consolas" w:hAnsi="Consolas"/>
                <w:color w:val="E2E8F0"/>
                <w:sz w:val="16"/>
              </w:rPr>
              <w:t>FROM patients</w:t>
              <w:br/>
            </w:r>
            <w:r>
              <w:rPr>
                <w:rFonts w:ascii="Consolas" w:hAnsi="Consolas"/>
                <w:color w:val="E2E8F0"/>
                <w:sz w:val="16"/>
              </w:rPr>
              <w:t>WHERE tenant_id = :tenantId</w:t>
              <w:br/>
            </w:r>
            <w:r>
              <w:rPr>
                <w:rFonts w:ascii="Consolas" w:hAnsi="Consolas"/>
                <w:color w:val="E2E8F0"/>
                <w:sz w:val="16"/>
              </w:rPr>
              <w:t xml:space="preserve">  AND hospital_id = :hospitalId</w:t>
              <w:br/>
            </w:r>
            <w:r>
              <w:rPr>
                <w:rFonts w:ascii="Consolas" w:hAnsi="Consolas"/>
                <w:color w:val="E2E8F0"/>
                <w:sz w:val="16"/>
              </w:rPr>
              <w:t xml:space="preserve">  AND is_deleted = 0;</w:t>
              <w:br/>
            </w:r>
            <w:r>
              <w:rPr>
                <w:rFonts w:ascii="Consolas" w:hAnsi="Consolas"/>
                <w:color w:val="E2E8F0"/>
                <w:sz w:val="16"/>
              </w:rPr>
              <w:br/>
            </w:r>
            <w:r>
              <w:rPr>
                <w:rFonts w:ascii="Consolas" w:hAnsi="Consolas"/>
                <w:color w:val="E2E8F0"/>
                <w:sz w:val="16"/>
              </w:rPr>
              <w:t>SELECT *</w:t>
              <w:br/>
            </w:r>
            <w:r>
              <w:rPr>
                <w:rFonts w:ascii="Consolas" w:hAnsi="Consolas"/>
                <w:color w:val="E2E8F0"/>
                <w:sz w:val="16"/>
              </w:rPr>
              <w:t>FROM appointments</w:t>
              <w:br/>
            </w:r>
            <w:r>
              <w:rPr>
                <w:rFonts w:ascii="Consolas" w:hAnsi="Consolas"/>
                <w:color w:val="E2E8F0"/>
                <w:sz w:val="16"/>
              </w:rPr>
              <w:t>WHERE tenant_id = :tenantId</w:t>
              <w:br/>
            </w:r>
            <w:r>
              <w:rPr>
                <w:rFonts w:ascii="Consolas" w:hAnsi="Consolas"/>
                <w:color w:val="E2E8F0"/>
                <w:sz w:val="16"/>
              </w:rPr>
              <w:t xml:space="preserve">  AND hospital_id = :hospitalId</w:t>
              <w:br/>
            </w:r>
            <w:r>
              <w:rPr>
                <w:rFonts w:ascii="Consolas" w:hAnsi="Consolas"/>
                <w:color w:val="E2E8F0"/>
                <w:sz w:val="16"/>
              </w:rPr>
              <w:t xml:space="preserve">  AND branch_id IN (:allowedBranchIds)</w:t>
              <w:br/>
            </w:r>
            <w:r>
              <w:rPr>
                <w:rFonts w:ascii="Consolas" w:hAnsi="Consolas"/>
                <w:color w:val="E2E8F0"/>
                <w:sz w:val="16"/>
              </w:rPr>
              <w:t xml:space="preserve">  AND is_deleted = 0;</w:t>
              <w:br/>
            </w:r>
          </w:p>
        </w:tc>
      </w:tr>
    </w:tbl>
    <w:p/>
    <w:p>
      <w:pPr>
        <w:pStyle w:val="Heading1"/>
      </w:pPr>
      <w:r>
        <w:rPr>
          <w:rFonts w:ascii="Aptos Display" w:hAnsi="Aptos Display"/>
          <w:b/>
          <w:color w:val="14325C"/>
        </w:rPr>
        <w:t>17. FHIR and HL7 Responsibility Distribution</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FHIR/HL7 Team Owns</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Module Developers Must Provide</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fhir_resource_mapping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Internal table name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fhir_resource_store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Internal record ID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fhir_api_audit_log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Business identifier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hl7_message_log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 resource mapping requirement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hl7_mapping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Event triggers for create/update/status change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external_identifier_mapping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External system identifier rules</w:t>
            </w:r>
          </w:p>
        </w:tc>
      </w:tr>
    </w:tbl>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Module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Must Inform FHIR/HL7 Team</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patients -&gt; Patient, patient_allergies -&gt; AllergyIntolerance, patient_documents -&gt; DocumentReference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Lab</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lab_orders -&gt; ServiceRequest, lab_results -&gt; Observation, diagnostic_reports -&gt; DiagnosticReport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Pharmacy</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prescriptions -&gt; MedicationRequest, medicines -&gt; Medication, pharmacy_dispense -&gt; MedicationDispense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Billing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billing_invoices -&gt; Account, invoice items -&gt; ChargeItem, claims -&gt; Claim</w:t>
            </w:r>
          </w:p>
        </w:tc>
      </w:tr>
    </w:tbl>
    <w:p/>
    <w:p>
      <w:pPr>
        <w:pStyle w:val="Heading1"/>
      </w:pPr>
      <w:r>
        <w:rPr>
          <w:rFonts w:ascii="Aptos Display" w:hAnsi="Aptos Display"/>
          <w:b/>
          <w:color w:val="14325C"/>
        </w:rPr>
        <w:t>18. Inter-Module Dependency Flow</w:t>
      </w:r>
    </w:p>
    <w:p>
      <w:r>
        <w:drawing>
          <wp:inline xmlns:a="http://schemas.openxmlformats.org/drawingml/2006/main" xmlns:pic="http://schemas.openxmlformats.org/drawingml/2006/picture">
            <wp:extent cx="6492240" cy="3651885"/>
            <wp:docPr id="7" name="Picture 7"/>
            <wp:cNvGraphicFramePr>
              <a:graphicFrameLocks noChangeAspect="1"/>
            </wp:cNvGraphicFramePr>
            <a:graphic>
              <a:graphicData uri="http://schemas.openxmlformats.org/drawingml/2006/picture">
                <pic:pic>
                  <pic:nvPicPr>
                    <pic:cNvPr id="0" name="03_inter_module_dependency_flow.png"/>
                    <pic:cNvPicPr/>
                  </pic:nvPicPr>
                  <pic:blipFill>
                    <a:blip r:embed="rId15"/>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Module dependency flow.</w:t>
      </w:r>
    </w:p>
    <w:p>
      <w:pPr>
        <w:pStyle w:val="Heading1"/>
      </w:pPr>
      <w:r>
        <w:rPr>
          <w:rFonts w:ascii="Aptos Display" w:hAnsi="Aptos Display"/>
          <w:b/>
          <w:color w:val="14325C"/>
        </w:rPr>
        <w:t>19. Developer Daily Workflow</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Time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Actions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Morning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Pull latest dev; run migrations locally; check conflicts; confirm assigned module tables.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During development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Create feature branch; add migration file; run app locally; test API; add indexes; add tenant filters; add audit events.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Before PR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Run clean DB migration; run module APIs; verify tenant isolation; verify branch isolation; update documentation; add PR checklist.</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After merge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Pull dev; run migration; resolve conflicts early; notify team if shared table changed.</w:t>
            </w:r>
          </w:p>
        </w:tc>
      </w:tr>
    </w:tbl>
    <w:p/>
    <w:p>
      <w:pPr>
        <w:pStyle w:val="Heading1"/>
      </w:pPr>
      <w:r>
        <w:rPr>
          <w:rFonts w:ascii="Aptos Display" w:hAnsi="Aptos Display"/>
          <w:b/>
          <w:color w:val="14325C"/>
        </w:rPr>
        <w:t>20. Integration Testing Workflow</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Test Type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Scenario</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Clean database migration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 migrations run from empty database.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Module API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Postman collection passes for module endpoints.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Multi-tenant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Hospital A cannot see Hospital B patient.</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Multi-branch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Branch A receptionist cannot see Branch B appointment.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Role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Hospital admin can see all branches; branch user sees only own branch.</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Encounter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Patient visit creates encounter correctly.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 mapping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Lab result maps to Observation; prescription maps to MedicationRequest.</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HL7 message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Inbound ORU or ADT message is logged, parsed and mapped.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Reporting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Summary table refresh works after transaction data changes.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Performance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Large table query uses correct composite index.</w:t>
            </w:r>
          </w:p>
        </w:tc>
      </w:tr>
    </w:tbl>
    <w:p/>
    <w:p>
      <w:pPr>
        <w:pStyle w:val="Heading1"/>
      </w:pPr>
      <w:r>
        <w:rPr>
          <w:rFonts w:ascii="Aptos Display" w:hAnsi="Aptos Display"/>
          <w:b/>
          <w:color w:val="14325C"/>
        </w:rPr>
        <w:t>21. Database Documentation Process</w:t>
      </w:r>
    </w:p>
    <w:p>
      <w:pPr>
        <w:pStyle w:val="ListBullet"/>
        <w:spacing w:after="40"/>
      </w:pPr>
      <w:r>
        <w:rPr>
          <w:rFonts w:ascii="Aptos" w:hAnsi="Aptos"/>
          <w:color w:val="334155"/>
          <w:sz w:val="19"/>
        </w:rPr>
        <w:t>Every module developer must update table list.</w:t>
      </w:r>
    </w:p>
    <w:p>
      <w:pPr>
        <w:pStyle w:val="ListBullet"/>
        <w:spacing w:after="40"/>
      </w:pPr>
      <w:r>
        <w:rPr>
          <w:rFonts w:ascii="Aptos" w:hAnsi="Aptos"/>
          <w:color w:val="334155"/>
          <w:sz w:val="19"/>
        </w:rPr>
        <w:t>Every new column should have a short description.</w:t>
      </w:r>
    </w:p>
    <w:p>
      <w:pPr>
        <w:pStyle w:val="ListBullet"/>
        <w:spacing w:after="40"/>
      </w:pPr>
      <w:r>
        <w:rPr>
          <w:rFonts w:ascii="Aptos" w:hAnsi="Aptos"/>
          <w:color w:val="334155"/>
          <w:sz w:val="19"/>
        </w:rPr>
        <w:t>FHIR mapping must be documented for mapped clinical, patient and billing tables.</w:t>
      </w:r>
    </w:p>
    <w:p>
      <w:pPr>
        <w:pStyle w:val="ListBullet"/>
        <w:spacing w:after="40"/>
      </w:pPr>
      <w:r>
        <w:rPr>
          <w:rFonts w:ascii="Aptos" w:hAnsi="Aptos"/>
          <w:color w:val="334155"/>
          <w:sz w:val="19"/>
        </w:rPr>
        <w:t>API mapping should describe which endpoints use the table.</w:t>
      </w:r>
    </w:p>
    <w:p>
      <w:pPr>
        <w:pStyle w:val="ListBullet"/>
        <w:spacing w:after="40"/>
      </w:pPr>
      <w:r>
        <w:rPr>
          <w:rFonts w:ascii="Aptos" w:hAnsi="Aptos"/>
          <w:color w:val="334155"/>
          <w:sz w:val="19"/>
        </w:rPr>
        <w:t>Index list and dependency list must be maintained.</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docs/database/schema-overview.md</w:t>
              <w:br/>
            </w:r>
            <w:r>
              <w:rPr>
                <w:rFonts w:ascii="Consolas" w:hAnsi="Consolas"/>
                <w:color w:val="E2E8F0"/>
                <w:sz w:val="16"/>
              </w:rPr>
              <w:t>docs/database/module-table-ownership.md</w:t>
              <w:br/>
            </w:r>
            <w:r>
              <w:rPr>
                <w:rFonts w:ascii="Consolas" w:hAnsi="Consolas"/>
                <w:color w:val="E2E8F0"/>
                <w:sz w:val="16"/>
              </w:rPr>
              <w:t>docs/database/fhir-mapping.md</w:t>
              <w:br/>
            </w:r>
            <w:r>
              <w:rPr>
                <w:rFonts w:ascii="Consolas" w:hAnsi="Consolas"/>
                <w:color w:val="E2E8F0"/>
                <w:sz w:val="16"/>
              </w:rPr>
              <w:t>docs/database/hl7-mapping.md</w:t>
              <w:br/>
            </w:r>
            <w:r>
              <w:rPr>
                <w:rFonts w:ascii="Consolas" w:hAnsi="Consolas"/>
                <w:color w:val="E2E8F0"/>
                <w:sz w:val="16"/>
              </w:rPr>
              <w:t>docs/database/migration-history.md</w:t>
              <w:br/>
            </w:r>
          </w:p>
        </w:tc>
      </w:tr>
    </w:tbl>
    <w:p/>
    <w:p>
      <w:pPr>
        <w:pStyle w:val="Heading1"/>
      </w:pPr>
      <w:r>
        <w:rPr>
          <w:rFonts w:ascii="Aptos Display" w:hAnsi="Aptos Display"/>
          <w:b/>
          <w:color w:val="14325C"/>
        </w:rPr>
        <w:t>22. Example Module Distribution Plan</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Sprint</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Developer Assignments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Sprint 1</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Developer A: tenants/hospitals/branches/departments. Developer B: users/roles/permissions/user_branch_access. Developer C: patients/identifiers/addresses/contacts. Developer D: appointment slots/appointments. Developer I: FHIR base mapping tables. Developer K: audit log foundation.</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Sprint 2</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Developer C: encounters/vitals/diagnosis. Developer D: doctor workbench/clinical notes. Developer E: lab order/result tables. Developer F: billing invoice/payment tables. Developer I: FHIR mapping for Patient, Encounter, Observation. Developer K: audit integration.</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Sprint 3</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Developer E: pharmacy inventory/stock/sales. Developer G: IPD/wards/beds/admissions. Developer H: surgery/OT/emergency. Developer J: reporting summary tables. Developer I: HL7 inbound/outbound logs.</w:t>
            </w:r>
          </w:p>
        </w:tc>
      </w:tr>
    </w:tbl>
    <w:p/>
    <w:p>
      <w:pPr>
        <w:pStyle w:val="Heading1"/>
      </w:pPr>
      <w:r>
        <w:rPr>
          <w:rFonts w:ascii="Aptos Display" w:hAnsi="Aptos Display"/>
          <w:b/>
          <w:color w:val="14325C"/>
        </w:rPr>
        <w:t>23. Definition of Done for Database Work</w:t>
      </w:r>
    </w:p>
    <w:p>
      <w:pPr>
        <w:pStyle w:val="ListBullet"/>
        <w:spacing w:after="40"/>
      </w:pPr>
      <w:r>
        <w:rPr>
          <w:rFonts w:ascii="Aptos" w:hAnsi="Aptos"/>
          <w:color w:val="334155"/>
          <w:sz w:val="19"/>
        </w:rPr>
        <w:t>Migration file created.</w:t>
      </w:r>
    </w:p>
    <w:p>
      <w:pPr>
        <w:pStyle w:val="ListBullet"/>
        <w:spacing w:after="40"/>
      </w:pPr>
      <w:r>
        <w:rPr>
          <w:rFonts w:ascii="Aptos" w:hAnsi="Aptos"/>
          <w:color w:val="334155"/>
          <w:sz w:val="19"/>
        </w:rPr>
        <w:t>Migration runs on clean database.</w:t>
      </w:r>
    </w:p>
    <w:p>
      <w:pPr>
        <w:pStyle w:val="ListBullet"/>
        <w:spacing w:after="40"/>
      </w:pPr>
      <w:r>
        <w:rPr>
          <w:rFonts w:ascii="Aptos" w:hAnsi="Aptos"/>
          <w:color w:val="334155"/>
          <w:sz w:val="19"/>
        </w:rPr>
        <w:t>Table follows naming convention.</w:t>
      </w:r>
    </w:p>
    <w:p>
      <w:pPr>
        <w:pStyle w:val="ListBullet"/>
        <w:spacing w:after="40"/>
      </w:pPr>
      <w:r>
        <w:rPr>
          <w:rFonts w:ascii="Aptos" w:hAnsi="Aptos"/>
          <w:color w:val="334155"/>
          <w:sz w:val="19"/>
        </w:rPr>
        <w:t>Tenant columns added.</w:t>
      </w:r>
    </w:p>
    <w:p>
      <w:pPr>
        <w:pStyle w:val="ListBullet"/>
        <w:spacing w:after="40"/>
      </w:pPr>
      <w:r>
        <w:rPr>
          <w:rFonts w:ascii="Aptos" w:hAnsi="Aptos"/>
          <w:color w:val="334155"/>
          <w:sz w:val="19"/>
        </w:rPr>
        <w:t>Audit columns added.</w:t>
      </w:r>
    </w:p>
    <w:p>
      <w:pPr>
        <w:pStyle w:val="ListBullet"/>
        <w:spacing w:after="40"/>
      </w:pPr>
      <w:r>
        <w:rPr>
          <w:rFonts w:ascii="Aptos" w:hAnsi="Aptos"/>
          <w:color w:val="334155"/>
          <w:sz w:val="19"/>
        </w:rPr>
        <w:t>Required indexes added.</w:t>
      </w:r>
    </w:p>
    <w:p>
      <w:pPr>
        <w:pStyle w:val="ListBullet"/>
        <w:spacing w:after="40"/>
      </w:pPr>
      <w:r>
        <w:rPr>
          <w:rFonts w:ascii="Aptos" w:hAnsi="Aptos"/>
          <w:color w:val="334155"/>
          <w:sz w:val="19"/>
        </w:rPr>
        <w:t>Repository queries have tenant filters.</w:t>
      </w:r>
    </w:p>
    <w:p>
      <w:pPr>
        <w:pStyle w:val="ListBullet"/>
        <w:spacing w:after="40"/>
      </w:pPr>
      <w:r>
        <w:rPr>
          <w:rFonts w:ascii="Aptos" w:hAnsi="Aptos"/>
          <w:color w:val="334155"/>
          <w:sz w:val="19"/>
        </w:rPr>
        <w:t>API tested.</w:t>
      </w:r>
    </w:p>
    <w:p>
      <w:pPr>
        <w:pStyle w:val="ListBullet"/>
        <w:spacing w:after="40"/>
      </w:pPr>
      <w:r>
        <w:rPr>
          <w:rFonts w:ascii="Aptos" w:hAnsi="Aptos"/>
          <w:color w:val="334155"/>
          <w:sz w:val="19"/>
        </w:rPr>
        <w:t>Postman collection updated.</w:t>
      </w:r>
    </w:p>
    <w:p>
      <w:pPr>
        <w:pStyle w:val="ListBullet"/>
        <w:spacing w:after="40"/>
      </w:pPr>
      <w:r>
        <w:rPr>
          <w:rFonts w:ascii="Aptos" w:hAnsi="Aptos"/>
          <w:color w:val="334155"/>
          <w:sz w:val="19"/>
        </w:rPr>
        <w:t>FHIR mapping documented if applicable.</w:t>
      </w:r>
    </w:p>
    <w:p>
      <w:pPr>
        <w:pStyle w:val="ListBullet"/>
        <w:spacing w:after="40"/>
      </w:pPr>
      <w:r>
        <w:rPr>
          <w:rFonts w:ascii="Aptos" w:hAnsi="Aptos"/>
          <w:color w:val="334155"/>
          <w:sz w:val="19"/>
        </w:rPr>
        <w:t>HL7 mapping documented if applicable.</w:t>
      </w:r>
    </w:p>
    <w:p>
      <w:pPr>
        <w:pStyle w:val="ListBullet"/>
        <w:spacing w:after="40"/>
      </w:pPr>
      <w:r>
        <w:rPr>
          <w:rFonts w:ascii="Aptos" w:hAnsi="Aptos"/>
          <w:color w:val="334155"/>
          <w:sz w:val="19"/>
        </w:rPr>
        <w:t>PR reviewed and merged.</w:t>
      </w:r>
    </w:p>
    <w:p>
      <w:pPr>
        <w:pStyle w:val="Heading1"/>
      </w:pPr>
      <w:r>
        <w:rPr>
          <w:rFonts w:ascii="Aptos Display" w:hAnsi="Aptos Display"/>
          <w:b/>
          <w:color w:val="14325C"/>
        </w:rPr>
        <w:t>24. Anti-Patterns to Avoid</w:t>
      </w:r>
    </w:p>
    <w:p>
      <w:pPr>
        <w:pStyle w:val="ListBullet"/>
        <w:spacing w:after="40"/>
      </w:pPr>
      <w:r>
        <w:rPr>
          <w:rFonts w:ascii="Aptos" w:hAnsi="Aptos"/>
          <w:color w:val="334155"/>
          <w:sz w:val="19"/>
        </w:rPr>
        <w:t>Manual database changes.</w:t>
      </w:r>
    </w:p>
    <w:p>
      <w:pPr>
        <w:pStyle w:val="ListBullet"/>
        <w:spacing w:after="40"/>
      </w:pPr>
      <w:r>
        <w:rPr>
          <w:rFonts w:ascii="Aptos" w:hAnsi="Aptos"/>
          <w:color w:val="334155"/>
          <w:sz w:val="19"/>
        </w:rPr>
        <w:t>Editing old migration after merge.</w:t>
      </w:r>
    </w:p>
    <w:p>
      <w:pPr>
        <w:pStyle w:val="ListBullet"/>
        <w:spacing w:after="40"/>
      </w:pPr>
      <w:r>
        <w:rPr>
          <w:rFonts w:ascii="Aptos" w:hAnsi="Aptos"/>
          <w:color w:val="334155"/>
          <w:sz w:val="19"/>
        </w:rPr>
        <w:t>Creating table without tenant_id.</w:t>
      </w:r>
    </w:p>
    <w:p>
      <w:pPr>
        <w:pStyle w:val="ListBullet"/>
        <w:spacing w:after="40"/>
      </w:pPr>
      <w:r>
        <w:rPr>
          <w:rFonts w:ascii="Aptos" w:hAnsi="Aptos"/>
          <w:color w:val="334155"/>
          <w:sz w:val="19"/>
        </w:rPr>
        <w:t>Creating table without indexes.</w:t>
      </w:r>
    </w:p>
    <w:p>
      <w:pPr>
        <w:pStyle w:val="ListBullet"/>
        <w:spacing w:after="40"/>
      </w:pPr>
      <w:r>
        <w:rPr>
          <w:rFonts w:ascii="Aptos" w:hAnsi="Aptos"/>
          <w:color w:val="334155"/>
          <w:sz w:val="19"/>
        </w:rPr>
        <w:t>Using random status values.</w:t>
      </w:r>
    </w:p>
    <w:p>
      <w:pPr>
        <w:pStyle w:val="ListBullet"/>
        <w:spacing w:after="40"/>
      </w:pPr>
      <w:r>
        <w:rPr>
          <w:rFonts w:ascii="Aptos" w:hAnsi="Aptos"/>
          <w:color w:val="334155"/>
          <w:sz w:val="19"/>
        </w:rPr>
        <w:t>Using varchar for money.</w:t>
      </w:r>
    </w:p>
    <w:p>
      <w:pPr>
        <w:pStyle w:val="ListBullet"/>
        <w:spacing w:after="40"/>
      </w:pPr>
      <w:r>
        <w:rPr>
          <w:rFonts w:ascii="Aptos" w:hAnsi="Aptos"/>
          <w:color w:val="334155"/>
          <w:sz w:val="19"/>
        </w:rPr>
        <w:t>Storing amount in floating type.</w:t>
      </w:r>
    </w:p>
    <w:p>
      <w:pPr>
        <w:pStyle w:val="ListBullet"/>
        <w:spacing w:after="40"/>
      </w:pPr>
      <w:r>
        <w:rPr>
          <w:rFonts w:ascii="Aptos" w:hAnsi="Aptos"/>
          <w:color w:val="334155"/>
          <w:sz w:val="19"/>
        </w:rPr>
        <w:t>Duplicating patient data in every module.</w:t>
      </w:r>
    </w:p>
    <w:p>
      <w:pPr>
        <w:pStyle w:val="ListBullet"/>
        <w:spacing w:after="40"/>
      </w:pPr>
      <w:r>
        <w:rPr>
          <w:rFonts w:ascii="Aptos" w:hAnsi="Aptos"/>
          <w:color w:val="334155"/>
          <w:sz w:val="19"/>
        </w:rPr>
        <w:t>Directly using frontend branch_id without backend validation.</w:t>
      </w:r>
    </w:p>
    <w:p>
      <w:pPr>
        <w:pStyle w:val="ListBullet"/>
        <w:spacing w:after="40"/>
      </w:pPr>
      <w:r>
        <w:rPr>
          <w:rFonts w:ascii="Aptos" w:hAnsi="Aptos"/>
          <w:color w:val="334155"/>
          <w:sz w:val="19"/>
        </w:rPr>
        <w:t>Building dashboards from heavy transactional queries.</w:t>
      </w:r>
    </w:p>
    <w:p>
      <w:pPr>
        <w:pStyle w:val="ListBullet"/>
        <w:spacing w:after="40"/>
      </w:pPr>
      <w:r>
        <w:rPr>
          <w:rFonts w:ascii="Aptos" w:hAnsi="Aptos"/>
          <w:color w:val="334155"/>
          <w:sz w:val="19"/>
        </w:rPr>
        <w:t>Mixing FHIR JSON as the main transactional table.</w:t>
      </w:r>
    </w:p>
    <w:p>
      <w:pPr>
        <w:pStyle w:val="ListBullet"/>
        <w:spacing w:after="40"/>
      </w:pPr>
      <w:r>
        <w:rPr>
          <w:rFonts w:ascii="Aptos" w:hAnsi="Aptos"/>
          <w:color w:val="334155"/>
          <w:sz w:val="19"/>
        </w:rPr>
        <w:t>Ignoring audit logs.</w:t>
      </w:r>
    </w:p>
    <w:p>
      <w:pPr>
        <w:pStyle w:val="ListBullet"/>
        <w:spacing w:after="40"/>
      </w:pPr>
      <w:r>
        <w:rPr>
          <w:rFonts w:ascii="Aptos" w:hAnsi="Aptos"/>
          <w:color w:val="334155"/>
          <w:sz w:val="19"/>
        </w:rPr>
        <w:t>Creating foreign keys without understanding module ownership.</w:t>
      </w:r>
    </w:p>
    <w:p>
      <w:pPr>
        <w:pStyle w:val="Heading1"/>
      </w:pPr>
      <w:r>
        <w:rPr>
          <w:rFonts w:ascii="Aptos Display" w:hAnsi="Aptos Display"/>
          <w:b/>
          <w:color w:val="14325C"/>
        </w:rPr>
        <w:t>25. Final Recommended Workflow Summary</w:t>
      </w:r>
    </w:p>
    <w:tbl>
      <w:tblPr>
        <w:tblW w:type="auto" w:w="0"/>
        <w:tblLook w:firstColumn="1" w:firstRow="1" w:lastColumn="0" w:lastRow="0" w:noHBand="0" w:noVBand="1" w:val="04A0"/>
      </w:tblPr>
      <w:tblGrid>
        <w:gridCol w:w="10512"/>
      </w:tblGrid>
      <w:tr>
        <w:tc>
          <w:tcPr>
            <w:tcW w:type="dxa" w:w="10512"/>
            <w:shd w:fill="E8F7F3"/>
            <w:tcBorders>
              <w:top w:val="single" w:sz="4" w:color="BBD4F8"/>
              <w:left w:val="single" w:sz="4" w:color="BBD4F8"/>
              <w:bottom w:val="single" w:sz="4" w:color="BBD4F8"/>
              <w:right w:val="single" w:sz="4" w:color="BBD4F8"/>
            </w:tcBorders>
          </w:tcPr>
          <w:p>
            <w:r>
              <w:rPr>
                <w:rFonts w:ascii="Aptos Display" w:hAnsi="Aptos Display"/>
                <w:b/>
                <w:color w:val="0F766E"/>
                <w:sz w:val="24"/>
              </w:rPr>
              <w:t>Implementation recommendation</w:t>
            </w:r>
          </w:p>
          <w:p>
            <w:pPr>
              <w:pStyle w:val="ListBullet"/>
            </w:pPr>
            <w:r>
              <w:rPr>
                <w:rFonts w:ascii="Aptos" w:hAnsi="Aptos"/>
                <w:color w:val="334155"/>
                <w:sz w:val="18"/>
              </w:rPr>
              <w:t>Use local database per developer.</w:t>
            </w:r>
          </w:p>
          <w:p>
            <w:pPr>
              <w:pStyle w:val="ListBullet"/>
            </w:pPr>
            <w:r>
              <w:rPr>
                <w:rFonts w:ascii="Aptos" w:hAnsi="Aptos"/>
                <w:color w:val="334155"/>
                <w:sz w:val="18"/>
              </w:rPr>
              <w:t>Use Flyway timestamp migration files.</w:t>
            </w:r>
          </w:p>
          <w:p>
            <w:pPr>
              <w:pStyle w:val="ListBullet"/>
            </w:pPr>
            <w:r>
              <w:rPr>
                <w:rFonts w:ascii="Aptos" w:hAnsi="Aptos"/>
                <w:color w:val="334155"/>
                <w:sz w:val="18"/>
              </w:rPr>
              <w:t>Use module ownership matrix before creating or changing tables.</w:t>
            </w:r>
          </w:p>
          <w:p>
            <w:pPr>
              <w:pStyle w:val="ListBullet"/>
            </w:pPr>
            <w:r>
              <w:rPr>
                <w:rFonts w:ascii="Aptos" w:hAnsi="Aptos"/>
                <w:color w:val="334155"/>
                <w:sz w:val="18"/>
              </w:rPr>
              <w:t>Use shared dev database only after PR merge.</w:t>
            </w:r>
          </w:p>
          <w:p>
            <w:pPr>
              <w:pStyle w:val="ListBullet"/>
            </w:pPr>
            <w:r>
              <w:rPr>
                <w:rFonts w:ascii="Aptos" w:hAnsi="Aptos"/>
                <w:color w:val="334155"/>
                <w:sz w:val="18"/>
              </w:rPr>
              <w:t>Never make manual database changes.</w:t>
            </w:r>
          </w:p>
          <w:p>
            <w:pPr>
              <w:pStyle w:val="ListBullet"/>
            </w:pPr>
            <w:r>
              <w:rPr>
                <w:rFonts w:ascii="Aptos" w:hAnsi="Aptos"/>
                <w:color w:val="334155"/>
                <w:sz w:val="18"/>
              </w:rPr>
              <w:t>Use tenant_id, hospital_id and branch_id isolation in all tables and queries.</w:t>
            </w:r>
          </w:p>
          <w:p>
            <w:pPr>
              <w:pStyle w:val="ListBullet"/>
            </w:pPr>
            <w:r>
              <w:rPr>
                <w:rFonts w:ascii="Aptos" w:hAnsi="Aptos"/>
                <w:color w:val="334155"/>
                <w:sz w:val="18"/>
              </w:rPr>
              <w:t>Use normalized transactional tables and denormalized reporting tables.</w:t>
            </w:r>
          </w:p>
          <w:p>
            <w:pPr>
              <w:pStyle w:val="ListBullet"/>
            </w:pPr>
            <w:r>
              <w:rPr>
                <w:rFonts w:ascii="Aptos" w:hAnsi="Aptos"/>
                <w:color w:val="334155"/>
                <w:sz w:val="18"/>
              </w:rPr>
              <w:t>FHIR and HL7 should be handled by a dedicated integration team.</w:t>
            </w:r>
          </w:p>
          <w:p>
            <w:pPr>
              <w:pStyle w:val="ListBullet"/>
            </w:pPr>
            <w:r>
              <w:rPr>
                <w:rFonts w:ascii="Aptos" w:hAnsi="Aptos"/>
                <w:color w:val="334155"/>
                <w:sz w:val="18"/>
              </w:rPr>
              <w:t>Database architect reviews shared tables and cross-module changes.</w:t>
            </w:r>
          </w:p>
          <w:p>
            <w:pPr>
              <w:pStyle w:val="ListBullet"/>
            </w:pPr>
            <w:r>
              <w:rPr>
                <w:rFonts w:ascii="Aptos" w:hAnsi="Aptos"/>
                <w:color w:val="334155"/>
                <w:sz w:val="18"/>
              </w:rPr>
              <w:t>PR checklist is mandatory for every database change.</w:t>
            </w:r>
          </w:p>
        </w:tc>
      </w:tr>
    </w:tbl>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Plasmit HMS | Multi-Developer Database Workflow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