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16</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Unity Catalog vs Data Fabric — An Interview Trap</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Why This Trips Candidates Up</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Unity Catalog and Data Fabric both get described using similar words: governance, unified, centralized, metadata. This vocabulary overlap leads many candidates to treat them as interchangeable. They are not operating at the same level.</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Unity Catalog is a specific product, Databricks' centralized governance and metastore layer for the Databricks Lakehouse. Data Fabric is a technology-centric architectural pattern that automates and unifies data management and governance across an organization's entire data estate, typically spanning multiple platforms, clouds, and tools, not just one system.</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Unity Catalog — A Product, Scoped to Databricks</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Governs data and AI assets specifically inside the Databricks Lakehouse: tables, views, ML models, dashboards, files, functions, and volumes.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Provides real-time, automatic column-level lineage across Databricks assets, including tables, views, notebooks, dashboards, and ML models.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Offers fine-grained access control at the table, row, and column level using ANSI SQL, plus attribute-based access control.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Its authority stops at the edge of the Databricks platform; it does not natively govern data sitting in Snowflake, BigQuery, or on-premise systems.</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7">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ffffff"/>
                <w:sz w:val="32"/>
                <w:szCs w:val="32"/>
                <w:rtl w:val="0"/>
              </w:rPr>
              <w:t xml:space="preserve">Data Fabric — An Architecture Pattern, Not a Product</w:t>
            </w:r>
            <w:r w:rsidDel="00000000" w:rsidR="00000000" w:rsidRPr="00000000">
              <w:rPr>
                <w:rtl w:val="0"/>
              </w:rPr>
            </w:r>
          </w:p>
        </w:tc>
      </w:tr>
    </w:tbl>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color w:val="222222"/>
          <w:sz w:val="22"/>
          <w:szCs w:val="22"/>
          <w:rtl w:val="0"/>
        </w:rPr>
        <w:t xml:space="preserve">Data fabric describes a way of designing an organization's overall data architecture so that governance, discovery, and access work consistently no matter which underlying platform the data lives on.</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1B">
            <w:pPr>
              <w:spacing w:after="60" w:lineRule="auto"/>
              <w:rPr/>
            </w:pPr>
            <w:r w:rsidDel="00000000" w:rsidR="00000000" w:rsidRPr="00000000">
              <w:rPr>
                <w:b w:val="1"/>
                <w:bCs w:val="1"/>
                <w:color w:val="1a1a1a"/>
                <w:sz w:val="20"/>
                <w:szCs w:val="20"/>
                <w:rtl w:val="0"/>
              </w:rPr>
              <w:t xml:space="preserve">IMPORTANT NUANCE</w:t>
            </w:r>
            <w:r w:rsidDel="00000000" w:rsidR="00000000" w:rsidRPr="00000000">
              <w:rPr>
                <w:rtl w:val="0"/>
              </w:rPr>
            </w:r>
          </w:p>
          <w:p w:rsidR="00000000" w:rsidDel="00000000" w:rsidP="00000000" w:rsidRDefault="00000000" w:rsidRPr="00000000" w14:paraId="0000001C">
            <w:pPr>
              <w:rPr/>
            </w:pPr>
            <w:r w:rsidDel="00000000" w:rsidR="00000000" w:rsidRPr="00000000">
              <w:rPr>
                <w:color w:val="1a1a1a"/>
                <w:sz w:val="21"/>
                <w:szCs w:val="21"/>
                <w:rtl w:val="0"/>
              </w:rPr>
              <w:t xml:space="preserve">At their core, data fabric and data mesh differ in orientation: data mesh is a decentralized, domain-oriented operating model, while data fabric is a technology-centric architectural pattern that automates and unifies data management and governance. Data fabric is not itself a single tool you install, it is typically implemented using a combination of catalogs, virtualization layers, and automation across many systems.</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E">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ffffff"/>
                <w:sz w:val="32"/>
                <w:szCs w:val="32"/>
                <w:rtl w:val="0"/>
              </w:rPr>
              <w:t xml:space="preserve">How They Actually Relate in Practice</w:t>
            </w:r>
            <w:r w:rsidDel="00000000" w:rsidR="00000000" w:rsidRPr="00000000">
              <w:rPr>
                <w:rtl w:val="0"/>
              </w:rPr>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color w:val="222222"/>
          <w:sz w:val="22"/>
          <w:szCs w:val="22"/>
          <w:rtl w:val="0"/>
        </w:rPr>
        <w:t xml:space="preserve">Unity Catalog is frequently used as one building block within a broader data fabric strategy, rather than being replaced by one.</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22">
            <w:pPr>
              <w:spacing w:after="60" w:lineRule="auto"/>
              <w:rPr/>
            </w:pPr>
            <w:r w:rsidDel="00000000" w:rsidR="00000000" w:rsidRPr="00000000">
              <w:rPr>
                <w:b w:val="1"/>
                <w:bCs w:val="1"/>
                <w:color w:val="1a1a1a"/>
                <w:sz w:val="20"/>
                <w:szCs w:val="20"/>
                <w:rtl w:val="0"/>
              </w:rPr>
              <w:t xml:space="preserve">REAL-WORLD PATTERN</w:t>
            </w:r>
            <w:r w:rsidDel="00000000" w:rsidR="00000000" w:rsidRPr="00000000">
              <w:rPr>
                <w:rtl w:val="0"/>
              </w:rPr>
            </w:r>
          </w:p>
          <w:p w:rsidR="00000000" w:rsidDel="00000000" w:rsidP="00000000" w:rsidRDefault="00000000" w:rsidRPr="00000000" w14:paraId="00000023">
            <w:pPr>
              <w:rPr/>
            </w:pPr>
            <w:r w:rsidDel="00000000" w:rsidR="00000000" w:rsidRPr="00000000">
              <w:rPr>
                <w:color w:val="1a1a1a"/>
                <w:sz w:val="21"/>
                <w:szCs w:val="21"/>
                <w:rtl w:val="0"/>
              </w:rPr>
              <w:t xml:space="preserve">Organizations adopting a data mesh operating model have implemented a data fabric 'connective tissue,' powered by Databricks' Unity Catalog together with a separate enterprise catalog tool, to standardize governance, automate data profiling and classification, and enable governed data access and sharing across business domains. This illustrates Unity Catalog serving as one component inside a larger, multi-tool data fabric, not as a full replacement for one.</w:t>
            </w:r>
            <w:r w:rsidDel="00000000" w:rsidR="00000000" w:rsidRPr="00000000">
              <w:rPr>
                <w:rtl w:val="0"/>
              </w:rPr>
            </w:r>
          </w:p>
        </w:tc>
      </w:tr>
    </w:tbl>
    <w:p w:rsidR="00000000" w:rsidDel="00000000" w:rsidP="00000000" w:rsidRDefault="00000000" w:rsidRPr="00000000" w14:paraId="00000024">
      <w:pPr>
        <w:spacing w:after="160" w:lineRule="auto"/>
        <w:rPr/>
      </w:pPr>
      <w:r w:rsidDel="00000000" w:rsidR="00000000" w:rsidRPr="00000000">
        <w:rPr>
          <w:color w:val="222222"/>
          <w:sz w:val="22"/>
          <w:szCs w:val="22"/>
          <w:rtl w:val="0"/>
        </w:rPr>
        <w:t xml:space="preserve">A similar pattern shows up with Microsoft's ecosystem: Databricks Unity Catalog handles fine-grained, real-time governance inside the Databricks Lakehouse, while a broader enterprise governance layer like Microsoft Purview extends cataloging and compliance across Azure, Microsoft Fabric, Microsoft 365, and other sources outside Databricks. These tools are described as complements, not competitors.</w:t>
      </w:r>
      <w:r w:rsidDel="00000000" w:rsidR="00000000" w:rsidRPr="00000000">
        <w:rPr>
          <w:rtl w:val="0"/>
        </w:rPr>
      </w:r>
    </w:p>
    <w:p w:rsidR="00000000" w:rsidDel="00000000" w:rsidP="00000000" w:rsidRDefault="00000000" w:rsidRPr="00000000" w14:paraId="00000025">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6">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color w:val="ffffff"/>
                <w:sz w:val="32"/>
                <w:szCs w:val="32"/>
                <w:rtl w:val="0"/>
              </w:rPr>
              <w:t xml:space="preserve">Side-by-Side Comparison</w:t>
            </w:r>
            <w:r w:rsidDel="00000000" w:rsidR="00000000" w:rsidRPr="00000000">
              <w:rPr>
                <w:rtl w:val="0"/>
              </w:rPr>
            </w:r>
          </w:p>
        </w:tc>
      </w:tr>
    </w:tbl>
    <w:p w:rsidR="00000000" w:rsidDel="00000000" w:rsidP="00000000" w:rsidRDefault="00000000" w:rsidRPr="00000000" w14:paraId="00000028">
      <w:pPr>
        <w:spacing w:after="160" w:lineRule="auto"/>
        <w:rPr/>
      </w:pPr>
      <w:r w:rsidDel="00000000" w:rsidR="00000000" w:rsidRPr="00000000">
        <w:rPr>
          <w:rtl w:val="0"/>
        </w:rPr>
      </w:r>
    </w:p>
    <w:tbl>
      <w:tblPr>
        <w:tblStyle w:val="Table10"/>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350"/>
        <w:tblGridChange w:id="0">
          <w:tblGrid>
            <w:gridCol w:w="2400"/>
            <w:gridCol w:w="3400"/>
            <w:gridCol w:w="33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Unity Catalog</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Data Fabric</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2C">
            <w:pPr>
              <w:rPr/>
            </w:pPr>
            <w:r w:rsidDel="00000000" w:rsidR="00000000" w:rsidRPr="00000000">
              <w:rPr>
                <w:color w:val="222222"/>
                <w:sz w:val="20"/>
                <w:szCs w:val="20"/>
                <w:rtl w:val="0"/>
              </w:rPr>
              <w:t xml:space="preserve">What It Is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D">
            <w:pPr>
              <w:rPr/>
            </w:pPr>
            <w:r w:rsidDel="00000000" w:rsidR="00000000" w:rsidRPr="00000000">
              <w:rPr>
                <w:color w:val="222222"/>
                <w:sz w:val="20"/>
                <w:szCs w:val="20"/>
                <w:rtl w:val="0"/>
              </w:rPr>
              <w:t xml:space="preserve">A specific product/governance layer</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E">
            <w:pPr>
              <w:rPr/>
            </w:pPr>
            <w:r w:rsidDel="00000000" w:rsidR="00000000" w:rsidRPr="00000000">
              <w:rPr>
                <w:color w:val="222222"/>
                <w:sz w:val="20"/>
                <w:szCs w:val="20"/>
                <w:rtl w:val="0"/>
              </w:rPr>
              <w:t xml:space="preserve">An architectural pattern/design approach</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2F">
            <w:pPr>
              <w:rPr/>
            </w:pPr>
            <w:r w:rsidDel="00000000" w:rsidR="00000000" w:rsidRPr="00000000">
              <w:rPr>
                <w:color w:val="222222"/>
                <w:sz w:val="20"/>
                <w:szCs w:val="20"/>
                <w:rtl w:val="0"/>
              </w:rPr>
              <w:t xml:space="preserve">Scope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0">
            <w:pPr>
              <w:rPr/>
            </w:pPr>
            <w:r w:rsidDel="00000000" w:rsidR="00000000" w:rsidRPr="00000000">
              <w:rPr>
                <w:color w:val="222222"/>
                <w:sz w:val="20"/>
                <w:szCs w:val="20"/>
                <w:rtl w:val="0"/>
              </w:rPr>
              <w:t xml:space="preserve">Databricks Lakehouse only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1">
            <w:pPr>
              <w:rPr/>
            </w:pPr>
            <w:r w:rsidDel="00000000" w:rsidR="00000000" w:rsidRPr="00000000">
              <w:rPr>
                <w:color w:val="222222"/>
                <w:sz w:val="20"/>
                <w:szCs w:val="20"/>
                <w:rtl w:val="0"/>
              </w:rPr>
              <w:t xml:space="preserve">The entire organization's data estate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2">
            <w:pPr>
              <w:rPr/>
            </w:pPr>
            <w:r w:rsidDel="00000000" w:rsidR="00000000" w:rsidRPr="00000000">
              <w:rPr>
                <w:color w:val="222222"/>
                <w:sz w:val="20"/>
                <w:szCs w:val="20"/>
                <w:rtl w:val="0"/>
              </w:rPr>
              <w:t xml:space="preserve">Platform Coverage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3">
            <w:pPr>
              <w:rPr/>
            </w:pPr>
            <w:r w:rsidDel="00000000" w:rsidR="00000000" w:rsidRPr="00000000">
              <w:rPr>
                <w:color w:val="222222"/>
                <w:sz w:val="20"/>
                <w:szCs w:val="20"/>
                <w:rtl w:val="0"/>
              </w:rPr>
              <w:t xml:space="preserve">Single platform (Databricks)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4">
            <w:pPr>
              <w:rPr/>
            </w:pPr>
            <w:r w:rsidDel="00000000" w:rsidR="00000000" w:rsidRPr="00000000">
              <w:rPr>
                <w:color w:val="222222"/>
                <w:sz w:val="20"/>
                <w:szCs w:val="20"/>
                <w:rtl w:val="0"/>
              </w:rPr>
              <w:t xml:space="preserve">Multiple platforms, clouds, and tools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5">
            <w:pPr>
              <w:rPr/>
            </w:pPr>
            <w:r w:rsidDel="00000000" w:rsidR="00000000" w:rsidRPr="00000000">
              <w:rPr>
                <w:color w:val="222222"/>
                <w:sz w:val="20"/>
                <w:szCs w:val="20"/>
                <w:rtl w:val="0"/>
              </w:rPr>
              <w:t xml:space="preserve">Implementation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6">
            <w:pPr>
              <w:rPr/>
            </w:pPr>
            <w:r w:rsidDel="00000000" w:rsidR="00000000" w:rsidRPr="00000000">
              <w:rPr>
                <w:color w:val="222222"/>
                <w:sz w:val="20"/>
                <w:szCs w:val="20"/>
                <w:rtl w:val="0"/>
              </w:rPr>
              <w:t xml:space="preserve">Enabled and configured within Databricks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Built by combining multiple tools and layers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Typical Relationship</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A component within a data fabric</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A broader pattern that Unity Catalog can plug into</w:t>
            </w:r>
            <w:r w:rsidDel="00000000" w:rsidR="00000000" w:rsidRPr="00000000">
              <w:rPr>
                <w:rtl w:val="0"/>
              </w:rPr>
            </w:r>
          </w:p>
        </w:tc>
      </w:tr>
    </w:tbl>
    <w:p w:rsidR="00000000" w:rsidDel="00000000" w:rsidP="00000000" w:rsidRDefault="00000000" w:rsidRPr="00000000" w14:paraId="0000003B">
      <w:pPr>
        <w:spacing w:after="20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3C">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ffffff"/>
                <w:sz w:val="32"/>
                <w:szCs w:val="32"/>
                <w:rtl w:val="0"/>
              </w:rPr>
              <w:t xml:space="preserve">Where Unity Catalog Sits Inside a Data Fabric</w:t>
            </w:r>
            <w:r w:rsidDel="00000000" w:rsidR="00000000" w:rsidRPr="00000000">
              <w:rPr>
                <w:rtl w:val="0"/>
              </w:rPr>
            </w:r>
          </w:p>
        </w:tc>
      </w:tr>
    </w:tbl>
    <w:p w:rsidR="00000000" w:rsidDel="00000000" w:rsidP="00000000" w:rsidRDefault="00000000" w:rsidRPr="00000000" w14:paraId="0000003E">
      <w:pPr>
        <w:spacing w:after="16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3F">
            <w:pPr>
              <w:spacing w:after="20" w:lineRule="auto"/>
              <w:rPr/>
            </w:pPr>
            <w:r w:rsidDel="00000000" w:rsidR="00000000" w:rsidRPr="00000000">
              <w:rPr>
                <w:rFonts w:ascii="Consolas" w:cs="Consolas" w:eastAsia="Consolas" w:hAnsi="Consolas"/>
                <w:color w:val="e8e8e8"/>
                <w:sz w:val="19"/>
                <w:szCs w:val="19"/>
                <w:rtl w:val="0"/>
              </w:rPr>
              <w:t xml:space="preserve">  ORGANIZATION-WIDE DATA FABRIC (architecture pattern)</w:t>
            </w:r>
            <w:r w:rsidDel="00000000" w:rsidR="00000000" w:rsidRPr="00000000">
              <w:rPr>
                <w:rtl w:val="0"/>
              </w:rPr>
            </w:r>
          </w:p>
          <w:p w:rsidR="00000000" w:rsidDel="00000000" w:rsidP="00000000" w:rsidRDefault="00000000" w:rsidRPr="00000000" w14:paraId="00000040">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1">
            <w:pPr>
              <w:spacing w:after="20" w:lineRule="auto"/>
              <w:rPr/>
            </w:pPr>
            <w:r w:rsidDel="00000000" w:rsidR="00000000" w:rsidRPr="00000000">
              <w:rPr>
                <w:rFonts w:ascii="Consolas" w:cs="Consolas" w:eastAsia="Consolas" w:hAnsi="Consolas"/>
                <w:color w:val="e8e8e8"/>
                <w:sz w:val="19"/>
                <w:szCs w:val="19"/>
                <w:rtl w:val="0"/>
              </w:rPr>
              <w:t xml:space="preserve">  |  Databricks     |   Snowflake    |   On-Premise     |</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rFonts w:ascii="Consolas" w:cs="Consolas" w:eastAsia="Consolas" w:hAnsi="Consolas"/>
                <w:color w:val="e8e8e8"/>
                <w:sz w:val="19"/>
                <w:szCs w:val="19"/>
                <w:rtl w:val="0"/>
              </w:rPr>
              <w:t xml:space="preserve">  |  (Unity Catalog |   (separate     |   (separate       |</w:t>
            </w:r>
            <w:r w:rsidDel="00000000" w:rsidR="00000000" w:rsidRPr="00000000">
              <w:rPr>
                <w:rtl w:val="0"/>
              </w:rPr>
            </w:r>
          </w:p>
          <w:p w:rsidR="00000000" w:rsidDel="00000000" w:rsidP="00000000" w:rsidRDefault="00000000" w:rsidRPr="00000000" w14:paraId="00000043">
            <w:pPr>
              <w:spacing w:after="20" w:lineRule="auto"/>
              <w:rPr/>
            </w:pPr>
            <w:r w:rsidDel="00000000" w:rsidR="00000000" w:rsidRPr="00000000">
              <w:rPr>
                <w:rFonts w:ascii="Consolas" w:cs="Consolas" w:eastAsia="Consolas" w:hAnsi="Consolas"/>
                <w:color w:val="e8e8e8"/>
                <w:sz w:val="19"/>
                <w:szCs w:val="19"/>
                <w:rtl w:val="0"/>
              </w:rPr>
              <w:t xml:space="preserve">  |   governs here) |    catalog)    |    catalog)       |</w:t>
            </w:r>
            <w:r w:rsidDel="00000000" w:rsidR="00000000" w:rsidRPr="00000000">
              <w:rPr>
                <w:rtl w:val="0"/>
              </w:rPr>
            </w:r>
          </w:p>
          <w:p w:rsidR="00000000" w:rsidDel="00000000" w:rsidP="00000000" w:rsidRDefault="00000000" w:rsidRPr="00000000" w14:paraId="00000044">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45">
            <w:pPr>
              <w:spacing w:after="20" w:lineRule="auto"/>
              <w:rPr/>
            </w:pPr>
            <w:r w:rsidDel="00000000" w:rsidR="00000000" w:rsidRPr="00000000">
              <w:rPr>
                <w:rFonts w:ascii="Consolas" w:cs="Consolas" w:eastAsia="Consolas" w:hAnsi="Consolas"/>
                <w:color w:val="e8e8e8"/>
                <w:sz w:val="19"/>
                <w:szCs w:val="19"/>
                <w:rtl w:val="0"/>
              </w:rPr>
              <w:t xml:space="preserve">        shared standards, unified discovery,</w:t>
            </w:r>
            <w:r w:rsidDel="00000000" w:rsidR="00000000" w:rsidRPr="00000000">
              <w:rPr>
                <w:rtl w:val="0"/>
              </w:rPr>
            </w:r>
          </w:p>
          <w:p w:rsidR="00000000" w:rsidDel="00000000" w:rsidP="00000000" w:rsidRDefault="00000000" w:rsidRPr="00000000" w14:paraId="00000046">
            <w:pPr>
              <w:spacing w:after="20" w:lineRule="auto"/>
              <w:rPr/>
            </w:pPr>
            <w:r w:rsidDel="00000000" w:rsidR="00000000" w:rsidRPr="00000000">
              <w:rPr>
                <w:rFonts w:ascii="Consolas" w:cs="Consolas" w:eastAsia="Consolas" w:hAnsi="Consolas"/>
                <w:color w:val="e8e8e8"/>
                <w:sz w:val="19"/>
                <w:szCs w:val="19"/>
                <w:rtl w:val="0"/>
              </w:rPr>
              <w:t xml:space="preserve">        automated classification across all of it</w:t>
            </w:r>
            <w:r w:rsidDel="00000000" w:rsidR="00000000" w:rsidRPr="00000000">
              <w:rPr>
                <w:rtl w:val="0"/>
              </w:rPr>
            </w:r>
          </w:p>
        </w:tc>
      </w:tr>
    </w:tbl>
    <w:p w:rsidR="00000000" w:rsidDel="00000000" w:rsidP="00000000" w:rsidRDefault="00000000" w:rsidRPr="00000000" w14:paraId="00000047">
      <w:pPr>
        <w:spacing w:after="16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48">
            <w:pPr>
              <w:spacing w:after="60" w:lineRule="auto"/>
              <w:rPr/>
            </w:pPr>
            <w:r w:rsidDel="00000000" w:rsidR="00000000" w:rsidRPr="00000000">
              <w:rPr>
                <w:b w:val="1"/>
                <w:bCs w:val="1"/>
                <w:color w:val="1a1a1a"/>
                <w:sz w:val="20"/>
                <w:szCs w:val="20"/>
                <w:rtl w:val="0"/>
              </w:rPr>
              <w:t xml:space="preserve">REMEMBER THIS FOR INTERVIEWS</w:t>
            </w:r>
            <w:r w:rsidDel="00000000" w:rsidR="00000000" w:rsidRPr="00000000">
              <w:rPr>
                <w:rtl w:val="0"/>
              </w:rPr>
            </w:r>
          </w:p>
          <w:p w:rsidR="00000000" w:rsidDel="00000000" w:rsidP="00000000" w:rsidRDefault="00000000" w:rsidRPr="00000000" w14:paraId="00000049">
            <w:pPr>
              <w:rPr/>
            </w:pPr>
            <w:r w:rsidDel="00000000" w:rsidR="00000000" w:rsidRPr="00000000">
              <w:rPr>
                <w:color w:val="1a1a1a"/>
                <w:sz w:val="21"/>
                <w:szCs w:val="21"/>
                <w:rtl w:val="0"/>
              </w:rPr>
              <w:t xml:space="preserve">The correct interview answer is that Unity Catalog is a governance layer that can serve as one part of a Data Fabric architecture, but it is not itself a full Data Fabric, since its scope is limited to the Databricks platform while Data Fabric spans the entire, multi-platform data estate.</w:t>
            </w:r>
            <w:r w:rsidDel="00000000" w:rsidR="00000000" w:rsidRPr="00000000">
              <w:rPr>
                <w:rtl w:val="0"/>
              </w:rPr>
            </w:r>
          </w:p>
        </w:tc>
      </w:tr>
    </w:tbl>
    <w:p w:rsidR="00000000" w:rsidDel="00000000" w:rsidP="00000000" w:rsidRDefault="00000000" w:rsidRPr="00000000" w14:paraId="0000004A">
      <w:pPr>
        <w:spacing w:after="20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B">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ffffff"/>
                <w:sz w:val="32"/>
                <w:szCs w:val="32"/>
                <w:rtl w:val="0"/>
              </w:rPr>
              <w:t xml:space="preserve">Glossary — Day 16 Terms</w:t>
            </w:r>
            <w:r w:rsidDel="00000000" w:rsidR="00000000" w:rsidRPr="00000000">
              <w:rPr>
                <w:rtl w:val="0"/>
              </w:rPr>
            </w:r>
          </w:p>
        </w:tc>
      </w:tr>
    </w:tbl>
    <w:p w:rsidR="00000000" w:rsidDel="00000000" w:rsidP="00000000" w:rsidRDefault="00000000" w:rsidRPr="00000000" w14:paraId="0000004D">
      <w:pPr>
        <w:spacing w:after="16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0">
            <w:pPr>
              <w:rPr/>
            </w:pPr>
            <w:r w:rsidDel="00000000" w:rsidR="00000000" w:rsidRPr="00000000">
              <w:rPr>
                <w:color w:val="222222"/>
                <w:sz w:val="20"/>
                <w:szCs w:val="20"/>
                <w:rtl w:val="0"/>
              </w:rPr>
              <w:t xml:space="preserve">Unity Catalog</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51">
            <w:pPr>
              <w:rPr/>
            </w:pPr>
            <w:r w:rsidDel="00000000" w:rsidR="00000000" w:rsidRPr="00000000">
              <w:rPr>
                <w:color w:val="222222"/>
                <w:sz w:val="20"/>
                <w:szCs w:val="20"/>
                <w:rtl w:val="0"/>
              </w:rPr>
              <w:t xml:space="preserve">Databricks' centralized governance and metastore layer for assets inside the Databricks Lakehouse.</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52">
            <w:pPr>
              <w:rPr/>
            </w:pPr>
            <w:r w:rsidDel="00000000" w:rsidR="00000000" w:rsidRPr="00000000">
              <w:rPr>
                <w:color w:val="222222"/>
                <w:sz w:val="20"/>
                <w:szCs w:val="20"/>
                <w:rtl w:val="0"/>
              </w:rPr>
              <w:t xml:space="preserve">Data Fabric</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3">
            <w:pPr>
              <w:rPr/>
            </w:pPr>
            <w:r w:rsidDel="00000000" w:rsidR="00000000" w:rsidRPr="00000000">
              <w:rPr>
                <w:color w:val="222222"/>
                <w:sz w:val="20"/>
                <w:szCs w:val="20"/>
                <w:rtl w:val="0"/>
              </w:rPr>
              <w:t xml:space="preserve">A technology-centric architectural pattern that automates and unifies data management and governance across an organization's full, multi-platform data estate.</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4">
            <w:pPr>
              <w:rPr/>
            </w:pPr>
            <w:r w:rsidDel="00000000" w:rsidR="00000000" w:rsidRPr="00000000">
              <w:rPr>
                <w:color w:val="222222"/>
                <w:sz w:val="20"/>
                <w:szCs w:val="20"/>
                <w:rtl w:val="0"/>
              </w:rPr>
              <w:t xml:space="preserve">Data Mesh</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55">
            <w:pPr>
              <w:rPr/>
            </w:pPr>
            <w:r w:rsidDel="00000000" w:rsidR="00000000" w:rsidRPr="00000000">
              <w:rPr>
                <w:color w:val="222222"/>
                <w:sz w:val="20"/>
                <w:szCs w:val="20"/>
                <w:rtl w:val="0"/>
              </w:rPr>
              <w:t xml:space="preserve">A decentralized, domain-oriented operating model where business domains own their data as products; distinct from data fabric's technology-centric approach.</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56">
            <w:pPr>
              <w:rPr/>
            </w:pPr>
            <w:r w:rsidDel="00000000" w:rsidR="00000000" w:rsidRPr="00000000">
              <w:rPr>
                <w:color w:val="222222"/>
                <w:sz w:val="20"/>
                <w:szCs w:val="20"/>
                <w:rtl w:val="0"/>
              </w:rPr>
              <w:t xml:space="preserve">Enterprise Catalog</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57">
            <w:pPr>
              <w:rPr/>
            </w:pPr>
            <w:r w:rsidDel="00000000" w:rsidR="00000000" w:rsidRPr="00000000">
              <w:rPr>
                <w:color w:val="222222"/>
                <w:sz w:val="20"/>
                <w:szCs w:val="20"/>
                <w:rtl w:val="0"/>
              </w:rPr>
              <w:t xml:space="preserve">A cataloging tool spanning multiple platforms and clouds, often used alongside platform-specific catalogs like Unity Catalog within a data fabric.</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58">
            <w:pPr>
              <w:rPr/>
            </w:pPr>
            <w:r w:rsidDel="00000000" w:rsidR="00000000" w:rsidRPr="00000000">
              <w:rPr>
                <w:color w:val="222222"/>
                <w:sz w:val="20"/>
                <w:szCs w:val="20"/>
                <w:rtl w:val="0"/>
              </w:rPr>
              <w:t xml:space="preserve">Column-Level Lineage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59">
            <w:pPr>
              <w:rPr/>
            </w:pPr>
            <w:r w:rsidDel="00000000" w:rsidR="00000000" w:rsidRPr="00000000">
              <w:rPr>
                <w:color w:val="222222"/>
                <w:sz w:val="20"/>
                <w:szCs w:val="20"/>
                <w:rtl w:val="0"/>
              </w:rPr>
              <w:t xml:space="preserve">Tracking how data flows and transforms at the individual column level, a feature Unity Catalog provides natively within Databricks.</w:t>
            </w:r>
            <w:r w:rsidDel="00000000" w:rsidR="00000000" w:rsidRPr="00000000">
              <w:rPr>
                <w:rtl w:val="0"/>
              </w:rPr>
            </w:r>
          </w:p>
        </w:tc>
      </w:tr>
    </w:tbl>
    <w:p w:rsidR="00000000" w:rsidDel="00000000" w:rsidP="00000000" w:rsidRDefault="00000000" w:rsidRPr="00000000" w14:paraId="0000005A">
      <w:pPr>
        <w:spacing w:after="20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B">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Is Unity Catalog the same thing as a Data Fabric?</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Unity Catalog is a specific governance product scoped to the Databricks Lakehouse. Data Fabric is a broader architectural pattern for unifying governance across an organization's entire, multi-platform data estate.</w:t>
      </w:r>
      <w:r w:rsidDel="00000000" w:rsidR="00000000" w:rsidRPr="00000000">
        <w:rPr>
          <w:rtl w:val="0"/>
        </w:rPr>
      </w:r>
    </w:p>
    <w:p w:rsidR="00000000" w:rsidDel="00000000" w:rsidP="00000000" w:rsidRDefault="00000000" w:rsidRPr="00000000" w14:paraId="00000060">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Can Unity Catalog be part of a Data Fabric strategy?</w:t>
      </w:r>
      <w:r w:rsidDel="00000000" w:rsidR="00000000" w:rsidRPr="00000000">
        <w:rPr>
          <w:rtl w:val="0"/>
        </w:rPr>
      </w:r>
    </w:p>
    <w:p w:rsidR="00000000" w:rsidDel="00000000" w:rsidP="00000000" w:rsidRDefault="00000000" w:rsidRPr="00000000" w14:paraId="00000061">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Yes. Unity Catalog is often used as one building block within a broader data fabric, alongside other catalog or governance tools covering non-Databricks systems, rather than being a full replacement for a data fabric on its own.</w:t>
      </w:r>
      <w:r w:rsidDel="00000000" w:rsidR="00000000" w:rsidRPr="00000000">
        <w:rPr>
          <w:rtl w:val="0"/>
        </w:rPr>
      </w:r>
    </w:p>
    <w:p w:rsidR="00000000" w:rsidDel="00000000" w:rsidP="00000000" w:rsidRDefault="00000000" w:rsidRPr="00000000" w14:paraId="00000062">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What is the key difference in orientation between Data Fabric and Data Mesh?</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Data Mesh is a decentralized, domain-oriented operating model where business domains own their data as products. Data Fabric is a technology-centric architectural pattern focused on automating and unifying data management and governance.</w:t>
      </w:r>
      <w:r w:rsidDel="00000000" w:rsidR="00000000" w:rsidRPr="00000000">
        <w:rPr>
          <w:rtl w:val="0"/>
        </w:rPr>
      </w:r>
    </w:p>
    <w:p w:rsidR="00000000" w:rsidDel="00000000" w:rsidP="00000000" w:rsidRDefault="00000000" w:rsidRPr="00000000" w14:paraId="00000064">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Why can't Unity Catalog alone govern data across Snowflake, BigQuery, and on-premise systems?</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Unity Catalog's governance and lineage capabilities are scoped specifically to assets inside the Databricks Lakehouse; it doesn't natively extend into other platforms outside Databricks.</w:t>
      </w:r>
      <w:r w:rsidDel="00000000" w:rsidR="00000000" w:rsidRPr="00000000">
        <w:rPr>
          <w:rtl w:val="0"/>
        </w:rPr>
      </w:r>
    </w:p>
    <w:p w:rsidR="00000000" w:rsidDel="00000000" w:rsidP="00000000" w:rsidRDefault="00000000" w:rsidRPr="00000000" w14:paraId="00000066">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Give an example of how Unity Catalog and a broader enterprise governance tool work together.</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In Microsoft's ecosystem, Unity Catalog provides real-time, fine-grained governance inside Databricks, while Microsoft Purview extends cataloging and compliance across Azure, Microsoft Fabric, and Microsoft 365; the two are described as complements rather than competitors.</w:t>
      </w:r>
      <w:r w:rsidDel="00000000" w:rsidR="00000000" w:rsidRPr="00000000">
        <w:rPr>
          <w:rtl w:val="0"/>
        </w:rPr>
      </w:r>
    </w:p>
    <w:p w:rsidR="00000000" w:rsidDel="00000000" w:rsidP="00000000" w:rsidRDefault="00000000" w:rsidRPr="00000000" w14:paraId="00000068">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What is the safest way to answer a Unity Catalog vs Data Fabric interview question?</w:t>
      </w:r>
      <w:r w:rsidDel="00000000" w:rsidR="00000000" w:rsidRPr="00000000">
        <w:rPr>
          <w:rtl w:val="0"/>
        </w:rPr>
      </w:r>
    </w:p>
    <w:p w:rsidR="00000000" w:rsidDel="00000000" w:rsidP="00000000" w:rsidRDefault="00000000" w:rsidRPr="00000000" w14:paraId="00000069">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Clarify that Unity Catalog is a specific product governing the Databricks Lakehouse, while Data Fabric is an architectural pattern spanning an organization's full data estate, and that in practice Unity Catalog typically serves as one component within a larger data fabric.</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6B">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6C">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6D">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