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onsolas" w:cs="Consolas" w:eastAsia="Consolas" w:hAnsi="Consolas"/>
          <w:b w:val="1"/>
          <w:bCs w:val="1"/>
          <w:color w:val="c8102e"/>
          <w:sz w:val="24"/>
          <w:szCs w:val="24"/>
          <w:rtl w:val="0"/>
        </w:rPr>
        <w:t xml:space="preserve">THE DATA ENGINEER LAB</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0b1f3a"/>
          <w:sz w:val="48"/>
          <w:szCs w:val="48"/>
          <w:rtl w:val="0"/>
        </w:rPr>
        <w:t xml:space="preserve">DATABRICKS FROM ZERO TO HERO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444444"/>
          <w:sz w:val="26"/>
          <w:szCs w:val="26"/>
          <w:rtl w:val="0"/>
        </w:rPr>
        <w:t xml:space="preserve">A 30-Day Interview &amp; Career Readiness Series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60.0" w:type="dxa"/>
              <w:left w:w="300.0" w:type="dxa"/>
              <w:bottom w:w="260.0" w:type="dxa"/>
              <w:right w:w="300.0" w:type="dxa"/>
            </w:tcMar>
          </w:tcPr>
          <w:p w:rsidR="00000000" w:rsidDel="00000000" w:rsidP="00000000" w:rsidRDefault="00000000" w:rsidRPr="00000000" w14:paraId="00000005">
            <w:pPr>
              <w:jc w:val="center"/>
              <w:rPr/>
            </w:pPr>
            <w:r w:rsidDel="00000000" w:rsidR="00000000" w:rsidRPr="00000000">
              <w:rPr>
                <w:rFonts w:ascii="Consolas" w:cs="Consolas" w:eastAsia="Consolas" w:hAnsi="Consolas"/>
                <w:b w:val="1"/>
                <w:bCs w:val="1"/>
                <w:color w:val="c8102e"/>
                <w:sz w:val="30"/>
                <w:szCs w:val="30"/>
                <w:rtl w:val="0"/>
              </w:rPr>
              <w:t xml:space="preserve">DAY 23</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ffffff"/>
                <w:sz w:val="26"/>
                <w:szCs w:val="26"/>
                <w:rtl w:val="0"/>
              </w:rPr>
              <w:t xml:space="preserve">Delta Live Tables — Now Lakeflow Pipelines</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8">
            <w:pPr>
              <w:rPr/>
            </w:pPr>
            <w:r w:rsidDel="00000000" w:rsidR="00000000" w:rsidRPr="00000000">
              <w:rPr>
                <w:rFonts w:ascii="Consolas" w:cs="Consolas" w:eastAsia="Consolas" w:hAnsi="Consolas"/>
                <w:b w:val="1"/>
                <w:bCs w:val="1"/>
                <w:color w:val="c8102e"/>
                <w:sz w:val="18"/>
                <w:szCs w:val="18"/>
                <w:rtl w:val="0"/>
              </w:rPr>
              <w:t xml:space="preserve">SECTION 01</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ffffff"/>
                <w:sz w:val="32"/>
                <w:szCs w:val="32"/>
                <w:rtl w:val="0"/>
              </w:rPr>
              <w:t xml:space="preserve">A Name Change, Not a Rebuild</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0B">
            <w:pPr>
              <w:spacing w:after="60" w:lineRule="auto"/>
              <w:rPr/>
            </w:pPr>
            <w:r w:rsidDel="00000000" w:rsidR="00000000" w:rsidRPr="00000000">
              <w:rPr>
                <w:b w:val="1"/>
                <w:bCs w:val="1"/>
                <w:color w:val="1a1a1a"/>
                <w:sz w:val="20"/>
                <w:szCs w:val="20"/>
                <w:rtl w:val="0"/>
              </w:rPr>
              <w:t xml:space="preserve">CURRENT STATUS</w:t>
            </w:r>
            <w:r w:rsidDel="00000000" w:rsidR="00000000" w:rsidRPr="00000000">
              <w:rPr>
                <w:rtl w:val="0"/>
              </w:rPr>
            </w:r>
          </w:p>
          <w:p w:rsidR="00000000" w:rsidDel="00000000" w:rsidP="00000000" w:rsidRDefault="00000000" w:rsidRPr="00000000" w14:paraId="0000000C">
            <w:pPr>
              <w:rPr/>
            </w:pPr>
            <w:r w:rsidDel="00000000" w:rsidR="00000000" w:rsidRPr="00000000">
              <w:rPr>
                <w:color w:val="1a1a1a"/>
                <w:sz w:val="21"/>
                <w:szCs w:val="21"/>
                <w:rtl w:val="0"/>
              </w:rPr>
              <w:t xml:space="preserve">The product formerly known as Delta Live Tables (DLT) has been updated to Lakeflow pipelines. If you have previously used DLT, there is no migration required: your existing code still runs. Along the way it was briefly called Lakeflow Declarative Pipelines and Lakeflow Spark Declarative Pipelines; expect to see all of these names in job postings, docs, and interviews, referring to the same underlying framework.</w:t>
            </w:r>
            <w:r w:rsidDel="00000000" w:rsidR="00000000" w:rsidRPr="00000000">
              <w:rPr>
                <w:rtl w:val="0"/>
              </w:rPr>
            </w:r>
          </w:p>
        </w:tc>
      </w:tr>
    </w:tbl>
    <w:p w:rsidR="00000000" w:rsidDel="00000000" w:rsidP="00000000" w:rsidRDefault="00000000" w:rsidRPr="00000000" w14:paraId="0000000D">
      <w:pPr>
        <w:spacing w:after="160" w:lineRule="auto"/>
        <w:rPr/>
      </w:pPr>
      <w:r w:rsidDel="00000000" w:rsidR="00000000" w:rsidRPr="00000000">
        <w:rPr>
          <w:color w:val="222222"/>
          <w:sz w:val="22"/>
          <w:szCs w:val="22"/>
          <w:rtl w:val="0"/>
        </w:rPr>
        <w:t xml:space="preserve">Databricks folded Delta Live Tables into Lakeflow, its unified data engineering product, and also contributed the underlying engine to the Apache Spark project as Spark Declarative Pipelines. The core mental model, streaming tables and materialized views connected in a dependency graph, has not changed across any of these renames.</w:t>
      </w: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F">
            <w:pPr>
              <w:rPr/>
            </w:pPr>
            <w:r w:rsidDel="00000000" w:rsidR="00000000" w:rsidRPr="00000000">
              <w:rPr>
                <w:rFonts w:ascii="Consolas" w:cs="Consolas" w:eastAsia="Consolas" w:hAnsi="Consolas"/>
                <w:b w:val="1"/>
                <w:bCs w:val="1"/>
                <w:color w:val="c8102e"/>
                <w:sz w:val="18"/>
                <w:szCs w:val="18"/>
                <w:rtl w:val="0"/>
              </w:rPr>
              <w:t xml:space="preserve">SECTION 02</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ffffff"/>
                <w:sz w:val="32"/>
                <w:szCs w:val="32"/>
                <w:rtl w:val="0"/>
              </w:rPr>
              <w:t xml:space="preserve">What the Framework Actually Does</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color w:val="222222"/>
          <w:sz w:val="22"/>
          <w:szCs w:val="22"/>
          <w:rtl w:val="0"/>
        </w:rPr>
        <w:t xml:space="preserve">This is a declarative framework for building batch and streaming data pipelines in SQL and Python. Instead of writing imperative orchestration code, you describe each table as a query, and the runtime figures out dependency resolution, incremental processing, orchestration, retries, and data quality enforcement automatically.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You define what the final table should contain; the engine determines the execution order and refresh strategy.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It runs on the performance-optimized Databricks Runtime, and the underlying flows API uses the same DataFrame API as Apache Spark and Structured Streaming.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Common use cases include incremental ingestion from cloud storage or message buses, incremental batch and streaming transformations, and real-time processing between transactional stores.</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7">
            <w:pPr>
              <w:rPr/>
            </w:pPr>
            <w:r w:rsidDel="00000000" w:rsidR="00000000" w:rsidRPr="00000000">
              <w:rPr>
                <w:rFonts w:ascii="Consolas" w:cs="Consolas" w:eastAsia="Consolas" w:hAnsi="Consolas"/>
                <w:b w:val="1"/>
                <w:bCs w:val="1"/>
                <w:color w:val="c8102e"/>
                <w:sz w:val="18"/>
                <w:szCs w:val="18"/>
                <w:rtl w:val="0"/>
              </w:rPr>
              <w:t xml:space="preserve">SECTION 03</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ffffff"/>
                <w:sz w:val="32"/>
                <w:szCs w:val="32"/>
                <w:rtl w:val="0"/>
              </w:rPr>
              <w:t xml:space="preserve">The Three Core Building Blocks</w:t>
            </w:r>
            <w:r w:rsidDel="00000000" w:rsidR="00000000" w:rsidRPr="00000000">
              <w:rPr>
                <w:rtl w:val="0"/>
              </w:rPr>
            </w:r>
          </w:p>
        </w:tc>
      </w:tr>
    </w:tbl>
    <w:p w:rsidR="00000000" w:rsidDel="00000000" w:rsidP="00000000" w:rsidRDefault="00000000" w:rsidRPr="00000000" w14:paraId="00000019">
      <w:pPr>
        <w:spacing w:after="160" w:lineRule="au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50"/>
        <w:tblGridChange w:id="0">
          <w:tblGrid>
            <w:gridCol w:w="2200"/>
            <w:gridCol w:w="4000"/>
            <w:gridCol w:w="31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1B">
            <w:pPr>
              <w:rPr/>
            </w:pPr>
            <w:r w:rsidDel="00000000" w:rsidR="00000000" w:rsidRPr="00000000">
              <w:rPr>
                <w:b w:val="1"/>
                <w:bCs w:val="1"/>
                <w:color w:val="ffffff"/>
                <w:sz w:val="20"/>
                <w:szCs w:val="20"/>
                <w:rtl w:val="0"/>
              </w:rPr>
              <w:t xml:space="preserve">Behavior</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1C">
            <w:pPr>
              <w:rPr/>
            </w:pPr>
            <w:r w:rsidDel="00000000" w:rsidR="00000000" w:rsidRPr="00000000">
              <w:rPr>
                <w:b w:val="1"/>
                <w:bCs w:val="1"/>
                <w:color w:val="ffffff"/>
                <w:sz w:val="20"/>
                <w:szCs w:val="20"/>
                <w:rtl w:val="0"/>
              </w:rPr>
              <w:t xml:space="preserve">Best For</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1D">
            <w:pPr>
              <w:rPr/>
            </w:pPr>
            <w:r w:rsidDel="00000000" w:rsidR="00000000" w:rsidRPr="00000000">
              <w:rPr>
                <w:color w:val="222222"/>
                <w:sz w:val="20"/>
                <w:szCs w:val="20"/>
                <w:rtl w:val="0"/>
              </w:rPr>
              <w:t xml:space="preserve">Streaming Table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E">
            <w:pPr>
              <w:rPr/>
            </w:pPr>
            <w:r w:rsidDel="00000000" w:rsidR="00000000" w:rsidRPr="00000000">
              <w:rPr>
                <w:color w:val="222222"/>
                <w:sz w:val="20"/>
                <w:szCs w:val="20"/>
                <w:rtl w:val="0"/>
              </w:rPr>
              <w:t xml:space="preserve">A Delta table with additional support for streaming, incremental data processing</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F">
            <w:pPr>
              <w:rPr/>
            </w:pPr>
            <w:r w:rsidDel="00000000" w:rsidR="00000000" w:rsidRPr="00000000">
              <w:rPr>
                <w:color w:val="222222"/>
                <w:sz w:val="20"/>
                <w:szCs w:val="20"/>
                <w:rtl w:val="0"/>
              </w:rPr>
              <w:t xml:space="preserve">Continuously arriving data, such as Bronze ingestion</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20">
            <w:pPr>
              <w:rPr/>
            </w:pPr>
            <w:r w:rsidDel="00000000" w:rsidR="00000000" w:rsidRPr="00000000">
              <w:rPr>
                <w:color w:val="222222"/>
                <w:sz w:val="20"/>
                <w:szCs w:val="20"/>
                <w:rtl w:val="0"/>
              </w:rPr>
              <w:t xml:space="preserve">Materialized View</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21">
            <w:pPr>
              <w:rPr/>
            </w:pPr>
            <w:r w:rsidDel="00000000" w:rsidR="00000000" w:rsidRPr="00000000">
              <w:rPr>
                <w:color w:val="222222"/>
                <w:sz w:val="20"/>
                <w:szCs w:val="20"/>
                <w:rtl w:val="0"/>
              </w:rPr>
              <w:t xml:space="preserve">Precomputed results stored physically, refreshed incrementally as source data changes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22">
            <w:pPr>
              <w:rPr/>
            </w:pPr>
            <w:r w:rsidDel="00000000" w:rsidR="00000000" w:rsidRPr="00000000">
              <w:rPr>
                <w:color w:val="222222"/>
                <w:sz w:val="20"/>
                <w:szCs w:val="20"/>
                <w:rtl w:val="0"/>
              </w:rPr>
              <w:t xml:space="preserve">Expensive aggregations queried frequently</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23">
            <w:pPr>
              <w:rPr/>
            </w:pPr>
            <w:r w:rsidDel="00000000" w:rsidR="00000000" w:rsidRPr="00000000">
              <w:rPr>
                <w:color w:val="222222"/>
                <w:sz w:val="20"/>
                <w:szCs w:val="20"/>
                <w:rtl w:val="0"/>
              </w:rPr>
              <w:t xml:space="preserve">View</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24">
            <w:pPr>
              <w:rPr/>
            </w:pPr>
            <w:r w:rsidDel="00000000" w:rsidR="00000000" w:rsidRPr="00000000">
              <w:rPr>
                <w:color w:val="222222"/>
                <w:sz w:val="20"/>
                <w:szCs w:val="20"/>
                <w:rtl w:val="0"/>
              </w:rPr>
              <w:t xml:space="preserve">Computed fresh on every query, not materialized</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25">
            <w:pPr>
              <w:rPr/>
            </w:pPr>
            <w:r w:rsidDel="00000000" w:rsidR="00000000" w:rsidRPr="00000000">
              <w:rPr>
                <w:color w:val="222222"/>
                <w:sz w:val="20"/>
                <w:szCs w:val="20"/>
                <w:rtl w:val="0"/>
              </w:rPr>
              <w:t xml:space="preserve">Lightweight logic that doesn't need to be persisted</w:t>
            </w:r>
            <w:r w:rsidDel="00000000" w:rsidR="00000000" w:rsidRPr="00000000">
              <w:rPr>
                <w:rtl w:val="0"/>
              </w:rPr>
            </w:r>
          </w:p>
        </w:tc>
      </w:tr>
    </w:tbl>
    <w:p w:rsidR="00000000" w:rsidDel="00000000" w:rsidP="00000000" w:rsidRDefault="00000000" w:rsidRPr="00000000" w14:paraId="00000026">
      <w:pPr>
        <w:spacing w:after="200" w:lineRule="au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7">
            <w:pPr>
              <w:rPr/>
            </w:pPr>
            <w:r w:rsidDel="00000000" w:rsidR="00000000" w:rsidRPr="00000000">
              <w:rPr>
                <w:rFonts w:ascii="Consolas" w:cs="Consolas" w:eastAsia="Consolas" w:hAnsi="Consolas"/>
                <w:b w:val="1"/>
                <w:bCs w:val="1"/>
                <w:color w:val="c8102e"/>
                <w:sz w:val="18"/>
                <w:szCs w:val="18"/>
                <w:rtl w:val="0"/>
              </w:rPr>
              <w:t xml:space="preserve">SECTION 04</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color w:val="ffffff"/>
                <w:sz w:val="32"/>
                <w:szCs w:val="32"/>
                <w:rtl w:val="0"/>
              </w:rPr>
              <w:t xml:space="preserve">Data Quality Expectations</w:t>
            </w:r>
            <w:r w:rsidDel="00000000" w:rsidR="00000000" w:rsidRPr="00000000">
              <w:rPr>
                <w:rtl w:val="0"/>
              </w:rPr>
            </w:r>
          </w:p>
        </w:tc>
      </w:tr>
    </w:tbl>
    <w:p w:rsidR="00000000" w:rsidDel="00000000" w:rsidP="00000000" w:rsidRDefault="00000000" w:rsidRPr="00000000" w14:paraId="00000029">
      <w:pPr>
        <w:spacing w:after="160" w:lineRule="auto"/>
        <w:rPr/>
      </w:pP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color w:val="222222"/>
          <w:sz w:val="22"/>
          <w:szCs w:val="22"/>
          <w:rtl w:val="0"/>
        </w:rPr>
        <w:t xml:space="preserve">Expectations let you declare constraints directly as part of a table definition, and the pipeline can enforce them, drop violating rows, or quarantine bad data, without needing separate validation code.</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2B">
            <w:pPr>
              <w:spacing w:after="20" w:lineRule="auto"/>
              <w:rPr/>
            </w:pPr>
            <w:r w:rsidDel="00000000" w:rsidR="00000000" w:rsidRPr="00000000">
              <w:rPr>
                <w:rFonts w:ascii="Consolas" w:cs="Consolas" w:eastAsia="Consolas" w:hAnsi="Consolas"/>
                <w:color w:val="e8e8e8"/>
                <w:sz w:val="19"/>
                <w:szCs w:val="19"/>
                <w:rtl w:val="0"/>
              </w:rPr>
              <w:t xml:space="preserve">import dlt</w:t>
            </w:r>
            <w:r w:rsidDel="00000000" w:rsidR="00000000" w:rsidRPr="00000000">
              <w:rPr>
                <w:rtl w:val="0"/>
              </w:rPr>
            </w:r>
          </w:p>
          <w:p w:rsidR="00000000" w:rsidDel="00000000" w:rsidP="00000000" w:rsidRDefault="00000000" w:rsidRPr="00000000" w14:paraId="0000002C">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2D">
            <w:pPr>
              <w:spacing w:after="20" w:lineRule="auto"/>
              <w:rPr/>
            </w:pPr>
            <w:r w:rsidDel="00000000" w:rsidR="00000000" w:rsidRPr="00000000">
              <w:rPr>
                <w:rFonts w:ascii="Consolas" w:cs="Consolas" w:eastAsia="Consolas" w:hAnsi="Consolas"/>
                <w:color w:val="e8e8e8"/>
                <w:sz w:val="19"/>
                <w:szCs w:val="19"/>
                <w:rtl w:val="0"/>
              </w:rPr>
              <w:t xml:space="preserve">@dlt.table</w:t>
            </w:r>
            <w:r w:rsidDel="00000000" w:rsidR="00000000" w:rsidRPr="00000000">
              <w:rPr>
                <w:rtl w:val="0"/>
              </w:rPr>
            </w:r>
          </w:p>
          <w:p w:rsidR="00000000" w:rsidDel="00000000" w:rsidP="00000000" w:rsidRDefault="00000000" w:rsidRPr="00000000" w14:paraId="0000002E">
            <w:pPr>
              <w:spacing w:after="20" w:lineRule="auto"/>
              <w:rPr/>
            </w:pPr>
            <w:r w:rsidDel="00000000" w:rsidR="00000000" w:rsidRPr="00000000">
              <w:rPr>
                <w:rFonts w:ascii="Consolas" w:cs="Consolas" w:eastAsia="Consolas" w:hAnsi="Consolas"/>
                <w:color w:val="e8e8e8"/>
                <w:sz w:val="19"/>
                <w:szCs w:val="19"/>
                <w:rtl w:val="0"/>
              </w:rPr>
              <w:t xml:space="preserve">@dlt.expect("valid_amount", "amount &gt; 0")</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rFonts w:ascii="Consolas" w:cs="Consolas" w:eastAsia="Consolas" w:hAnsi="Consolas"/>
                <w:color w:val="e8e8e8"/>
                <w:sz w:val="19"/>
                <w:szCs w:val="19"/>
                <w:rtl w:val="0"/>
              </w:rPr>
              <w:t xml:space="preserve">@dlt.expect_or_drop("valid_customer", "customer_id IS NOT NULL")</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rFonts w:ascii="Consolas" w:cs="Consolas" w:eastAsia="Consolas" w:hAnsi="Consolas"/>
                <w:color w:val="e8e8e8"/>
                <w:sz w:val="19"/>
                <w:szCs w:val="19"/>
                <w:rtl w:val="0"/>
              </w:rPr>
              <w:t xml:space="preserve">@dlt.expect_or_fail("valid_currency", "currency IN ('USD','INR','EUR')")</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rFonts w:ascii="Consolas" w:cs="Consolas" w:eastAsia="Consolas" w:hAnsi="Consolas"/>
                <w:color w:val="e8e8e8"/>
                <w:sz w:val="19"/>
                <w:szCs w:val="19"/>
                <w:rtl w:val="0"/>
              </w:rPr>
              <w:t xml:space="preserve">def silver_transactions():</w:t>
            </w:r>
            <w:r w:rsidDel="00000000" w:rsidR="00000000" w:rsidRPr="00000000">
              <w:rPr>
                <w:rtl w:val="0"/>
              </w:rPr>
            </w:r>
          </w:p>
          <w:p w:rsidR="00000000" w:rsidDel="00000000" w:rsidP="00000000" w:rsidRDefault="00000000" w:rsidRPr="00000000" w14:paraId="00000032">
            <w:pPr>
              <w:spacing w:after="20" w:lineRule="auto"/>
              <w:rPr/>
            </w:pPr>
            <w:r w:rsidDel="00000000" w:rsidR="00000000" w:rsidRPr="00000000">
              <w:rPr>
                <w:rFonts w:ascii="Consolas" w:cs="Consolas" w:eastAsia="Consolas" w:hAnsi="Consolas"/>
                <w:color w:val="e8e8e8"/>
                <w:sz w:val="19"/>
                <w:szCs w:val="19"/>
                <w:rtl w:val="0"/>
              </w:rPr>
              <w:t xml:space="preserve">    return spark.readStream.table("bronze_transactions")</w:t>
            </w:r>
            <w:r w:rsidDel="00000000" w:rsidR="00000000" w:rsidRPr="00000000">
              <w:rPr>
                <w:rtl w:val="0"/>
              </w:rPr>
            </w:r>
          </w:p>
        </w:tc>
      </w:tr>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33">
            <w:pPr>
              <w:rPr/>
            </w:pPr>
            <w:r w:rsidDel="00000000" w:rsidR="00000000" w:rsidRPr="00000000">
              <w:rPr>
                <w:b w:val="1"/>
                <w:bCs w:val="1"/>
                <w:color w:val="ffffff"/>
                <w:sz w:val="20"/>
                <w:szCs w:val="20"/>
                <w:rtl w:val="0"/>
              </w:rPr>
              <w:t xml:space="preserve">Expectation Type</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Behavior on Violation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5">
            <w:pPr>
              <w:rPr/>
            </w:pPr>
            <w:r w:rsidDel="00000000" w:rsidR="00000000" w:rsidRPr="00000000">
              <w:rPr>
                <w:color w:val="222222"/>
                <w:sz w:val="20"/>
                <w:szCs w:val="20"/>
                <w:rtl w:val="0"/>
              </w:rPr>
              <w:t xml:space="preserve">expect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6">
            <w:pPr>
              <w:rPr/>
            </w:pPr>
            <w:r w:rsidDel="00000000" w:rsidR="00000000" w:rsidRPr="00000000">
              <w:rPr>
                <w:color w:val="222222"/>
                <w:sz w:val="20"/>
                <w:szCs w:val="20"/>
                <w:rtl w:val="0"/>
              </w:rPr>
              <w:t xml:space="preserve">Record kept, violation logged as a metric</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37">
            <w:pPr>
              <w:rPr/>
            </w:pPr>
            <w:r w:rsidDel="00000000" w:rsidR="00000000" w:rsidRPr="00000000">
              <w:rPr>
                <w:color w:val="222222"/>
                <w:sz w:val="20"/>
                <w:szCs w:val="20"/>
                <w:rtl w:val="0"/>
              </w:rPr>
              <w:t xml:space="preserve">expect_or_drop</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8">
            <w:pPr>
              <w:rPr/>
            </w:pPr>
            <w:r w:rsidDel="00000000" w:rsidR="00000000" w:rsidRPr="00000000">
              <w:rPr>
                <w:color w:val="222222"/>
                <w:sz w:val="20"/>
                <w:szCs w:val="20"/>
                <w:rtl w:val="0"/>
              </w:rPr>
              <w:t xml:space="preserve">Violating record silently dropped from output</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9">
            <w:pPr>
              <w:rPr/>
            </w:pPr>
            <w:r w:rsidDel="00000000" w:rsidR="00000000" w:rsidRPr="00000000">
              <w:rPr>
                <w:color w:val="222222"/>
                <w:sz w:val="20"/>
                <w:szCs w:val="20"/>
                <w:rtl w:val="0"/>
              </w:rPr>
              <w:t xml:space="preserve">expect_or_fail</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A">
            <w:pPr>
              <w:rPr/>
            </w:pPr>
            <w:r w:rsidDel="00000000" w:rsidR="00000000" w:rsidRPr="00000000">
              <w:rPr>
                <w:color w:val="222222"/>
                <w:sz w:val="20"/>
                <w:szCs w:val="20"/>
                <w:rtl w:val="0"/>
              </w:rPr>
              <w:t xml:space="preserve">Pipeline update fails immediately</w:t>
            </w:r>
            <w:r w:rsidDel="00000000" w:rsidR="00000000" w:rsidRPr="00000000">
              <w:rPr>
                <w:rtl w:val="0"/>
              </w:rPr>
            </w:r>
          </w:p>
        </w:tc>
      </w:tr>
    </w:tbl>
    <w:p w:rsidR="00000000" w:rsidDel="00000000" w:rsidP="00000000" w:rsidRDefault="00000000" w:rsidRPr="00000000" w14:paraId="0000003B">
      <w:pPr>
        <w:spacing w:after="200" w:lineRule="auto"/>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3C">
            <w:pPr>
              <w:rPr/>
            </w:pPr>
            <w:r w:rsidDel="00000000" w:rsidR="00000000" w:rsidRPr="00000000">
              <w:rPr>
                <w:rFonts w:ascii="Consolas" w:cs="Consolas" w:eastAsia="Consolas" w:hAnsi="Consolas"/>
                <w:b w:val="1"/>
                <w:bCs w:val="1"/>
                <w:color w:val="c8102e"/>
                <w:sz w:val="18"/>
                <w:szCs w:val="18"/>
                <w:rtl w:val="0"/>
              </w:rPr>
              <w:t xml:space="preserve">SECTION 05</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color w:val="ffffff"/>
                <w:sz w:val="32"/>
                <w:szCs w:val="32"/>
                <w:rtl w:val="0"/>
              </w:rPr>
              <w:t xml:space="preserve">Handling Change Data Capture</w:t>
            </w:r>
            <w:r w:rsidDel="00000000" w:rsidR="00000000" w:rsidRPr="00000000">
              <w:rPr>
                <w:rtl w:val="0"/>
              </w:rPr>
            </w:r>
          </w:p>
        </w:tc>
      </w:tr>
    </w:tbl>
    <w:p w:rsidR="00000000" w:rsidDel="00000000" w:rsidP="00000000" w:rsidRDefault="00000000" w:rsidRPr="00000000" w14:paraId="0000003E">
      <w:pPr>
        <w:spacing w:after="160" w:lineRule="auto"/>
        <w:rPr/>
      </w:pP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color w:val="222222"/>
          <w:sz w:val="22"/>
          <w:szCs w:val="22"/>
          <w:rtl w:val="0"/>
        </w:rPr>
        <w:t xml:space="preserve">For upsert-style CDC feeds, the framework provides a dedicated syntax rather than requiring hand-written MERGE logic.</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40">
            <w:pPr>
              <w:spacing w:after="20" w:lineRule="auto"/>
              <w:rPr/>
            </w:pPr>
            <w:r w:rsidDel="00000000" w:rsidR="00000000" w:rsidRPr="00000000">
              <w:rPr>
                <w:rFonts w:ascii="Consolas" w:cs="Consolas" w:eastAsia="Consolas" w:hAnsi="Consolas"/>
                <w:color w:val="e8e8e8"/>
                <w:sz w:val="19"/>
                <w:szCs w:val="19"/>
                <w:rtl w:val="0"/>
              </w:rPr>
              <w:t xml:space="preserve">-- SQL: AUTO CDC INTO (also seen as APPLY CHANGES INTO in older docs)</w:t>
            </w:r>
            <w:r w:rsidDel="00000000" w:rsidR="00000000" w:rsidRPr="00000000">
              <w:rPr>
                <w:rtl w:val="0"/>
              </w:rPr>
            </w:r>
          </w:p>
          <w:p w:rsidR="00000000" w:rsidDel="00000000" w:rsidP="00000000" w:rsidRDefault="00000000" w:rsidRPr="00000000" w14:paraId="00000041">
            <w:pPr>
              <w:spacing w:after="20" w:lineRule="auto"/>
              <w:rPr/>
            </w:pPr>
            <w:r w:rsidDel="00000000" w:rsidR="00000000" w:rsidRPr="00000000">
              <w:rPr>
                <w:rFonts w:ascii="Consolas" w:cs="Consolas" w:eastAsia="Consolas" w:hAnsi="Consolas"/>
                <w:color w:val="e8e8e8"/>
                <w:sz w:val="19"/>
                <w:szCs w:val="19"/>
                <w:rtl w:val="0"/>
              </w:rPr>
              <w:t xml:space="preserve">CREATE OR REFRESH STREAMING TABLE silver_customers;</w:t>
            </w:r>
            <w:r w:rsidDel="00000000" w:rsidR="00000000" w:rsidRPr="00000000">
              <w:rPr>
                <w:rtl w:val="0"/>
              </w:rPr>
            </w:r>
          </w:p>
          <w:p w:rsidR="00000000" w:rsidDel="00000000" w:rsidP="00000000" w:rsidRDefault="00000000" w:rsidRPr="00000000" w14:paraId="00000042">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43">
            <w:pPr>
              <w:spacing w:after="20" w:lineRule="auto"/>
              <w:rPr/>
            </w:pPr>
            <w:r w:rsidDel="00000000" w:rsidR="00000000" w:rsidRPr="00000000">
              <w:rPr>
                <w:rFonts w:ascii="Consolas" w:cs="Consolas" w:eastAsia="Consolas" w:hAnsi="Consolas"/>
                <w:color w:val="e8e8e8"/>
                <w:sz w:val="19"/>
                <w:szCs w:val="19"/>
                <w:rtl w:val="0"/>
              </w:rPr>
              <w:t xml:space="preserve">CREATE FLOW customers_cdc_flow AS AUTO CDC INTO</w:t>
            </w:r>
            <w:r w:rsidDel="00000000" w:rsidR="00000000" w:rsidRPr="00000000">
              <w:rPr>
                <w:rtl w:val="0"/>
              </w:rPr>
            </w:r>
          </w:p>
          <w:p w:rsidR="00000000" w:rsidDel="00000000" w:rsidP="00000000" w:rsidRDefault="00000000" w:rsidRPr="00000000" w14:paraId="00000044">
            <w:pPr>
              <w:spacing w:after="20" w:lineRule="auto"/>
              <w:rPr/>
            </w:pPr>
            <w:r w:rsidDel="00000000" w:rsidR="00000000" w:rsidRPr="00000000">
              <w:rPr>
                <w:rFonts w:ascii="Consolas" w:cs="Consolas" w:eastAsia="Consolas" w:hAnsi="Consolas"/>
                <w:color w:val="e8e8e8"/>
                <w:sz w:val="19"/>
                <w:szCs w:val="19"/>
                <w:rtl w:val="0"/>
              </w:rPr>
              <w:t xml:space="preserve">  silver_customers</w:t>
            </w:r>
            <w:r w:rsidDel="00000000" w:rsidR="00000000" w:rsidRPr="00000000">
              <w:rPr>
                <w:rtl w:val="0"/>
              </w:rPr>
            </w:r>
          </w:p>
          <w:p w:rsidR="00000000" w:rsidDel="00000000" w:rsidP="00000000" w:rsidRDefault="00000000" w:rsidRPr="00000000" w14:paraId="00000045">
            <w:pPr>
              <w:spacing w:after="20" w:lineRule="auto"/>
              <w:rPr/>
            </w:pPr>
            <w:r w:rsidDel="00000000" w:rsidR="00000000" w:rsidRPr="00000000">
              <w:rPr>
                <w:rFonts w:ascii="Consolas" w:cs="Consolas" w:eastAsia="Consolas" w:hAnsi="Consolas"/>
                <w:color w:val="e8e8e8"/>
                <w:sz w:val="19"/>
                <w:szCs w:val="19"/>
                <w:rtl w:val="0"/>
              </w:rPr>
              <w:t xml:space="preserve">FROM STREAM(bronze_customers_cdc)</w:t>
            </w:r>
            <w:r w:rsidDel="00000000" w:rsidR="00000000" w:rsidRPr="00000000">
              <w:rPr>
                <w:rtl w:val="0"/>
              </w:rPr>
            </w:r>
          </w:p>
          <w:p w:rsidR="00000000" w:rsidDel="00000000" w:rsidP="00000000" w:rsidRDefault="00000000" w:rsidRPr="00000000" w14:paraId="00000046">
            <w:pPr>
              <w:spacing w:after="20" w:lineRule="auto"/>
              <w:rPr/>
            </w:pPr>
            <w:r w:rsidDel="00000000" w:rsidR="00000000" w:rsidRPr="00000000">
              <w:rPr>
                <w:rFonts w:ascii="Consolas" w:cs="Consolas" w:eastAsia="Consolas" w:hAnsi="Consolas"/>
                <w:color w:val="e8e8e8"/>
                <w:sz w:val="19"/>
                <w:szCs w:val="19"/>
                <w:rtl w:val="0"/>
              </w:rPr>
              <w:t xml:space="preserve">KEYS (customer_id)</w:t>
            </w:r>
            <w:r w:rsidDel="00000000" w:rsidR="00000000" w:rsidRPr="00000000">
              <w:rPr>
                <w:rtl w:val="0"/>
              </w:rPr>
            </w:r>
          </w:p>
          <w:p w:rsidR="00000000" w:rsidDel="00000000" w:rsidP="00000000" w:rsidRDefault="00000000" w:rsidRPr="00000000" w14:paraId="00000047">
            <w:pPr>
              <w:spacing w:after="20" w:lineRule="auto"/>
              <w:rPr/>
            </w:pPr>
            <w:r w:rsidDel="00000000" w:rsidR="00000000" w:rsidRPr="00000000">
              <w:rPr>
                <w:rFonts w:ascii="Consolas" w:cs="Consolas" w:eastAsia="Consolas" w:hAnsi="Consolas"/>
                <w:color w:val="e8e8e8"/>
                <w:sz w:val="19"/>
                <w:szCs w:val="19"/>
                <w:rtl w:val="0"/>
              </w:rPr>
              <w:t xml:space="preserve">SEQUENCE BY updated_at</w:t>
            </w:r>
            <w:r w:rsidDel="00000000" w:rsidR="00000000" w:rsidRPr="00000000">
              <w:rPr>
                <w:rtl w:val="0"/>
              </w:rPr>
            </w:r>
          </w:p>
          <w:p w:rsidR="00000000" w:rsidDel="00000000" w:rsidP="00000000" w:rsidRDefault="00000000" w:rsidRPr="00000000" w14:paraId="00000048">
            <w:pPr>
              <w:spacing w:after="20" w:lineRule="auto"/>
              <w:rPr/>
            </w:pPr>
            <w:r w:rsidDel="00000000" w:rsidR="00000000" w:rsidRPr="00000000">
              <w:rPr>
                <w:rFonts w:ascii="Consolas" w:cs="Consolas" w:eastAsia="Consolas" w:hAnsi="Consolas"/>
                <w:color w:val="e8e8e8"/>
                <w:sz w:val="19"/>
                <w:szCs w:val="19"/>
                <w:rtl w:val="0"/>
              </w:rPr>
              <w:t xml:space="preserve">STORED AS SCD TYPE 2;</w:t>
            </w:r>
            <w:r w:rsidDel="00000000" w:rsidR="00000000" w:rsidRPr="00000000">
              <w:rPr>
                <w:rtl w:val="0"/>
              </w:rPr>
            </w:r>
          </w:p>
        </w:tc>
      </w:tr>
    </w:tbl>
    <w:p w:rsidR="00000000" w:rsidDel="00000000" w:rsidP="00000000" w:rsidRDefault="00000000" w:rsidRPr="00000000" w14:paraId="00000049">
      <w:pPr>
        <w:spacing w:after="160" w:lineRule="auto"/>
        <w:rPr/>
      </w:pPr>
      <w:r w:rsidDel="00000000" w:rsidR="00000000" w:rsidRPr="00000000">
        <w:rPr>
          <w:color w:val="222222"/>
          <w:sz w:val="22"/>
          <w:szCs w:val="22"/>
          <w:rtl w:val="0"/>
        </w:rPr>
        <w:t xml:space="preserve">This single declaration handles deduplication, out-of-order events, and even Slowly Changing Dimension Type 2 history tracking, which would otherwise require significant hand-written merge logic.</w:t>
      </w:r>
      <w:r w:rsidDel="00000000" w:rsidR="00000000" w:rsidRPr="00000000">
        <w:rPr>
          <w:rtl w:val="0"/>
        </w:rPr>
      </w:r>
    </w:p>
    <w:p w:rsidR="00000000" w:rsidDel="00000000" w:rsidP="00000000" w:rsidRDefault="00000000" w:rsidRPr="00000000" w14:paraId="0000004A">
      <w:pPr>
        <w:spacing w:after="200" w:lineRule="auto"/>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4B">
            <w:pPr>
              <w:rPr/>
            </w:pPr>
            <w:r w:rsidDel="00000000" w:rsidR="00000000" w:rsidRPr="00000000">
              <w:rPr>
                <w:rFonts w:ascii="Consolas" w:cs="Consolas" w:eastAsia="Consolas" w:hAnsi="Consolas"/>
                <w:b w:val="1"/>
                <w:bCs w:val="1"/>
                <w:color w:val="c8102e"/>
                <w:sz w:val="18"/>
                <w:szCs w:val="18"/>
                <w:rtl w:val="0"/>
              </w:rPr>
              <w:t xml:space="preserve">SECTION 06</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color w:val="ffffff"/>
                <w:sz w:val="32"/>
                <w:szCs w:val="32"/>
                <w:rtl w:val="0"/>
              </w:rPr>
              <w:t xml:space="preserve">The Declarative Dependency Graph</w:t>
            </w:r>
            <w:r w:rsidDel="00000000" w:rsidR="00000000" w:rsidRPr="00000000">
              <w:rPr>
                <w:rtl w:val="0"/>
              </w:rPr>
            </w:r>
          </w:p>
        </w:tc>
      </w:tr>
    </w:tbl>
    <w:p w:rsidR="00000000" w:rsidDel="00000000" w:rsidP="00000000" w:rsidRDefault="00000000" w:rsidRPr="00000000" w14:paraId="0000004D">
      <w:pPr>
        <w:spacing w:after="160" w:lineRule="auto"/>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4E">
            <w:pPr>
              <w:spacing w:after="20" w:lineRule="auto"/>
              <w:rPr/>
            </w:pPr>
            <w:r w:rsidDel="00000000" w:rsidR="00000000" w:rsidRPr="00000000">
              <w:rPr>
                <w:rFonts w:ascii="Consolas" w:cs="Consolas" w:eastAsia="Consolas" w:hAnsi="Consolas"/>
                <w:color w:val="e8e8e8"/>
                <w:sz w:val="19"/>
                <w:szCs w:val="19"/>
                <w:rtl w:val="0"/>
              </w:rPr>
              <w:t xml:space="preserve">  You declare:</w:t>
            </w:r>
            <w:r w:rsidDel="00000000" w:rsidR="00000000" w:rsidRPr="00000000">
              <w:rPr>
                <w:rtl w:val="0"/>
              </w:rPr>
            </w:r>
          </w:p>
          <w:p w:rsidR="00000000" w:rsidDel="00000000" w:rsidP="00000000" w:rsidRDefault="00000000" w:rsidRPr="00000000" w14:paraId="0000004F">
            <w:pPr>
              <w:spacing w:after="20" w:lineRule="auto"/>
              <w:rPr/>
            </w:pPr>
            <w:r w:rsidDel="00000000" w:rsidR="00000000" w:rsidRPr="00000000">
              <w:rPr>
                <w:rFonts w:ascii="Consolas" w:cs="Consolas" w:eastAsia="Consolas" w:hAnsi="Consolas"/>
                <w:color w:val="e8e8e8"/>
                <w:sz w:val="19"/>
                <w:szCs w:val="19"/>
                <w:rtl w:val="0"/>
              </w:rPr>
              <w:t xml:space="preserve">    bronze_table  (streaming table, from cloudFiles)</w:t>
            </w:r>
            <w:r w:rsidDel="00000000" w:rsidR="00000000" w:rsidRPr="00000000">
              <w:rPr>
                <w:rtl w:val="0"/>
              </w:rPr>
            </w:r>
          </w:p>
          <w:p w:rsidR="00000000" w:rsidDel="00000000" w:rsidP="00000000" w:rsidRDefault="00000000" w:rsidRPr="00000000" w14:paraId="00000050">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1">
            <w:pPr>
              <w:spacing w:after="20" w:lineRule="auto"/>
              <w:rPr/>
            </w:pPr>
            <w:r w:rsidDel="00000000" w:rsidR="00000000" w:rsidRPr="00000000">
              <w:rPr>
                <w:rFonts w:ascii="Consolas" w:cs="Consolas" w:eastAsia="Consolas" w:hAnsi="Consolas"/>
                <w:color w:val="e8e8e8"/>
                <w:sz w:val="19"/>
                <w:szCs w:val="19"/>
                <w:rtl w:val="0"/>
              </w:rPr>
              <w:t xml:space="preserve">    silver_table  (materialized view, cleaned + expectations)</w:t>
            </w:r>
            <w:r w:rsidDel="00000000" w:rsidR="00000000" w:rsidRPr="00000000">
              <w:rPr>
                <w:rtl w:val="0"/>
              </w:rPr>
            </w:r>
          </w:p>
          <w:p w:rsidR="00000000" w:rsidDel="00000000" w:rsidP="00000000" w:rsidRDefault="00000000" w:rsidRPr="00000000" w14:paraId="00000052">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3">
            <w:pPr>
              <w:spacing w:after="20" w:lineRule="auto"/>
              <w:rPr/>
            </w:pPr>
            <w:r w:rsidDel="00000000" w:rsidR="00000000" w:rsidRPr="00000000">
              <w:rPr>
                <w:rFonts w:ascii="Consolas" w:cs="Consolas" w:eastAsia="Consolas" w:hAnsi="Consolas"/>
                <w:color w:val="e8e8e8"/>
                <w:sz w:val="19"/>
                <w:szCs w:val="19"/>
                <w:rtl w:val="0"/>
              </w:rPr>
              <w:t xml:space="preserve">    gold_table    (materialized view, aggregated)</w:t>
            </w:r>
            <w:r w:rsidDel="00000000" w:rsidR="00000000" w:rsidRPr="00000000">
              <w:rPr>
                <w:rtl w:val="0"/>
              </w:rPr>
            </w:r>
          </w:p>
          <w:p w:rsidR="00000000" w:rsidDel="00000000" w:rsidP="00000000" w:rsidRDefault="00000000" w:rsidRPr="00000000" w14:paraId="00000054">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5">
            <w:pPr>
              <w:spacing w:after="20" w:lineRule="auto"/>
              <w:rPr/>
            </w:pPr>
            <w:r w:rsidDel="00000000" w:rsidR="00000000" w:rsidRPr="00000000">
              <w:rPr>
                <w:rFonts w:ascii="Consolas" w:cs="Consolas" w:eastAsia="Consolas" w:hAnsi="Consolas"/>
                <w:color w:val="e8e8e8"/>
                <w:sz w:val="19"/>
                <w:szCs w:val="19"/>
                <w:rtl w:val="0"/>
              </w:rPr>
              <w:t xml:space="preserve">  The engine figures out:</w:t>
            </w:r>
            <w:r w:rsidDel="00000000" w:rsidR="00000000" w:rsidRPr="00000000">
              <w:rPr>
                <w:rtl w:val="0"/>
              </w:rPr>
            </w:r>
          </w:p>
          <w:p w:rsidR="00000000" w:rsidDel="00000000" w:rsidP="00000000" w:rsidRDefault="00000000" w:rsidRPr="00000000" w14:paraId="00000056">
            <w:pPr>
              <w:spacing w:after="20" w:lineRule="auto"/>
              <w:rPr/>
            </w:pPr>
            <w:r w:rsidDel="00000000" w:rsidR="00000000" w:rsidRPr="00000000">
              <w:rPr>
                <w:rFonts w:ascii="Consolas" w:cs="Consolas" w:eastAsia="Consolas" w:hAnsi="Consolas"/>
                <w:color w:val="e8e8e8"/>
                <w:sz w:val="19"/>
                <w:szCs w:val="19"/>
                <w:rtl w:val="0"/>
              </w:rPr>
              <w:t xml:space="preserve">    - execution order (via the dependency graph above)</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rFonts w:ascii="Consolas" w:cs="Consolas" w:eastAsia="Consolas" w:hAnsi="Consolas"/>
                <w:color w:val="e8e8e8"/>
                <w:sz w:val="19"/>
                <w:szCs w:val="19"/>
                <w:rtl w:val="0"/>
              </w:rPr>
              <w:t xml:space="preserve">    - what's new since the last run (incremental processing)</w:t>
            </w:r>
            <w:r w:rsidDel="00000000" w:rsidR="00000000" w:rsidRPr="00000000">
              <w:rPr>
                <w:rtl w:val="0"/>
              </w:rPr>
            </w:r>
          </w:p>
          <w:p w:rsidR="00000000" w:rsidDel="00000000" w:rsidP="00000000" w:rsidRDefault="00000000" w:rsidRPr="00000000" w14:paraId="00000058">
            <w:pPr>
              <w:spacing w:after="20" w:lineRule="auto"/>
              <w:rPr/>
            </w:pPr>
            <w:r w:rsidDel="00000000" w:rsidR="00000000" w:rsidRPr="00000000">
              <w:rPr>
                <w:rFonts w:ascii="Consolas" w:cs="Consolas" w:eastAsia="Consolas" w:hAnsi="Consolas"/>
                <w:color w:val="e8e8e8"/>
                <w:sz w:val="19"/>
                <w:szCs w:val="19"/>
                <w:rtl w:val="0"/>
              </w:rPr>
              <w:t xml:space="preserve">    - retries, checkpointing, and orchestration</w:t>
            </w:r>
            <w:r w:rsidDel="00000000" w:rsidR="00000000" w:rsidRPr="00000000">
              <w:rPr>
                <w:rtl w:val="0"/>
              </w:rPr>
            </w:r>
          </w:p>
          <w:p w:rsidR="00000000" w:rsidDel="00000000" w:rsidP="00000000" w:rsidRDefault="00000000" w:rsidRPr="00000000" w14:paraId="00000059">
            <w:pPr>
              <w:spacing w:after="20" w:lineRule="auto"/>
              <w:rPr/>
            </w:pPr>
            <w:r w:rsidDel="00000000" w:rsidR="00000000" w:rsidRPr="00000000">
              <w:rPr>
                <w:rFonts w:ascii="Consolas" w:cs="Consolas" w:eastAsia="Consolas" w:hAnsi="Consolas"/>
                <w:color w:val="e8e8e8"/>
                <w:sz w:val="19"/>
                <w:szCs w:val="19"/>
                <w:rtl w:val="0"/>
              </w:rPr>
              <w:t xml:space="preserve">    - which rows violate expectations, and what to do about it</w:t>
            </w:r>
            <w:r w:rsidDel="00000000" w:rsidR="00000000" w:rsidRPr="00000000">
              <w:rPr>
                <w:rtl w:val="0"/>
              </w:rPr>
            </w:r>
          </w:p>
        </w:tc>
      </w:tr>
    </w:tbl>
    <w:p w:rsidR="00000000" w:rsidDel="00000000" w:rsidP="00000000" w:rsidRDefault="00000000" w:rsidRPr="00000000" w14:paraId="0000005A">
      <w:pPr>
        <w:spacing w:after="16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5B">
            <w:pPr>
              <w:spacing w:after="60" w:lineRule="auto"/>
              <w:rPr/>
            </w:pPr>
            <w:r w:rsidDel="00000000" w:rsidR="00000000" w:rsidRPr="00000000">
              <w:rPr>
                <w:b w:val="1"/>
                <w:bCs w:val="1"/>
                <w:color w:val="1a1a1a"/>
                <w:sz w:val="20"/>
                <w:szCs w:val="20"/>
                <w:rtl w:val="0"/>
              </w:rPr>
              <w:t xml:space="preserve">REMEMBER THIS FOR INTERVIEWS</w:t>
            </w:r>
            <w:r w:rsidDel="00000000" w:rsidR="00000000" w:rsidRPr="00000000">
              <w:rPr>
                <w:rtl w:val="0"/>
              </w:rPr>
            </w:r>
          </w:p>
          <w:p w:rsidR="00000000" w:rsidDel="00000000" w:rsidP="00000000" w:rsidRDefault="00000000" w:rsidRPr="00000000" w14:paraId="0000005C">
            <w:pPr>
              <w:rPr/>
            </w:pPr>
            <w:r w:rsidDel="00000000" w:rsidR="00000000" w:rsidRPr="00000000">
              <w:rPr>
                <w:color w:val="1a1a1a"/>
                <w:sz w:val="21"/>
                <w:szCs w:val="21"/>
                <w:rtl w:val="0"/>
              </w:rPr>
              <w:t xml:space="preserve">The defining trait of this framework, whatever name it goes by, is that you write what the table should be, not how to compute and orchestrate it. That's the core interview distinction between a declarative pipeline framework and a traditional, imperative ETL job.</w:t>
            </w:r>
            <w:r w:rsidDel="00000000" w:rsidR="00000000" w:rsidRPr="00000000">
              <w:rPr>
                <w:rtl w:val="0"/>
              </w:rPr>
            </w:r>
          </w:p>
        </w:tc>
      </w:tr>
    </w:tbl>
    <w:p w:rsidR="00000000" w:rsidDel="00000000" w:rsidP="00000000" w:rsidRDefault="00000000" w:rsidRPr="00000000" w14:paraId="0000005D">
      <w:pPr>
        <w:spacing w:after="20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E">
            <w:pPr>
              <w:rPr/>
            </w:pPr>
            <w:r w:rsidDel="00000000" w:rsidR="00000000" w:rsidRPr="00000000">
              <w:rPr>
                <w:rFonts w:ascii="Consolas" w:cs="Consolas" w:eastAsia="Consolas" w:hAnsi="Consolas"/>
                <w:b w:val="1"/>
                <w:bCs w:val="1"/>
                <w:color w:val="c8102e"/>
                <w:sz w:val="18"/>
                <w:szCs w:val="18"/>
                <w:rtl w:val="0"/>
              </w:rPr>
              <w:t xml:space="preserve">SECTION 07</w:t>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color w:val="ffffff"/>
                <w:sz w:val="32"/>
                <w:szCs w:val="32"/>
                <w:rtl w:val="0"/>
              </w:rPr>
              <w:t xml:space="preserve">Glossary — Day 23 Terms</w:t>
            </w:r>
            <w:r w:rsidDel="00000000" w:rsidR="00000000" w:rsidRPr="00000000">
              <w:rPr>
                <w:rtl w:val="0"/>
              </w:rPr>
            </w:r>
          </w:p>
        </w:tc>
      </w:tr>
    </w:tbl>
    <w:p w:rsidR="00000000" w:rsidDel="00000000" w:rsidP="00000000" w:rsidRDefault="00000000" w:rsidRPr="00000000" w14:paraId="00000060">
      <w:pPr>
        <w:spacing w:after="16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3">
            <w:pPr>
              <w:rPr/>
            </w:pPr>
            <w:r w:rsidDel="00000000" w:rsidR="00000000" w:rsidRPr="00000000">
              <w:rPr>
                <w:color w:val="222222"/>
                <w:sz w:val="20"/>
                <w:szCs w:val="20"/>
                <w:rtl w:val="0"/>
              </w:rPr>
              <w:t xml:space="preserve">Delta Live Tables (DLT)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4">
            <w:pPr>
              <w:rPr/>
            </w:pPr>
            <w:r w:rsidDel="00000000" w:rsidR="00000000" w:rsidRPr="00000000">
              <w:rPr>
                <w:color w:val="222222"/>
                <w:sz w:val="20"/>
                <w:szCs w:val="20"/>
                <w:rtl w:val="0"/>
              </w:rPr>
              <w:t xml:space="preserve">The original name for Databricks' declarative pipeline framework; now renamed to Lakeflow pipelines.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5">
            <w:pPr>
              <w:rPr/>
            </w:pPr>
            <w:r w:rsidDel="00000000" w:rsidR="00000000" w:rsidRPr="00000000">
              <w:rPr>
                <w:color w:val="222222"/>
                <w:sz w:val="20"/>
                <w:szCs w:val="20"/>
                <w:rtl w:val="0"/>
              </w:rPr>
              <w:t xml:space="preserve">Lakeflow Pipelines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6">
            <w:pPr>
              <w:rPr/>
            </w:pPr>
            <w:r w:rsidDel="00000000" w:rsidR="00000000" w:rsidRPr="00000000">
              <w:rPr>
                <w:color w:val="222222"/>
                <w:sz w:val="20"/>
                <w:szCs w:val="20"/>
                <w:rtl w:val="0"/>
              </w:rPr>
              <w:t xml:space="preserve">The current name for the same declarative framework, following its move under the broader Lakeflow product umbrella.</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7">
            <w:pPr>
              <w:rPr/>
            </w:pPr>
            <w:r w:rsidDel="00000000" w:rsidR="00000000" w:rsidRPr="00000000">
              <w:rPr>
                <w:color w:val="222222"/>
                <w:sz w:val="20"/>
                <w:szCs w:val="20"/>
                <w:rtl w:val="0"/>
              </w:rPr>
              <w:t xml:space="preserve">Streaming Table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8">
            <w:pPr>
              <w:rPr/>
            </w:pPr>
            <w:r w:rsidDel="00000000" w:rsidR="00000000" w:rsidRPr="00000000">
              <w:rPr>
                <w:color w:val="222222"/>
                <w:sz w:val="20"/>
                <w:szCs w:val="20"/>
                <w:rtl w:val="0"/>
              </w:rPr>
              <w:t xml:space="preserve">A Delta table with additional support for streaming or incremental data processing within a pipeline.</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9">
            <w:pPr>
              <w:rPr/>
            </w:pPr>
            <w:r w:rsidDel="00000000" w:rsidR="00000000" w:rsidRPr="00000000">
              <w:rPr>
                <w:color w:val="222222"/>
                <w:sz w:val="20"/>
                <w:szCs w:val="20"/>
                <w:rtl w:val="0"/>
              </w:rPr>
              <w:t xml:space="preserve">Materialized View</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A">
            <w:pPr>
              <w:rPr/>
            </w:pPr>
            <w:r w:rsidDel="00000000" w:rsidR="00000000" w:rsidRPr="00000000">
              <w:rPr>
                <w:color w:val="222222"/>
                <w:sz w:val="20"/>
                <w:szCs w:val="20"/>
                <w:rtl w:val="0"/>
              </w:rPr>
              <w:t xml:space="preserve">A precomputed, physically stored result set that refreshes incrementally as source data changes.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B">
            <w:pPr>
              <w:rPr/>
            </w:pPr>
            <w:r w:rsidDel="00000000" w:rsidR="00000000" w:rsidRPr="00000000">
              <w:rPr>
                <w:color w:val="222222"/>
                <w:sz w:val="20"/>
                <w:szCs w:val="20"/>
                <w:rtl w:val="0"/>
              </w:rPr>
              <w:t xml:space="preserve">Expectations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C">
            <w:pPr>
              <w:rPr/>
            </w:pPr>
            <w:r w:rsidDel="00000000" w:rsidR="00000000" w:rsidRPr="00000000">
              <w:rPr>
                <w:color w:val="222222"/>
                <w:sz w:val="20"/>
                <w:szCs w:val="20"/>
                <w:rtl w:val="0"/>
              </w:rPr>
              <w:t xml:space="preserve">Declared data quality constraints a pipeline can enforce, drop violating rows for, or fail the run on.</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D">
            <w:pPr>
              <w:rPr/>
            </w:pPr>
            <w:r w:rsidDel="00000000" w:rsidR="00000000" w:rsidRPr="00000000">
              <w:rPr>
                <w:color w:val="222222"/>
                <w:sz w:val="20"/>
                <w:szCs w:val="20"/>
                <w:rtl w:val="0"/>
              </w:rPr>
              <w:t xml:space="preserve">AUTO CDC INTO</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E">
            <w:pPr>
              <w:rPr/>
            </w:pPr>
            <w:r w:rsidDel="00000000" w:rsidR="00000000" w:rsidRPr="00000000">
              <w:rPr>
                <w:color w:val="222222"/>
                <w:sz w:val="20"/>
                <w:szCs w:val="20"/>
                <w:rtl w:val="0"/>
              </w:rPr>
              <w:t xml:space="preserve">The current syntax (formerly APPLY CHANGES INTO) for declaratively handling upsert-style change data capture, including SCD Type 2 history.</w:t>
            </w:r>
            <w:r w:rsidDel="00000000" w:rsidR="00000000" w:rsidRPr="00000000">
              <w:rPr>
                <w:rtl w:val="0"/>
              </w:rPr>
            </w:r>
          </w:p>
        </w:tc>
      </w:tr>
    </w:tbl>
    <w:p w:rsidR="00000000" w:rsidDel="00000000" w:rsidP="00000000" w:rsidRDefault="00000000" w:rsidRPr="00000000" w14:paraId="0000006F">
      <w:pPr>
        <w:spacing w:after="20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70">
            <w:pPr>
              <w:rPr/>
            </w:pPr>
            <w:r w:rsidDel="00000000" w:rsidR="00000000" w:rsidRPr="00000000">
              <w:rPr>
                <w:rFonts w:ascii="Consolas" w:cs="Consolas" w:eastAsia="Consolas" w:hAnsi="Consolas"/>
                <w:b w:val="1"/>
                <w:bCs w:val="1"/>
                <w:color w:val="c8102e"/>
                <w:sz w:val="18"/>
                <w:szCs w:val="18"/>
                <w:rtl w:val="0"/>
              </w:rPr>
              <w:t xml:space="preserve">SECTION 08</w:t>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color w:val="ffffff"/>
                <w:sz w:val="32"/>
                <w:szCs w:val="32"/>
                <w:rtl w:val="0"/>
              </w:rPr>
              <w:t xml:space="preserve">Interview Questions &amp; Answers</w:t>
            </w:r>
            <w:r w:rsidDel="00000000" w:rsidR="00000000" w:rsidRPr="00000000">
              <w:rPr>
                <w:rtl w:val="0"/>
              </w:rPr>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spacing w:after="60" w:before="180" w:lineRule="auto"/>
        <w:rPr/>
      </w:pPr>
      <w:r w:rsidDel="00000000" w:rsidR="00000000" w:rsidRPr="00000000">
        <w:rPr>
          <w:b w:val="1"/>
          <w:bCs w:val="1"/>
          <w:color w:val="c8102e"/>
          <w:sz w:val="22"/>
          <w:szCs w:val="22"/>
          <w:rtl w:val="0"/>
        </w:rPr>
        <w:t xml:space="preserve">Q1. </w:t>
      </w:r>
      <w:r w:rsidDel="00000000" w:rsidR="00000000" w:rsidRPr="00000000">
        <w:rPr>
          <w:b w:val="1"/>
          <w:bCs w:val="1"/>
          <w:color w:val="1a1a1a"/>
          <w:sz w:val="22"/>
          <w:szCs w:val="22"/>
          <w:rtl w:val="0"/>
        </w:rPr>
        <w:t xml:space="preserve">What happened to Delta Live Tables?</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It was renamed to Lakeflow pipelines (having also briefly been called Lakeflow Declarative Pipelines), as part of Databricks folding it into its broader Lakeflow product. No migration is required; existing DLT code continues to run unchanged.</w:t>
      </w:r>
      <w:r w:rsidDel="00000000" w:rsidR="00000000" w:rsidRPr="00000000">
        <w:rPr>
          <w:rtl w:val="0"/>
        </w:rPr>
      </w:r>
    </w:p>
    <w:p w:rsidR="00000000" w:rsidDel="00000000" w:rsidP="00000000" w:rsidRDefault="00000000" w:rsidRPr="00000000" w14:paraId="00000075">
      <w:pPr>
        <w:spacing w:after="60" w:before="180" w:lineRule="auto"/>
        <w:rPr/>
      </w:pPr>
      <w:r w:rsidDel="00000000" w:rsidR="00000000" w:rsidRPr="00000000">
        <w:rPr>
          <w:b w:val="1"/>
          <w:bCs w:val="1"/>
          <w:color w:val="c8102e"/>
          <w:sz w:val="22"/>
          <w:szCs w:val="22"/>
          <w:rtl w:val="0"/>
        </w:rPr>
        <w:t xml:space="preserve">Q2. </w:t>
      </w:r>
      <w:r w:rsidDel="00000000" w:rsidR="00000000" w:rsidRPr="00000000">
        <w:rPr>
          <w:b w:val="1"/>
          <w:bCs w:val="1"/>
          <w:color w:val="1a1a1a"/>
          <w:sz w:val="22"/>
          <w:szCs w:val="22"/>
          <w:rtl w:val="0"/>
        </w:rPr>
        <w:t xml:space="preserve">What does 'declarative' mean in this context?</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You describe each target table as a query defining what it should contain, and the runtime automatically handles dependency resolution, incremental processing, orchestration, retries, and data quality enforcement, rather than you writing that orchestration logic by hand.</w:t>
      </w:r>
      <w:r w:rsidDel="00000000" w:rsidR="00000000" w:rsidRPr="00000000">
        <w:rPr>
          <w:rtl w:val="0"/>
        </w:rPr>
      </w:r>
    </w:p>
    <w:p w:rsidR="00000000" w:rsidDel="00000000" w:rsidP="00000000" w:rsidRDefault="00000000" w:rsidRPr="00000000" w14:paraId="00000077">
      <w:pPr>
        <w:spacing w:after="60" w:before="180" w:lineRule="auto"/>
        <w:rPr/>
      </w:pPr>
      <w:r w:rsidDel="00000000" w:rsidR="00000000" w:rsidRPr="00000000">
        <w:rPr>
          <w:b w:val="1"/>
          <w:bCs w:val="1"/>
          <w:color w:val="c8102e"/>
          <w:sz w:val="22"/>
          <w:szCs w:val="22"/>
          <w:rtl w:val="0"/>
        </w:rPr>
        <w:t xml:space="preserve">Q3. </w:t>
      </w:r>
      <w:r w:rsidDel="00000000" w:rsidR="00000000" w:rsidRPr="00000000">
        <w:rPr>
          <w:b w:val="1"/>
          <w:bCs w:val="1"/>
          <w:color w:val="1a1a1a"/>
          <w:sz w:val="22"/>
          <w:szCs w:val="22"/>
          <w:rtl w:val="0"/>
        </w:rPr>
        <w:t xml:space="preserve">What is the difference between a streaming table and a materialized view in this framework?</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A streaming table is a Delta table with additional support for continuous, incremental processing of new data. A materialized view stores a precomputed result that refreshes incrementally as source data changes, better suited to expensive, frequently queried aggregations.</w:t>
      </w:r>
      <w:r w:rsidDel="00000000" w:rsidR="00000000" w:rsidRPr="00000000">
        <w:rPr>
          <w:rtl w:val="0"/>
        </w:rPr>
      </w:r>
    </w:p>
    <w:p w:rsidR="00000000" w:rsidDel="00000000" w:rsidP="00000000" w:rsidRDefault="00000000" w:rsidRPr="00000000" w14:paraId="00000079">
      <w:pPr>
        <w:spacing w:after="60" w:before="180" w:lineRule="auto"/>
        <w:rPr/>
      </w:pPr>
      <w:r w:rsidDel="00000000" w:rsidR="00000000" w:rsidRPr="00000000">
        <w:rPr>
          <w:b w:val="1"/>
          <w:bCs w:val="1"/>
          <w:color w:val="c8102e"/>
          <w:sz w:val="22"/>
          <w:szCs w:val="22"/>
          <w:rtl w:val="0"/>
        </w:rPr>
        <w:t xml:space="preserve">Q4. </w:t>
      </w:r>
      <w:r w:rsidDel="00000000" w:rsidR="00000000" w:rsidRPr="00000000">
        <w:rPr>
          <w:b w:val="1"/>
          <w:bCs w:val="1"/>
          <w:color w:val="1a1a1a"/>
          <w:sz w:val="22"/>
          <w:szCs w:val="22"/>
          <w:rtl w:val="0"/>
        </w:rPr>
        <w:t xml:space="preserve">What are Expectations, and what are the three ways they can handle a violation?</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Expectations are declared data quality constraints on a table. A plain expect logs violations as a metric but keeps the record; expect_or_drop silently drops the violating record; expect_or_fail fails the entire pipeline update immediately.</w:t>
      </w:r>
      <w:r w:rsidDel="00000000" w:rsidR="00000000" w:rsidRPr="00000000">
        <w:rPr>
          <w:rtl w:val="0"/>
        </w:rPr>
      </w:r>
    </w:p>
    <w:p w:rsidR="00000000" w:rsidDel="00000000" w:rsidP="00000000" w:rsidRDefault="00000000" w:rsidRPr="00000000" w14:paraId="0000007B">
      <w:pPr>
        <w:spacing w:after="60" w:before="180" w:lineRule="auto"/>
        <w:rPr/>
      </w:pPr>
      <w:r w:rsidDel="00000000" w:rsidR="00000000" w:rsidRPr="00000000">
        <w:rPr>
          <w:b w:val="1"/>
          <w:bCs w:val="1"/>
          <w:color w:val="c8102e"/>
          <w:sz w:val="22"/>
          <w:szCs w:val="22"/>
          <w:rtl w:val="0"/>
        </w:rPr>
        <w:t xml:space="preserve">Q5. </w:t>
      </w:r>
      <w:r w:rsidDel="00000000" w:rsidR="00000000" w:rsidRPr="00000000">
        <w:rPr>
          <w:b w:val="1"/>
          <w:bCs w:val="1"/>
          <w:color w:val="1a1a1a"/>
          <w:sz w:val="22"/>
          <w:szCs w:val="22"/>
          <w:rtl w:val="0"/>
        </w:rPr>
        <w:t xml:space="preserve">How does this framework handle CDC without hand-written MERGE logic?</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Through a dedicated syntax, currently AUTO CDC INTO (previously APPLY CHANGES INTO), which declaratively handles deduplication, out-of-order events, and even SCD Type 2 history tracking from a single statement.</w:t>
      </w:r>
      <w:r w:rsidDel="00000000" w:rsidR="00000000" w:rsidRPr="00000000">
        <w:rPr>
          <w:rtl w:val="0"/>
        </w:rPr>
      </w:r>
    </w:p>
    <w:p w:rsidR="00000000" w:rsidDel="00000000" w:rsidP="00000000" w:rsidRDefault="00000000" w:rsidRPr="00000000" w14:paraId="0000007D">
      <w:pPr>
        <w:spacing w:after="60" w:before="180" w:lineRule="auto"/>
        <w:rPr/>
      </w:pPr>
      <w:r w:rsidDel="00000000" w:rsidR="00000000" w:rsidRPr="00000000">
        <w:rPr>
          <w:b w:val="1"/>
          <w:bCs w:val="1"/>
          <w:color w:val="c8102e"/>
          <w:sz w:val="22"/>
          <w:szCs w:val="22"/>
          <w:rtl w:val="0"/>
        </w:rPr>
        <w:t xml:space="preserve">Q6. </w:t>
      </w:r>
      <w:r w:rsidDel="00000000" w:rsidR="00000000" w:rsidRPr="00000000">
        <w:rPr>
          <w:b w:val="1"/>
          <w:bCs w:val="1"/>
          <w:color w:val="1a1a1a"/>
          <w:sz w:val="22"/>
          <w:szCs w:val="22"/>
          <w:rtl w:val="0"/>
        </w:rPr>
        <w:t xml:space="preserve">If a job posting mentions Delta Live Tables and another mentions Lakeflow Declarative Pipelines, are they asking about different things?</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No. They refer to the same underlying declarative pipeline framework across different points in its rename history; the core concepts, streaming tables, materialized views, and expectations, are identical.</w:t>
      </w:r>
      <w:r w:rsidDel="00000000" w:rsidR="00000000" w:rsidRPr="00000000">
        <w:rPr>
          <w:rtl w:val="0"/>
        </w:rPr>
      </w:r>
    </w:p>
    <w:p w:rsidR="00000000" w:rsidDel="00000000" w:rsidP="00000000" w:rsidRDefault="00000000" w:rsidRPr="00000000" w14:paraId="0000007F">
      <w:pPr>
        <w:spacing w:after="200" w:lineRule="auto"/>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8f0b20" w:val="clear"/>
            <w:tcMar>
              <w:top w:w="300.0" w:type="dxa"/>
              <w:left w:w="300.0" w:type="dxa"/>
              <w:bottom w:w="300.0" w:type="dxa"/>
              <w:right w:w="300.0" w:type="dxa"/>
            </w:tcMar>
          </w:tcPr>
          <w:p w:rsidR="00000000" w:rsidDel="00000000" w:rsidP="00000000" w:rsidRDefault="00000000" w:rsidRPr="00000000" w14:paraId="00000080">
            <w:pPr>
              <w:jc w:val="center"/>
              <w:rPr/>
            </w:pPr>
            <w:r w:rsidDel="00000000" w:rsidR="00000000" w:rsidRPr="00000000">
              <w:rPr>
                <w:b w:val="1"/>
                <w:bCs w:val="1"/>
                <w:color w:val="ffffff"/>
                <w:sz w:val="26"/>
                <w:szCs w:val="26"/>
                <w:rtl w:val="0"/>
              </w:rPr>
              <w:t xml:space="preserve">STAY ON TRACK FOR ALL 30 DAYS</w:t>
            </w:r>
            <w:r w:rsidDel="00000000" w:rsidR="00000000" w:rsidRPr="00000000">
              <w:rPr>
                <w:rtl w:val="0"/>
              </w:rPr>
            </w:r>
          </w:p>
          <w:p w:rsidR="00000000" w:rsidDel="00000000" w:rsidP="00000000" w:rsidRDefault="00000000" w:rsidRPr="00000000" w14:paraId="00000081">
            <w:pPr>
              <w:spacing w:before="140" w:lineRule="auto"/>
              <w:jc w:val="center"/>
              <w:rPr/>
            </w:pPr>
            <w:r w:rsidDel="00000000" w:rsidR="00000000" w:rsidRPr="00000000">
              <w:rPr>
                <w:color w:val="ffffff"/>
                <w:sz w:val="22"/>
                <w:szCs w:val="22"/>
                <w:rtl w:val="0"/>
              </w:rPr>
              <w:t xml:space="preserve">Comment the keyword </w:t>
            </w:r>
            <w:r w:rsidDel="00000000" w:rsidR="00000000" w:rsidRPr="00000000">
              <w:rPr>
                <w:b w:val="1"/>
                <w:bCs w:val="1"/>
                <w:color w:val="ffffff"/>
                <w:sz w:val="26"/>
                <w:szCs w:val="26"/>
                <w:rtl w:val="0"/>
              </w:rPr>
              <w:t xml:space="preserve">DATABRICKS</w:t>
            </w:r>
            <w:r w:rsidDel="00000000" w:rsidR="00000000" w:rsidRPr="00000000">
              <w:rPr>
                <w:color w:val="ffffff"/>
                <w:sz w:val="22"/>
                <w:szCs w:val="22"/>
                <w:rtl w:val="0"/>
              </w:rPr>
              <w:t xml:space="preserve"> on the reel to get this document and future deep-dives sent directly to you.</w:t>
            </w:r>
            <w:r w:rsidDel="00000000" w:rsidR="00000000" w:rsidRPr="00000000">
              <w:rPr>
                <w:rtl w:val="0"/>
              </w:rPr>
            </w:r>
          </w:p>
          <w:p w:rsidR="00000000" w:rsidDel="00000000" w:rsidP="00000000" w:rsidRDefault="00000000" w:rsidRPr="00000000" w14:paraId="00000082">
            <w:pPr>
              <w:spacing w:before="200" w:lineRule="auto"/>
              <w:jc w:val="center"/>
              <w:rPr/>
            </w:pPr>
            <w:r w:rsidDel="00000000" w:rsidR="00000000" w:rsidRPr="00000000">
              <w:rPr>
                <w:i w:val="1"/>
                <w:iCs w:val="1"/>
                <w:color w:val="f2c6cc"/>
                <w:sz w:val="20"/>
                <w:szCs w:val="20"/>
                <w:rtl w:val="0"/>
              </w:rPr>
              <w:t xml:space="preserve">Piyush Varma | The Data Engineer Lab</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color w:val="999999"/>
        <w:sz w:val="16"/>
        <w:szCs w:val="16"/>
        <w:rtl w:val="0"/>
      </w:rPr>
      <w:t xml:space="preserve">THE DATA ENGINEER LAB — DATABRICKS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