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064A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  <w:t>2013 CARE Checklist</w:t>
      </w:r>
      <w:bookmarkStart w:id="0" w:name="_GoBack"/>
      <w:bookmarkEnd w:id="0"/>
    </w:p>
    <w:p w14:paraId="0DAE315C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Title</w:t>
      </w:r>
      <w:r>
        <w:rPr>
          <w:rFonts w:hint="default" w:ascii="Times New Roman" w:hAnsi="Times New Roman" w:cs="Times New Roman"/>
          <w:sz w:val="24"/>
          <w:szCs w:val="24"/>
        </w:rPr>
        <w:t xml:space="preserve"> – The diagnosis or intervention of primary focus followed by the words “case report”.</w:t>
      </w:r>
    </w:p>
    <w:p w14:paraId="4523701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Key Words </w:t>
      </w:r>
      <w:r>
        <w:rPr>
          <w:rFonts w:hint="default" w:ascii="Times New Roman" w:hAnsi="Times New Roman" w:cs="Times New Roman"/>
          <w:sz w:val="24"/>
          <w:szCs w:val="24"/>
        </w:rPr>
        <w:t>– 2 to 5 key words that identify diagnoses or interventions in this case report (including "case report").</w:t>
      </w:r>
    </w:p>
    <w:p w14:paraId="1B8BA3D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Abstract </w:t>
      </w:r>
      <w:r>
        <w:rPr>
          <w:rFonts w:hint="default" w:ascii="Times New Roman" w:hAnsi="Times New Roman" w:cs="Times New Roman"/>
          <w:sz w:val="24"/>
          <w:szCs w:val="24"/>
        </w:rPr>
        <w:t>– (structured or unstructured)</w:t>
      </w:r>
    </w:p>
    <w:p w14:paraId="11D7804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 – What is unique about this case and what does it add to the scientific literature?</w:t>
      </w:r>
    </w:p>
    <w:p w14:paraId="24B9472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patient’s main concerns and important clinical findings.</w:t>
      </w:r>
    </w:p>
    <w:p w14:paraId="7848E734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primary diagnoses, interventions, and outcomes.</w:t>
      </w:r>
    </w:p>
    <w:p w14:paraId="6BA671C0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 – What are one or more “take-away” lessons from this case report?</w:t>
      </w:r>
    </w:p>
    <w:p w14:paraId="2BAF212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Introduction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Briefly summarizes why this case is unique and may include medical literature references.</w:t>
      </w:r>
    </w:p>
    <w:p w14:paraId="46B5C29B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Patient Information</w:t>
      </w:r>
    </w:p>
    <w:p w14:paraId="68AEA3B7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De-identified patient specific information.</w:t>
      </w:r>
    </w:p>
    <w:p w14:paraId="056967C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Primary concerns and symptoms of the patient.</w:t>
      </w:r>
    </w:p>
    <w:p w14:paraId="6603E5F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Medical, family, and psychosocial history including relevant genetic information.</w:t>
      </w:r>
    </w:p>
    <w:p w14:paraId="4BE3BC41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Relevant past interventions and their outcomes.</w:t>
      </w:r>
    </w:p>
    <w:p w14:paraId="71C8D92C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Clinical Findings </w:t>
      </w:r>
      <w:r>
        <w:rPr>
          <w:rFonts w:hint="default" w:ascii="Times New Roman" w:hAnsi="Times New Roman" w:cs="Times New Roman"/>
          <w:sz w:val="24"/>
          <w:szCs w:val="24"/>
        </w:rPr>
        <w:t>– Describe significant physical examination (PE) and important clinical findings.</w:t>
      </w:r>
    </w:p>
    <w:p w14:paraId="38A94EC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Timeline </w:t>
      </w:r>
      <w:r>
        <w:rPr>
          <w:rFonts w:hint="default" w:ascii="Times New Roman" w:hAnsi="Times New Roman" w:cs="Times New Roman"/>
          <w:sz w:val="24"/>
          <w:szCs w:val="24"/>
        </w:rPr>
        <w:t>– Historical and current information from this episode of care organized as a timeline (figure or table).</w:t>
      </w:r>
    </w:p>
    <w:p w14:paraId="7EEACC1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Diagnostic Assessment</w:t>
      </w:r>
    </w:p>
    <w:p w14:paraId="36D38636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Diagnostic methods (PE, laboratory testing, imaging, surveys).</w:t>
      </w:r>
    </w:p>
    <w:p w14:paraId="002E31C1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Diagnostic challenges.</w:t>
      </w:r>
    </w:p>
    <w:p w14:paraId="5A45C20C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Diagnosis (including other diagnoses considered).</w:t>
      </w:r>
    </w:p>
    <w:p w14:paraId="3211F158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Prognostic characteristics when applicable.</w:t>
      </w:r>
    </w:p>
    <w:p w14:paraId="000704A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Therapeutic Intervention</w:t>
      </w:r>
    </w:p>
    <w:p w14:paraId="3DA0FB5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Types of therapeutic intervention (pharmacologic, surgical, preventive).</w:t>
      </w:r>
    </w:p>
    <w:p w14:paraId="4C26ED50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Administration of therapeutic intervention (dosage, strength, duration).</w:t>
      </w:r>
    </w:p>
    <w:p w14:paraId="32AA158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Changes in therapeutic interventions with explanations.</w:t>
      </w:r>
    </w:p>
    <w:p w14:paraId="49E1626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Follow-up and Outcomes</w:t>
      </w:r>
    </w:p>
    <w:p w14:paraId="67C260A2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Clinician- and patient-assessed outcomes if available.</w:t>
      </w:r>
    </w:p>
    <w:p w14:paraId="062260B3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Important follow-up diagnostic and other test results.</w:t>
      </w:r>
    </w:p>
    <w:p w14:paraId="5F3385ED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Intervention adherence and tolerability. (How was this assessed?)</w:t>
      </w:r>
    </w:p>
    <w:p w14:paraId="34643949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Adverse and unanticipated events.</w:t>
      </w:r>
    </w:p>
    <w:p w14:paraId="4905BD74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Discussion</w:t>
      </w:r>
    </w:p>
    <w:p w14:paraId="3A9552BC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Strengths and limitations in your approach to this case.</w:t>
      </w:r>
    </w:p>
    <w:p w14:paraId="3F744D6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Discussion of the relevant medical literature.</w:t>
      </w:r>
    </w:p>
    <w:p w14:paraId="44953768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rationale for your conclusions.</w:t>
      </w:r>
    </w:p>
    <w:p w14:paraId="2AF98B2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primary “take-away” lessons from this case report (without references) in a one paragraph conclusion.</w:t>
      </w:r>
    </w:p>
    <w:p w14:paraId="5408073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Patient Perspective </w:t>
      </w:r>
      <w:r>
        <w:rPr>
          <w:rFonts w:hint="default" w:ascii="Times New Roman" w:hAnsi="Times New Roman" w:cs="Times New Roman"/>
          <w:sz w:val="24"/>
          <w:szCs w:val="24"/>
        </w:rPr>
        <w:t>– The patient should share their perspective  on the treatment(s) they received.</w:t>
      </w:r>
    </w:p>
    <w:p w14:paraId="74D2808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Informed Consent </w:t>
      </w:r>
      <w:r>
        <w:rPr>
          <w:rFonts w:hint="default" w:ascii="Times New Roman" w:hAnsi="Times New Roman" w:cs="Times New Roman"/>
          <w:sz w:val="24"/>
          <w:szCs w:val="24"/>
        </w:rPr>
        <w:t>– The patient should give informed consent. (Provide if requested.)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8F86D5"/>
    <w:multiLevelType w:val="singleLevel"/>
    <w:tmpl w:val="B38F86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02E28C"/>
    <w:multiLevelType w:val="singleLevel"/>
    <w:tmpl w:val="6502E2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F2B3E"/>
    <w:rsid w:val="56CF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2025-11-11T02:16:00Z</dcterms:created>
  <dc:creator>Alexia</dc:creator>
  <cp:lastModifiedBy>Alexia</cp:lastModifiedBy>
  <dcterms:modified xsi:type="dcterms:W3CDTF">2025-11-11T02:21:41Z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7458C7D56744487EB22D731D2E101964_11</vt:lpwstr>
  </property>
  <property fmtid="{D5CDD505-2E9C-101B-9397-08002B2CF9AE}" pid="4" name="KSOTemplateDocerSaveRecord">
    <vt:lpwstr>eyJoZGlkIjoiMTk4YWY3MTc0Y2Y4N2Y5MmZmMTM0YzFmOTNjNjg2MmUiLCJ1c2VySWQiOiIyNDc1NjkwMDYifQ==</vt:lpwstr>
  </property>
</Properties>
</file>