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pPr>
    </w:p>
    <w:p>
      <w:pPr>
        <w:pStyle w:val="2"/>
        <w:bidi w:val="0"/>
        <w:jc w:val="center"/>
        <w:rPr>
          <w:rFonts w:hint="default"/>
          <w:lang w:val="en-US" w:eastAsia="zh-CN"/>
        </w:rPr>
      </w:pPr>
      <w:r>
        <w:rPr>
          <w:rFonts w:hint="eastAsia"/>
          <w:lang w:val="en-US" w:eastAsia="zh-CN"/>
        </w:rPr>
        <w:t>胸怀信念，方能</w:t>
      </w:r>
      <w:bookmarkStart w:id="0" w:name="_GoBack"/>
      <w:bookmarkEnd w:id="0"/>
      <w:r>
        <w:rPr>
          <w:rFonts w:hint="eastAsia"/>
          <w:lang w:val="en-US" w:eastAsia="zh-CN"/>
        </w:rPr>
        <w:t>坚不可摧</w:t>
      </w:r>
    </w:p>
    <w:p>
      <w:pPr>
        <w:pStyle w:val="7"/>
        <w:spacing w:line="400" w:lineRule="exact"/>
        <w:ind w:left="825" w:leftChars="0" w:firstLine="420" w:firstLineChars="0"/>
        <w:rPr>
          <w:rFonts w:ascii="黑体" w:hAnsi="黑体" w:eastAsia="黑体"/>
          <w:color w:val="FF0000"/>
          <w:sz w:val="24"/>
          <w:szCs w:val="24"/>
        </w:rPr>
      </w:pPr>
      <w:r>
        <w:rPr>
          <w:rFonts w:ascii="黑体" w:hAnsi="黑体" w:eastAsia="黑体" w:cs="Arial"/>
          <w:color w:val="FF0000"/>
          <w:sz w:val="24"/>
          <w:szCs w:val="24"/>
          <w:shd w:val="clear" w:color="auto" w:fill="FFFFFF"/>
        </w:rPr>
        <w:t>本人郑重声明</w:t>
      </w:r>
      <w:r>
        <w:rPr>
          <w:rFonts w:hint="eastAsia" w:ascii="黑体" w:hAnsi="黑体" w:eastAsia="黑体" w:cs="Arial"/>
          <w:color w:val="FF0000"/>
          <w:sz w:val="24"/>
          <w:szCs w:val="24"/>
          <w:shd w:val="clear" w:color="auto" w:fill="FFFFFF"/>
        </w:rPr>
        <w:t>，</w:t>
      </w:r>
      <w:r>
        <w:rPr>
          <w:rFonts w:ascii="黑体" w:hAnsi="黑体" w:eastAsia="黑体" w:cs="Arial"/>
          <w:color w:val="FF0000"/>
          <w:sz w:val="24"/>
          <w:szCs w:val="24"/>
          <w:shd w:val="clear" w:color="auto" w:fill="FFFFFF"/>
        </w:rPr>
        <w:t>所呈交的</w:t>
      </w:r>
      <w:r>
        <w:rPr>
          <w:rFonts w:hint="eastAsia" w:ascii="黑体" w:hAnsi="黑体" w:eastAsia="黑体" w:cs="Arial"/>
          <w:color w:val="FF0000"/>
          <w:sz w:val="24"/>
          <w:szCs w:val="24"/>
          <w:shd w:val="clear" w:color="auto" w:fill="FFFFFF"/>
        </w:rPr>
        <w:t>课程</w:t>
      </w:r>
      <w:r>
        <w:rPr>
          <w:rFonts w:ascii="黑体" w:hAnsi="黑体" w:eastAsia="黑体" w:cs="Arial"/>
          <w:color w:val="FF0000"/>
          <w:sz w:val="24"/>
          <w:szCs w:val="24"/>
          <w:shd w:val="clear" w:color="auto" w:fill="FFFFFF"/>
        </w:rPr>
        <w:t>论文,是本人独立研究所得</w:t>
      </w:r>
      <w:r>
        <w:rPr>
          <w:rFonts w:hint="eastAsia" w:ascii="黑体" w:hAnsi="黑体" w:eastAsia="黑体" w:cs="Arial"/>
          <w:color w:val="FF0000"/>
          <w:sz w:val="24"/>
          <w:szCs w:val="24"/>
          <w:shd w:val="clear" w:color="auto" w:fill="FFFFFF"/>
        </w:rPr>
        <w:t>，</w:t>
      </w:r>
      <w:r>
        <w:rPr>
          <w:rFonts w:ascii="黑体" w:hAnsi="黑体" w:eastAsia="黑体" w:cs="Arial"/>
          <w:color w:val="FF0000"/>
          <w:sz w:val="24"/>
          <w:szCs w:val="24"/>
          <w:shd w:val="clear" w:color="auto" w:fill="FFFFFF"/>
        </w:rPr>
        <w:t>除已经注明引用的内容外,论文</w:t>
      </w:r>
      <w:r>
        <w:rPr>
          <w:rFonts w:hint="eastAsia" w:ascii="黑体" w:hAnsi="黑体" w:eastAsia="黑体" w:cs="Arial"/>
          <w:color w:val="FF0000"/>
          <w:sz w:val="24"/>
          <w:szCs w:val="24"/>
          <w:shd w:val="clear" w:color="auto" w:fill="FFFFFF"/>
        </w:rPr>
        <w:t>未剽窃、抄袭他人的学术成果。</w:t>
      </w:r>
    </w:p>
    <w:p>
      <w:pPr>
        <w:wordWrap w:val="0"/>
        <w:ind w:left="420" w:leftChars="0" w:firstLine="420" w:firstLineChars="0"/>
        <w:jc w:val="right"/>
        <w:rPr>
          <w:rFonts w:hint="eastAsia"/>
          <w:b/>
          <w:bCs/>
          <w:lang w:val="en-US" w:eastAsia="zh-CN"/>
        </w:rPr>
      </w:pPr>
      <w:r>
        <w:rPr>
          <w:rFonts w:hint="eastAsia"/>
          <w:b/>
          <w:bCs/>
          <w:lang w:val="en-US" w:eastAsia="zh-CN"/>
        </w:rPr>
        <w:t>中国特色社会主义理论与实践研究1班 网络技术研究院 黄冰衡 2019141082</w:t>
      </w:r>
    </w:p>
    <w:p>
      <w:pPr>
        <w:pStyle w:val="3"/>
        <w:bidi w:val="0"/>
        <w:spacing w:before="0" w:after="0" w:line="240" w:lineRule="auto"/>
        <w:ind w:left="420" w:leftChars="0" w:firstLine="420" w:firstLineChars="0"/>
        <w:rPr>
          <w:rFonts w:hint="default"/>
          <w:b/>
          <w:sz w:val="28"/>
          <w:szCs w:val="28"/>
          <w:lang w:val="en-US" w:eastAsia="zh-CN"/>
        </w:rPr>
      </w:pPr>
      <w:r>
        <w:rPr>
          <w:rFonts w:hint="eastAsia"/>
          <w:b/>
          <w:sz w:val="28"/>
          <w:szCs w:val="28"/>
          <w:lang w:val="en-US" w:eastAsia="zh-CN"/>
        </w:rPr>
        <w:t>题注：</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eastAsia"/>
          <w:sz w:val="24"/>
          <w:szCs w:val="24"/>
          <w:lang w:val="en-US" w:eastAsia="zh-CN"/>
        </w:rPr>
      </w:pPr>
      <w:r>
        <w:rPr>
          <w:rFonts w:hint="eastAsia"/>
          <w:lang w:val="en-US" w:eastAsia="zh-CN"/>
        </w:rPr>
        <w:t>　</w:t>
      </w:r>
      <w:r>
        <w:rPr>
          <w:rFonts w:hint="eastAsia"/>
          <w:sz w:val="24"/>
          <w:szCs w:val="24"/>
          <w:lang w:val="en-US" w:eastAsia="zh-CN"/>
        </w:rPr>
        <w:t>第一，信念过硬。古人说：“先立乎其大者，则其小者弗能夺也。” 万物得其本者生，百事得其道者成。党的十八大以来，我一再强调，“没有理想信念，理想信念不坚定，精神上就会‘缺钙’，就会得‘软骨病’”，“要炼就‘金刚不坏之身’，必须用科学理论武装头脑，不断培植我们的精神家园”。我之所以不断强调坚定理想信念，是因为这是事关马克思主义政党、社会主义国家的精神力量和前途命运的根本问题。</w:t>
      </w:r>
    </w:p>
    <w:p>
      <w:pPr>
        <w:keepNext w:val="0"/>
        <w:keepLines w:val="0"/>
        <w:pageBreakBefore w:val="0"/>
        <w:widowControl w:val="0"/>
        <w:kinsoku/>
        <w:wordWrap/>
        <w:overflowPunct/>
        <w:topLinePunct w:val="0"/>
        <w:autoSpaceDE/>
        <w:autoSpaceDN/>
        <w:bidi w:val="0"/>
        <w:adjustRightInd/>
        <w:snapToGrid/>
        <w:ind w:left="839" w:leftChars="0" w:firstLine="720" w:firstLineChars="300"/>
        <w:jc w:val="left"/>
        <w:textAlignment w:val="auto"/>
        <w:rPr>
          <w:rFonts w:hint="eastAsia"/>
          <w:sz w:val="24"/>
          <w:szCs w:val="24"/>
          <w:lang w:val="en-US" w:eastAsia="zh-CN"/>
        </w:rPr>
      </w:pPr>
      <w:r>
        <w:rPr>
          <w:rFonts w:hint="eastAsia"/>
          <w:sz w:val="24"/>
          <w:szCs w:val="24"/>
          <w:lang w:val="en-US" w:eastAsia="zh-CN"/>
        </w:rPr>
        <w:t>我说过，我们党是世界上最大的政党，大就要有大的样子，同时大也有大的难处。把这么大的一个党管好很不容易，把这么大的一个党建设成为坚强的马克思主义执政党更不容易。马克思主义政党不是因利益而结成的政党，而是以共同理想信念而组织起来的政党。建设坚强的马克思主义执政党，首先要从理想信念做起。对马克思主义的信仰，对社会主义和共产主义的信念，是共产党人的政治灵魂，是共产党人经受任何考验的精神支柱。我们常说，基础不牢，地动山摇。信念不牢也是要地动山摇的。苏联解体、苏共垮台、东欧剧变不就是这个逻辑吗？苏共拥有20万党员时夺取了政权，拥有200万党员时打败了希特勒，而拥有近2000万党员时却失去了政权。我说过，在那场动荡中，竟无一人是男儿，没什么人出来抗争。什么原因？就是理想信念已经荡然无存了。</w:t>
      </w:r>
    </w:p>
    <w:p>
      <w:pPr>
        <w:keepNext w:val="0"/>
        <w:keepLines w:val="0"/>
        <w:pageBreakBefore w:val="0"/>
        <w:widowControl w:val="0"/>
        <w:kinsoku/>
        <w:wordWrap/>
        <w:overflowPunct/>
        <w:topLinePunct w:val="0"/>
        <w:autoSpaceDE/>
        <w:autoSpaceDN/>
        <w:bidi w:val="0"/>
        <w:adjustRightInd/>
        <w:snapToGrid/>
        <w:ind w:left="839" w:leftChars="0" w:firstLine="720" w:firstLineChars="300"/>
        <w:jc w:val="left"/>
        <w:textAlignment w:val="auto"/>
        <w:rPr>
          <w:rFonts w:hint="eastAsia"/>
          <w:sz w:val="24"/>
          <w:szCs w:val="24"/>
          <w:lang w:val="en-US" w:eastAsia="zh-CN"/>
        </w:rPr>
      </w:pPr>
      <w:r>
        <w:rPr>
          <w:rFonts w:hint="eastAsia"/>
          <w:sz w:val="24"/>
          <w:szCs w:val="24"/>
          <w:lang w:val="en-US" w:eastAsia="zh-CN"/>
        </w:rPr>
        <w:t>历史和现实都告诫我们：全党理想信念坚定，党就拥有无比强大力量；全党理想信念淡薄，党就会成为乌合之众，风一吹就散。我们都是自愿加入中国共产党的，入党宣誓中就说要为共产主义奋斗终身，随时准备为党和人民牺牲一切。前不久，我带领中央政治局常委瞻仰党的一大会址，面对党旗重温誓词，就是要号召全体党员牢记入党誓词，做到终身坚守、终生不渝。</w:t>
      </w:r>
    </w:p>
    <w:p>
      <w:pPr>
        <w:pStyle w:val="3"/>
        <w:bidi w:val="0"/>
        <w:spacing w:before="0" w:after="0" w:line="240" w:lineRule="auto"/>
        <w:ind w:left="420" w:leftChars="0" w:firstLine="420" w:firstLineChars="0"/>
        <w:rPr>
          <w:rFonts w:hint="default"/>
          <w:sz w:val="28"/>
          <w:szCs w:val="28"/>
          <w:lang w:val="en-US" w:eastAsia="zh-CN"/>
        </w:rPr>
      </w:pPr>
      <w:r>
        <w:rPr>
          <w:rFonts w:hint="eastAsia"/>
          <w:sz w:val="28"/>
          <w:szCs w:val="28"/>
          <w:lang w:val="en-US" w:eastAsia="zh-CN"/>
        </w:rPr>
        <w:t>正文部分：</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eastAsia"/>
          <w:sz w:val="24"/>
          <w:szCs w:val="24"/>
          <w:lang w:val="en-US" w:eastAsia="zh-CN"/>
        </w:rPr>
      </w:pPr>
      <w:r>
        <w:rPr>
          <w:rFonts w:hint="eastAsia"/>
          <w:sz w:val="24"/>
          <w:szCs w:val="24"/>
          <w:lang w:val="en-US" w:eastAsia="zh-CN"/>
        </w:rPr>
        <w:t>最近我拜读了习近平总书记的《</w:t>
      </w:r>
      <w:r>
        <w:rPr>
          <w:rFonts w:hint="eastAsia"/>
          <w:sz w:val="24"/>
          <w:szCs w:val="24"/>
        </w:rPr>
        <w:t>推进党的建设新的伟大工程要一以贯之</w:t>
      </w:r>
      <w:r>
        <w:rPr>
          <w:rFonts w:hint="eastAsia"/>
          <w:sz w:val="24"/>
          <w:szCs w:val="24"/>
          <w:lang w:val="en-US" w:eastAsia="zh-CN"/>
        </w:rPr>
        <w:t>》，习总书记对于关键少数的党内高级干部提了几点要求，其中第一点信念过硬给我留下最深刻的感受。信念是支撑一个人坚持的动力源泉，本身弱小并不可怕，可怕的是信念丢失了，精神缺钙了，那么土崩瓦解只是时间问题。</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eastAsia"/>
          <w:sz w:val="24"/>
          <w:szCs w:val="24"/>
          <w:lang w:val="en-US" w:eastAsia="zh-CN"/>
        </w:rPr>
      </w:pPr>
      <w:r>
        <w:rPr>
          <w:rFonts w:hint="eastAsia"/>
          <w:sz w:val="24"/>
          <w:szCs w:val="24"/>
          <w:lang w:val="en-US" w:eastAsia="zh-CN"/>
        </w:rPr>
        <w:t>总书记首先提到了两句古语，“先立乎其大者，则其小者弗能夺也”，这句话出自孟子，意思是首先把心这个重要部分树立起来，则其他次要部分就不会被引入歧途。要想做一个君子，首先要把心树立端正，则眼耳口鼻不会受外界迷惑误入歧途。这句话令我受益匪浅，升入研究生已经3个月了，每个人的研究生生活都各不相同，有的人刚开学还是个好好少年，不久便谈起了恋爱荒废了学业；有的人开始还对研究生活充满希望，渐渐变得垂头丧气，自怨自艾；有的苦心钻研学习，却忽略了生活。我也一样，研究生生活是非常自由的，除了少量课程外大多数时间都是属于自己的，我是通过一年的努力才考上的研究生，其中的冷暖只有自己知道，因此升入了研究生起初我格外珍惜，为了对得起考研时努力的自己，我要珍惜研究生生活。但是最近我变得没有目标，变得垂头丧气，向堕落靠近。这句话给我敲响了警钟，我应该好好思考自己当初考研时的理想抱负，确定长远的目标。心中牢记自己的理想，才不会为了眼前取得的一点点成就而沾沾自喜。只有武装好自己的大脑，则外界的诱惑都不能影响到一往无前的我。</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eastAsia"/>
          <w:sz w:val="24"/>
          <w:szCs w:val="24"/>
          <w:lang w:val="en-US" w:eastAsia="zh-CN"/>
        </w:rPr>
      </w:pPr>
      <w:r>
        <w:rPr>
          <w:rFonts w:hint="eastAsia"/>
          <w:sz w:val="24"/>
          <w:szCs w:val="24"/>
          <w:lang w:val="en-US" w:eastAsia="zh-CN"/>
        </w:rPr>
        <w:t>后一句“万物得其本者生，百事得其道者成”则是对整个党组织的重要指示。意思是世间万物如果保住根本就能生长，而一切事情只要符合道义就能成功。我们党组织需要顺应经济全球化的历史潮流，顺应全球治理体系变革的时代要求，顺应各国人民都期盼这过上好日子的愿望。正所谓“得道者多助，失道者寡助”，习近平总书记提出的“一带一路”，自2013年提出以来，引起越来越多国家的响应，共建“一带一路”正在成为我国参与全球开放合作、改善全球经济治理体系、促进全球共同发展繁荣、推动构建人类命运共同体的中国方案。说明目前我们正在共产党的带领下，在中特理论的带领下正确的前进着。但是我们还是得提醒自己要坚定这条路线，决不能因为发展了就改旗易帜。</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eastAsia"/>
          <w:sz w:val="24"/>
          <w:szCs w:val="24"/>
          <w:lang w:val="en-US" w:eastAsia="zh-CN"/>
        </w:rPr>
      </w:pPr>
      <w:r>
        <w:rPr>
          <w:rFonts w:hint="eastAsia"/>
          <w:sz w:val="24"/>
          <w:szCs w:val="24"/>
          <w:lang w:val="en-US" w:eastAsia="zh-CN"/>
        </w:rPr>
        <w:t>除了古语，为了生动形象的给每位共产党员以点拨，总书记还以“软骨病”和“金刚不坏之身”给我们做了比喻。是啊，要想我们庞大的党组织坚不可摧，首当其冲的就是要加强全党的精神建设，只有全体党员心往一处想，劲往一处使，党组织才能金刚不坏，无坚不摧。</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eastAsia"/>
          <w:sz w:val="24"/>
          <w:szCs w:val="24"/>
          <w:lang w:val="en-US" w:eastAsia="zh-CN"/>
        </w:rPr>
      </w:pPr>
      <w:r>
        <w:rPr>
          <w:rFonts w:hint="eastAsia"/>
          <w:sz w:val="24"/>
          <w:szCs w:val="24"/>
          <w:lang w:val="en-US" w:eastAsia="zh-CN"/>
        </w:rPr>
        <w:t>紧接着，总书记用苏联亡党亡国的例子给我们形象的说明了理想信念的重要性。苏共有20万人的时候夺取了政权，那时的苏共人人都是真党员，人人都有坚定的理想信念。苏共200万人时有40万真党员。等到了苏共2000万人时，真党员反倒只剩下4万。理想信念荡然无存，失败必然降临。而究其根本原因，就是党内生活不正常，政治纪律不严格，这样的“大党”，人数再多也不管用。中国共产党今天有8600万党员，这个数字非常庞大，我们需要吸取苏共的前车之鉴，保证如此庞大的党组织内部纪律严格，开展教育实践活动，让这支队伍既有真理的力量，又有人格的力量，既有崇高的理想，更有严明的纪律。保持对马克思主义的坚定信念，把实现中国特色社会主义牢记在心中。有了坚固的精神根基，我党就绝不可能重蹈苏共的覆辙。</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eastAsia"/>
          <w:sz w:val="24"/>
          <w:szCs w:val="24"/>
          <w:lang w:val="en-US" w:eastAsia="zh-CN"/>
        </w:rPr>
      </w:pPr>
      <w:r>
        <w:rPr>
          <w:rFonts w:hint="eastAsia"/>
          <w:sz w:val="24"/>
          <w:szCs w:val="24"/>
          <w:lang w:val="en-US" w:eastAsia="zh-CN"/>
        </w:rPr>
        <w:t>曾经有这么一个真实的故事，村里缺水，全村人凑钱建水塔还差8万块钱，村支书拿着手写的报告，上门找县水利局长向组织求援。不成想，局长拿起报告就砸在支书脸上，“你们乡里书记都死了？村里的支书怎么能直接来这儿！”，支书捡起报告，边哭边走，回村召开村民会：“我们以后不靠共产党了。”形式主义、官僚主义、享乐主义和奢靡之风，拉开了党和群众的距离，也在党员干部中埋下了毒瘤祸根，败坏了党风政风，污染了政治生态，涣散了我们这个曾经团结一心的人民政党的战斗力和凝聚力。这件事充分说明了党内精神建设的重要，也许这位县水利局长原本是个党性很高的干部，但是由于理想信念的渐渐缺失，他丢掉了为人民服务的宗旨，丢掉了共产党人的自我要求。这就是为什么总书记要把理想信念放在第一条，唯有把共产主义理想放在心中终生贯彻的党员才是一个真正的党员。</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eastAsia"/>
          <w:sz w:val="24"/>
          <w:szCs w:val="24"/>
          <w:lang w:val="en-US" w:eastAsia="zh-CN"/>
        </w:rPr>
      </w:pPr>
      <w:r>
        <w:rPr>
          <w:rFonts w:hint="eastAsia"/>
          <w:sz w:val="24"/>
          <w:szCs w:val="24"/>
          <w:lang w:val="en-US" w:eastAsia="zh-CN"/>
        </w:rPr>
        <w:t>如果说民族国家是历史记忆的共同体，那么一个政党则无疑是信仰信念的共同体。把无数党员连接在一起的，除了组织架构，行为规范，更是相同的思想、相同的理念、相同的行动。司徒雷登曾经感叹：共产党之所以成功，在很大程度上是由于其成员对他的事业抱有无私的献身精神。“无论是只有50多人，还是有超过8600万党员，一代代共产党人形成的精神传统，是党和人民的事业兴旺发达的不竭动力。丢了这些传统，就丢掉了民心，丢掉了根基，坚守这些传统，我们就能无难不克，无坚不摧”。</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eastAsia"/>
          <w:sz w:val="24"/>
          <w:szCs w:val="24"/>
          <w:lang w:val="en-US" w:eastAsia="zh-CN"/>
        </w:rPr>
      </w:pPr>
      <w:r>
        <w:rPr>
          <w:rFonts w:hint="eastAsia"/>
          <w:sz w:val="24"/>
          <w:szCs w:val="24"/>
          <w:lang w:val="en-US" w:eastAsia="zh-CN"/>
        </w:rPr>
        <w:t>然而，精神的弘扬需要代代相承，正如信仰不可能自发确立，党性不可能天然而成。我记得在我的家乡村里有一位书记，他就常常串到每户人家家里，跟乡亲们聊国家大事。印象比较深的一次是，有次一个男孩在抱怨自己个子矮，他过去鼓励男孩子道“一个男人依靠的不是身高，靠的是思想，只要脑子好，对社会作了巨大贡献，身高算什么呢。”虽然只是简单的一句话，但我想那个男孩以后每次觉得自己身高不足的时候都能想起他的这番鼓励，去努力学习来报效社会。若是每一位党员在加强自身的精神建设后，再在身边感染后代，那么共产党的未来会越来越光明。</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default"/>
          <w:sz w:val="24"/>
          <w:szCs w:val="24"/>
          <w:lang w:val="en-US" w:eastAsia="zh-CN"/>
        </w:rPr>
      </w:pPr>
      <w:r>
        <w:rPr>
          <w:rFonts w:hint="eastAsia"/>
          <w:sz w:val="24"/>
          <w:szCs w:val="24"/>
          <w:lang w:val="en-US" w:eastAsia="zh-CN"/>
        </w:rPr>
        <w:t>最后总书记说道自己在瞻仰党的一大会址，面对党旗重温誓词。读到这里我意识到自己已经遗忘了入党誓词的内容，我想不仅是我，许许多多大学生党员可能都遗忘了。但是我记得本科时我的党支部书记是一位党性非常高的大学生党员，我记得他平时就能把总书记发表的讲话之类讲的头头是道，有次我考他入党誓词他也背的丝毫不差，生活中更是做到了一名党员应有的榜样形象。这样的党员真的给我们这些党性偏低的党员上了一课，我由衷地尊敬他，这样的大学生党员的的确确能感染身边的人。</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eastAsia"/>
          <w:sz w:val="24"/>
          <w:szCs w:val="24"/>
          <w:lang w:val="en-US" w:eastAsia="zh-CN"/>
        </w:rPr>
      </w:pPr>
      <w:r>
        <w:rPr>
          <w:rFonts w:hint="eastAsia"/>
          <w:sz w:val="24"/>
          <w:szCs w:val="24"/>
          <w:lang w:val="en-US" w:eastAsia="zh-CN"/>
        </w:rPr>
        <w:t>入党誓词是每一位党员入党时面对着党旗庄严宣誓过的。入党誓词简明扼要，涵义深刻。党的性质、根本宗旨、最终奋斗目标，以及党员必须履行的权利、义务，遵循的准则等，均作了明确的阐述，通俗易懂，听来明白。对共产党员来说，入党誓词就是座右铭，是行动指南，它表明了一个共产党人为实现自己人生最高价值所作出的无悔选择。</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default"/>
          <w:sz w:val="24"/>
          <w:szCs w:val="24"/>
          <w:lang w:val="en-US" w:eastAsia="zh-CN"/>
        </w:rPr>
      </w:pPr>
      <w:r>
        <w:rPr>
          <w:rFonts w:hint="eastAsia"/>
          <w:sz w:val="24"/>
          <w:szCs w:val="24"/>
          <w:lang w:val="en-US" w:eastAsia="zh-CN"/>
        </w:rPr>
        <w:t>然而如今一些党内干部，已经当初在党旗下向党宣誓的激情早已丢到九霄云外了，行动中不仅少有当年承诺的忠诚，甚至背弃誓言，改辕易辙：如有的长期不过组织生活，不交纳党费，其所作所为与庄严的誓词背道而驰;有的工作起来挑肥拣瘦、讨价论价，作风疲沓拖拉，对待百姓冷若冰霜，只听恭维之辞，听不进批评意见;有的伸手向党组织要名誉、地位;更有甚者，声色犬马、纸醉金迷，践踏法纪搞权钱交易，行贿受贿，跑官买官，鱼肉百姓，称霸一方，最终沦为阶下囚，其教训是极其沉重的。连总书记都常常重温誓词，我想其他的党员更应该牢记誓词，不管在顺境还是逆境，都应该时刻想起誓词，想起自己当初庄严入党到如今一路走来的脚印，走歪的要及时纠正，正的则要坚持。</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eastAsia"/>
          <w:sz w:val="24"/>
          <w:szCs w:val="24"/>
          <w:lang w:val="en-US" w:eastAsia="zh-CN"/>
        </w:rPr>
      </w:pPr>
      <w:r>
        <w:rPr>
          <w:rFonts w:hint="eastAsia"/>
          <w:sz w:val="24"/>
          <w:szCs w:val="24"/>
          <w:lang w:val="en-US" w:eastAsia="zh-CN"/>
        </w:rPr>
        <w:t>雄关漫道真如铁，而今迈步从头越。</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eastAsia"/>
          <w:sz w:val="24"/>
          <w:szCs w:val="24"/>
          <w:lang w:val="en-US" w:eastAsia="zh-CN"/>
        </w:rPr>
      </w:pPr>
      <w:r>
        <w:rPr>
          <w:rFonts w:hint="eastAsia"/>
          <w:sz w:val="24"/>
          <w:szCs w:val="24"/>
          <w:lang w:val="en-US" w:eastAsia="zh-CN"/>
        </w:rPr>
        <w:t>带领亿万人民在实现中国梦的道路上凯歌前行，这是共产党人的光荣，更是这一代人的责任，面对挑战，我们会有奋斗的艰辛，也会有成功的喜悦，但贯穿其中的，是一个政党不变的誓言——“永不动摇信仰，永不脱离群众”。</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default"/>
          <w:sz w:val="24"/>
          <w:szCs w:val="24"/>
          <w:lang w:val="en-US" w:eastAsia="zh-CN"/>
        </w:rPr>
      </w:pPr>
      <w:r>
        <w:rPr>
          <w:rFonts w:hint="eastAsia"/>
          <w:sz w:val="24"/>
          <w:szCs w:val="24"/>
          <w:lang w:val="en-US" w:eastAsia="zh-CN"/>
        </w:rPr>
        <w:t>对于关键少数的那些领导干部们，他们需要有更崇高的理想信念，为如何推进党的建设做思考。而我作为一名研究生共产党员，我想我最应该做的是在校努力科研，坚定自己的理想信念，用自己的科研成果为祖国的发展添砖加瓦，同时也为身边的人做好榜样。绝不可丢失信念，成为混日子混学历的人。8600万党员都加强精神建设，坚定理想信念，那是信念多么强大的一支队伍，定能带领人民实现祖国的繁荣富强。</w:t>
      </w: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839" w:leftChars="0" w:firstLine="420" w:firstLineChars="0"/>
        <w:jc w:val="left"/>
        <w:textAlignment w:val="auto"/>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FD4B78"/>
    <w:rsid w:val="0B020197"/>
    <w:rsid w:val="0C7C2D6C"/>
    <w:rsid w:val="0E4A6F4F"/>
    <w:rsid w:val="0F86192B"/>
    <w:rsid w:val="0F861983"/>
    <w:rsid w:val="1A8C2DCC"/>
    <w:rsid w:val="2C7C466A"/>
    <w:rsid w:val="34FD4B78"/>
    <w:rsid w:val="3B3E3D8F"/>
    <w:rsid w:val="3D171A91"/>
    <w:rsid w:val="40271D0D"/>
    <w:rsid w:val="49D43118"/>
    <w:rsid w:val="5D0E755B"/>
    <w:rsid w:val="60CF2FF2"/>
    <w:rsid w:val="61D74EFB"/>
    <w:rsid w:val="65946327"/>
    <w:rsid w:val="72644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2019-12-02T06:00:00Z</dcterms:created>
  <dc:creator>人生已经如此艰难</dc:creator>
  <cp:lastModifiedBy>人生已经如此艰难</cp:lastModifiedBy>
  <dcterms:modified xsi:type="dcterms:W3CDTF">2019-12-18T05:56:18Z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