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sz w:val="28"/>
        </w:rPr>
        <w:t xml:space="preserve">Этапы работы над проектом сайта группы BurSun</w:t>
      </w:r>
      <w:r/>
    </w:p>
    <w:p>
      <w:pPr>
        <w:pBdr/>
        <w:spacing/>
        <w:ind/>
        <w:jc w:val="center"/>
        <w:rPr/>
      </w:pPr>
      <w:r>
        <w:rPr>
          <w:rFonts w:ascii="Calibri" w:hAnsi="Calibri"/>
          <w:i/>
          <w:sz w:val="22"/>
        </w:rPr>
        <w:t xml:space="preserve">Все этапы продемонстрированы для наглядности</w:t>
      </w:r>
      <w:r/>
    </w:p>
    <w:p>
      <w:pPr>
        <w:pBdr/>
        <w:spacing/>
        <w:ind/>
        <w:rPr/>
      </w:pPr>
      <w:r>
        <w:rPr>
          <w:b/>
        </w:rPr>
        <w:t xml:space="preserve">Команда:</w:t>
        <w:br/>
      </w:r>
      <w:r>
        <w:rPr>
          <w:rFonts w:ascii="Calibri" w:hAnsi="Calibri"/>
          <w:sz w:val="22"/>
        </w:rPr>
        <w:t xml:space="preserve">1. Заказчик, менеджер проекта: Широв Азат.</w:t>
        <w:br/>
      </w:r>
      <w:r>
        <w:rPr>
          <w:rFonts w:ascii="Calibri" w:hAnsi="Calibri"/>
          <w:sz w:val="22"/>
        </w:rPr>
        <w:t xml:space="preserve">2. Технический писатель: Кудрявцев Игорь.</w:t>
        <w:br/>
      </w:r>
      <w:r>
        <w:rPr>
          <w:rFonts w:ascii="Calibri" w:hAnsi="Calibri"/>
          <w:sz w:val="22"/>
        </w:rPr>
        <w:t xml:space="preserve">3. Дизайнер-UX, дизайнер-UI: Красный Владислав.</w:t>
        <w:br/>
      </w:r>
      <w:r>
        <w:rPr>
          <w:rFonts w:ascii="Calibri" w:hAnsi="Calibri"/>
          <w:sz w:val="22"/>
        </w:rPr>
        <w:t xml:space="preserve">4. Верстальщик, программист, тестировщик, администратор: Федоренко Степан.</w:t>
        <w:br/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/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№ п/п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Роли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Исполнители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Работа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Контакты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Время, час.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Стоимость, руб.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Цена, руб.</w:t>
            </w:r>
            <w:r/>
          </w:p>
        </w:tc>
        <w:tc>
          <w:tcPr>
            <w:shd w:val="clear" w:color="auto" w:fill="b222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Примечания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Заказчик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Формирование требований к сайту группы BurSun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Группа BurSun — заказчик собственного сайта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Менеджер проекта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Разработка и заключение договора на создание сайта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3000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Уже должен быть, т.к. студия работает не первый день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Разработка концепции сайта (одностраничный сайт-визитка метал-группы)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Разработка и заключение договора на обслуживание сайта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3000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Курирование каждого этапа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27000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Широв Азат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Взаимодействие с членами команды на каждом этапе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39000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Технический писатель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Кудрявцев Игорь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Разработка технического задания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Кудрявцев Игорь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Создание рабочей документации для администратора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Если в дальнейшем будете зарабатывать на обслуживании сайта, тогда это писать не имеет смысла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Кудрявцев Игорь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Создание рабочей документации для пользователя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3000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Дизайнер интерфейса (UI-дизайнер)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Красный Владислав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UI-дизайн: фирменные цвета (чёрный фон, акцентный #b22222), типографика, логотип, кнопки навигации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Дизайнер-эргономист (UX-дизайнер)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Красный Владислав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UX-дизайн: структура страниц (Главная/Участники/Музыка/Мерч/Контакты), поведение поиска, навигация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Верстальщик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Оформление сайта в соответствии с разработанным дизайном: написание сайта без логики (воплощение дизайна в жизнь: только HTML+CSS)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700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5600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Программист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Написание логики сайта: поиск по страницам с подсветкой совпадений, переключение разделов через showPage(), очистка подсветки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24000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Тестировщик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Тестирование сайта на функциональное соответствие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900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1800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Тестирование сайта на наличие ошибок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900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14400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18"/>
              </w:rPr>
              <w:t xml:space="preserve">Администратор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Приобретение домена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Telegram: @bursungroup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Приобретение хостинга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Размещение сайта в сети Интернет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Приобретение домена (продление)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Этап обслуживания: не влияет на ценообразование при разработке сайта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Приобретение хостинга (продление)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Размещение сайта в сети Интернет (повторное)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8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47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>Федоренко Степан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Размещение единицы информации (новость, новый прайс, новый перечень услуг/работ и т.д.)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0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 w:val="0"/>
                <w:sz w:val="18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 w:val="0"/>
                <w:sz w:val="18"/>
              </w:rPr>
            </w:r>
            <w:r/>
          </w:p>
        </w:tc>
      </w:tr>
      <w:tr>
        <w:trPr/>
        <w:tc>
          <w:tcPr>
            <w:gridSpan w:val="5"/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855" w:type="dxa"/>
            <w:vAlign w:val="center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Calibri" w:hAnsi="Calibri"/>
                <w:b/>
                <w:sz w:val="20"/>
              </w:rPr>
              <w:t xml:space="preserve">ИТОГО за разработку сайта: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143</w:t>
            </w:r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 xml:space="preserve">—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164300</w:t>
            </w:r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20"/>
              </w:rPr>
              <w:t xml:space="preserve">руб.</w:t>
            </w:r>
            <w:r/>
          </w:p>
        </w:tc>
      </w:tr>
      <w:tr>
        <w:trPr/>
        <w:tc>
          <w:tcPr>
            <w:gridSpan w:val="7"/>
            <w:shd w:val="clear" w:color="auto" w:fill="fff2cc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997" w:type="dxa"/>
            <w:vAlign w:val="center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Calibri" w:hAnsi="Calibri"/>
                <w:b/>
                <w:sz w:val="20"/>
              </w:rPr>
              <w:t xml:space="preserve">Этап обслуживания (не влияет на стоимость разработки):</w:t>
            </w:r>
            <w:r/>
          </w:p>
        </w:tc>
        <w:tc>
          <w:tcPr>
            <w:shd w:val="clear" w:color="auto" w:fill="fff2cc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2500</w:t>
            </w:r>
          </w:p>
        </w:tc>
        <w:tc>
          <w:tcPr>
            <w:shd w:val="clear" w:color="auto" w:fill="fff2cc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7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sz w:val="20"/>
              </w:rPr>
              <w:t xml:space="preserve">руб.</w:t>
            </w:r>
            <w:r/>
          </w:p>
        </w:tc>
      </w:tr>
    </w:tbl>
    <w:sectPr>
      <w:footnotePr/>
      <w:endnotePr/>
      <w:type w:val="nextPage"/>
      <w:pgSz w:h="12240" w:orient="landscape" w:w="15840"/>
      <w:pgMar w:top="850" w:right="850" w:bottom="850" w:left="85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2026-05-24T11:07:44Z</dcterms:modified>
  <cp:category/>
</cp:coreProperties>
</file>