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106FD" w14:textId="68044178" w:rsidR="00677594" w:rsidRPr="00911D61" w:rsidRDefault="00677594" w:rsidP="00677594">
      <w:pPr>
        <w:pStyle w:val="PaperTitle"/>
        <w:rPr>
          <w:rFonts w:cs="Arial"/>
          <w:sz w:val="22"/>
          <w:szCs w:val="22"/>
          <w:lang w:val="en-US"/>
        </w:rPr>
      </w:pPr>
      <w:r w:rsidRPr="00911D61">
        <w:rPr>
          <w:rFonts w:cs="Arial"/>
          <w:sz w:val="22"/>
          <w:szCs w:val="22"/>
          <w:lang w:val="en-US"/>
        </w:rPr>
        <w:t>Optimality, Equity, and Regulatory Feasibility in Peer-to-Peer Energy Markets: A Game-</w:t>
      </w:r>
      <w:r w:rsidR="003F1BE8" w:rsidRPr="003F1BE8">
        <w:rPr>
          <w:rFonts w:cs="Arial"/>
          <w:sz w:val="22"/>
          <w:szCs w:val="22"/>
        </w:rPr>
        <w:t>Theoretic Framework for Colombian Energy Communities</w:t>
      </w:r>
    </w:p>
    <w:p w14:paraId="09C40D02" w14:textId="77777777" w:rsidR="00677594" w:rsidRPr="00911D61" w:rsidRDefault="00677594" w:rsidP="00677594">
      <w:pPr>
        <w:pStyle w:val="PaperTitle"/>
        <w:rPr>
          <w:rFonts w:cs="Arial"/>
          <w:b w:val="0"/>
          <w:bCs w:val="0"/>
          <w:sz w:val="22"/>
          <w:szCs w:val="22"/>
          <w:lang w:val="en-US"/>
        </w:rPr>
      </w:pPr>
    </w:p>
    <w:p w14:paraId="4006066E" w14:textId="568F1C82" w:rsidR="00677594" w:rsidRPr="00677594" w:rsidRDefault="00677594" w:rsidP="00677594">
      <w:pPr>
        <w:pStyle w:val="PaperTitle"/>
        <w:rPr>
          <w:rFonts w:cs="Arial"/>
          <w:b w:val="0"/>
          <w:bCs w:val="0"/>
          <w:sz w:val="22"/>
          <w:szCs w:val="22"/>
          <w:lang w:val="es-CO"/>
        </w:rPr>
      </w:pPr>
      <w:r>
        <w:rPr>
          <w:rFonts w:cs="Arial"/>
          <w:b w:val="0"/>
          <w:bCs w:val="0"/>
          <w:sz w:val="22"/>
          <w:szCs w:val="22"/>
          <w:lang w:val="es-CO"/>
        </w:rPr>
        <w:t>Brayan S. Lopez-Mendez</w:t>
      </w:r>
      <w:r>
        <w:rPr>
          <w:rFonts w:cs="Arial"/>
          <w:b w:val="0"/>
          <w:bCs w:val="0"/>
          <w:sz w:val="22"/>
          <w:szCs w:val="22"/>
          <w:vertAlign w:val="superscript"/>
          <w:lang w:val="es-CO"/>
        </w:rPr>
        <w:t>a</w:t>
      </w:r>
      <w:r>
        <w:rPr>
          <w:rFonts w:cs="Arial"/>
          <w:b w:val="0"/>
          <w:bCs w:val="0"/>
          <w:sz w:val="22"/>
          <w:szCs w:val="22"/>
          <w:lang w:val="es-CO"/>
        </w:rPr>
        <w:t>; Andrés Pantoja</w:t>
      </w:r>
      <w:r>
        <w:rPr>
          <w:rFonts w:cs="Arial"/>
          <w:b w:val="0"/>
          <w:bCs w:val="0"/>
          <w:sz w:val="22"/>
          <w:szCs w:val="22"/>
          <w:vertAlign w:val="superscript"/>
          <w:lang w:val="es-CO"/>
        </w:rPr>
        <w:t>b</w:t>
      </w:r>
      <w:r>
        <w:rPr>
          <w:rFonts w:cs="Arial"/>
          <w:b w:val="0"/>
          <w:bCs w:val="0"/>
          <w:sz w:val="22"/>
          <w:szCs w:val="22"/>
          <w:lang w:val="es-CO"/>
        </w:rPr>
        <w:t>; Germán Obando</w:t>
      </w:r>
      <w:r>
        <w:rPr>
          <w:rFonts w:cs="Arial"/>
          <w:b w:val="0"/>
          <w:bCs w:val="0"/>
          <w:sz w:val="22"/>
          <w:szCs w:val="22"/>
          <w:vertAlign w:val="superscript"/>
          <w:lang w:val="es-CO"/>
        </w:rPr>
        <w:t>b</w:t>
      </w:r>
    </w:p>
    <w:p w14:paraId="2F744C69" w14:textId="77777777" w:rsidR="00677594" w:rsidRPr="00677594" w:rsidRDefault="00677594" w:rsidP="00677594">
      <w:pPr>
        <w:pStyle w:val="PaperTitle"/>
        <w:rPr>
          <w:rFonts w:cs="Arial"/>
          <w:b w:val="0"/>
          <w:bCs w:val="0"/>
          <w:sz w:val="22"/>
          <w:szCs w:val="22"/>
          <w:lang w:val="es-CO"/>
        </w:rPr>
      </w:pPr>
    </w:p>
    <w:p w14:paraId="423180CE" w14:textId="5D6965D4" w:rsidR="00677594" w:rsidRPr="00677594" w:rsidRDefault="00677594" w:rsidP="00677594">
      <w:pPr>
        <w:pStyle w:val="PaperTitle"/>
        <w:rPr>
          <w:rFonts w:cs="Arial"/>
          <w:b w:val="0"/>
          <w:bCs w:val="0"/>
          <w:sz w:val="22"/>
          <w:szCs w:val="22"/>
          <w:lang w:val="es-CO"/>
        </w:rPr>
      </w:pPr>
      <w:r>
        <w:rPr>
          <w:rFonts w:cs="Arial"/>
          <w:b w:val="0"/>
          <w:bCs w:val="0"/>
          <w:sz w:val="22"/>
          <w:szCs w:val="22"/>
          <w:lang w:val="es-CO"/>
        </w:rPr>
        <w:t xml:space="preserve">⁰ᵃ </w:t>
      </w:r>
      <w:proofErr w:type="spellStart"/>
      <w:r>
        <w:rPr>
          <w:rFonts w:cs="Arial"/>
          <w:b w:val="0"/>
          <w:bCs w:val="0"/>
          <w:sz w:val="22"/>
          <w:szCs w:val="22"/>
          <w:lang w:val="es-CO"/>
        </w:rPr>
        <w:t>Master’s</w:t>
      </w:r>
      <w:proofErr w:type="spellEnd"/>
      <w:r>
        <w:rPr>
          <w:rFonts w:cs="Arial"/>
          <w:b w:val="0"/>
          <w:bCs w:val="0"/>
          <w:sz w:val="22"/>
          <w:szCs w:val="22"/>
          <w:lang w:val="es-CO"/>
        </w:rPr>
        <w:t xml:space="preserve"> </w:t>
      </w:r>
      <w:proofErr w:type="spellStart"/>
      <w:r>
        <w:rPr>
          <w:rFonts w:cs="Arial"/>
          <w:b w:val="0"/>
          <w:bCs w:val="0"/>
          <w:sz w:val="22"/>
          <w:szCs w:val="22"/>
          <w:lang w:val="es-CO"/>
        </w:rPr>
        <w:t>Program</w:t>
      </w:r>
      <w:proofErr w:type="spellEnd"/>
      <w:r>
        <w:rPr>
          <w:rFonts w:cs="Arial"/>
          <w:b w:val="0"/>
          <w:bCs w:val="0"/>
          <w:sz w:val="22"/>
          <w:szCs w:val="22"/>
          <w:lang w:val="es-CO"/>
        </w:rPr>
        <w:t xml:space="preserve"> in Electronic </w:t>
      </w:r>
      <w:proofErr w:type="spellStart"/>
      <w:r>
        <w:rPr>
          <w:rFonts w:cs="Arial"/>
          <w:b w:val="0"/>
          <w:bCs w:val="0"/>
          <w:sz w:val="22"/>
          <w:szCs w:val="22"/>
          <w:lang w:val="es-CO"/>
        </w:rPr>
        <w:t>Engineering</w:t>
      </w:r>
      <w:proofErr w:type="spellEnd"/>
      <w:r>
        <w:rPr>
          <w:rFonts w:cs="Arial"/>
          <w:b w:val="0"/>
          <w:bCs w:val="0"/>
          <w:sz w:val="22"/>
          <w:szCs w:val="22"/>
          <w:lang w:val="es-CO"/>
        </w:rPr>
        <w:t xml:space="preserve">, Universidad de Nariño, Pasto, Colombia. ᵇ </w:t>
      </w:r>
      <w:proofErr w:type="spellStart"/>
      <w:r>
        <w:rPr>
          <w:rFonts w:cs="Arial"/>
          <w:b w:val="0"/>
          <w:bCs w:val="0"/>
          <w:sz w:val="22"/>
          <w:szCs w:val="22"/>
          <w:lang w:val="es-CO"/>
        </w:rPr>
        <w:t>Electrical</w:t>
      </w:r>
      <w:proofErr w:type="spellEnd"/>
      <w:r>
        <w:rPr>
          <w:rFonts w:cs="Arial"/>
          <w:b w:val="0"/>
          <w:bCs w:val="0"/>
          <w:sz w:val="22"/>
          <w:szCs w:val="22"/>
          <w:lang w:val="es-CO"/>
        </w:rPr>
        <w:t xml:space="preserve"> </w:t>
      </w:r>
      <w:proofErr w:type="spellStart"/>
      <w:r>
        <w:rPr>
          <w:rFonts w:cs="Arial"/>
          <w:b w:val="0"/>
          <w:bCs w:val="0"/>
          <w:sz w:val="22"/>
          <w:szCs w:val="22"/>
          <w:lang w:val="es-CO"/>
        </w:rPr>
        <w:t>Engineering</w:t>
      </w:r>
      <w:proofErr w:type="spellEnd"/>
      <w:r>
        <w:rPr>
          <w:rFonts w:cs="Arial"/>
          <w:b w:val="0"/>
          <w:bCs w:val="0"/>
          <w:sz w:val="22"/>
          <w:szCs w:val="22"/>
          <w:lang w:val="es-CO"/>
        </w:rPr>
        <w:t xml:space="preserve"> </w:t>
      </w:r>
      <w:proofErr w:type="spellStart"/>
      <w:r>
        <w:rPr>
          <w:rFonts w:cs="Arial"/>
          <w:b w:val="0"/>
          <w:bCs w:val="0"/>
          <w:sz w:val="22"/>
          <w:szCs w:val="22"/>
          <w:lang w:val="es-CO"/>
        </w:rPr>
        <w:t>Department</w:t>
      </w:r>
      <w:proofErr w:type="spellEnd"/>
      <w:r>
        <w:rPr>
          <w:rFonts w:cs="Arial"/>
          <w:b w:val="0"/>
          <w:bCs w:val="0"/>
          <w:sz w:val="22"/>
          <w:szCs w:val="22"/>
          <w:lang w:val="es-CO"/>
        </w:rPr>
        <w:t>, Universidad de Nariño, Pasto, Colombia.</w:t>
      </w:r>
    </w:p>
    <w:p w14:paraId="6A63EA84" w14:textId="77777777" w:rsidR="00677594" w:rsidRPr="00677594" w:rsidRDefault="00677594" w:rsidP="00677594">
      <w:pPr>
        <w:pStyle w:val="PaperTitle"/>
        <w:rPr>
          <w:rFonts w:cs="Arial"/>
          <w:b w:val="0"/>
          <w:bCs w:val="0"/>
          <w:sz w:val="22"/>
          <w:szCs w:val="22"/>
          <w:lang w:val="es-CO"/>
        </w:rPr>
      </w:pPr>
    </w:p>
    <w:p w14:paraId="00272652" w14:textId="31D6E0BD" w:rsidR="00677594" w:rsidRPr="00677594" w:rsidRDefault="00677594" w:rsidP="00677594">
      <w:pPr>
        <w:pStyle w:val="PaperTitle"/>
        <w:rPr>
          <w:rFonts w:cs="Arial"/>
          <w:b w:val="0"/>
          <w:bCs w:val="0"/>
          <w:sz w:val="22"/>
          <w:szCs w:val="22"/>
          <w:lang w:val="es-CO"/>
        </w:rPr>
      </w:pPr>
      <w:proofErr w:type="spellStart"/>
      <w:r>
        <w:rPr>
          <w:rFonts w:cs="Arial"/>
          <w:b w:val="0"/>
          <w:bCs w:val="0"/>
          <w:sz w:val="22"/>
          <w:szCs w:val="22"/>
          <w:lang w:val="es-CO"/>
        </w:rPr>
        <w:t>bura.vent@gmail.com</w:t>
      </w:r>
      <w:r>
        <w:rPr>
          <w:rFonts w:cs="Arial"/>
          <w:b w:val="0"/>
          <w:bCs w:val="0"/>
          <w:sz w:val="22"/>
          <w:szCs w:val="22"/>
          <w:vertAlign w:val="superscript"/>
          <w:lang w:val="es-CO"/>
        </w:rPr>
        <w:t>a</w:t>
      </w:r>
      <w:proofErr w:type="spellEnd"/>
      <w:r>
        <w:rPr>
          <w:rFonts w:cs="Arial"/>
          <w:b w:val="0"/>
          <w:bCs w:val="0"/>
          <w:sz w:val="22"/>
          <w:szCs w:val="22"/>
          <w:lang w:val="es-CO"/>
        </w:rPr>
        <w:t>; a</w:t>
      </w:r>
      <w:r w:rsidR="00AE5E67">
        <w:rPr>
          <w:rFonts w:cs="Arial"/>
          <w:b w:val="0"/>
          <w:bCs w:val="0"/>
          <w:sz w:val="22"/>
          <w:szCs w:val="22"/>
          <w:lang w:val="es-CO"/>
        </w:rPr>
        <w:t>d_</w:t>
      </w:r>
      <w:r>
        <w:rPr>
          <w:rFonts w:cs="Arial"/>
          <w:b w:val="0"/>
          <w:bCs w:val="0"/>
          <w:sz w:val="22"/>
          <w:szCs w:val="22"/>
          <w:lang w:val="es-CO"/>
        </w:rPr>
        <w:t>pantoja@udenar.edu.co; gobando@udenar.edu.co</w:t>
      </w:r>
      <w:r>
        <w:rPr>
          <w:rFonts w:cs="Arial"/>
          <w:b w:val="0"/>
          <w:bCs w:val="0"/>
          <w:sz w:val="22"/>
          <w:szCs w:val="22"/>
          <w:vertAlign w:val="superscript"/>
          <w:lang w:val="es-CO"/>
        </w:rPr>
        <w:t>b</w:t>
      </w:r>
    </w:p>
    <w:p w14:paraId="4B2910C5" w14:textId="77777777" w:rsidR="006510E2" w:rsidRPr="00911D61" w:rsidRDefault="006510E2" w:rsidP="006510E2">
      <w:pPr>
        <w:pStyle w:val="PaperTitle"/>
        <w:rPr>
          <w:rFonts w:cs="Arial"/>
          <w:b w:val="0"/>
          <w:bCs w:val="0"/>
          <w:sz w:val="22"/>
          <w:szCs w:val="22"/>
          <w:lang w:val="es-CO"/>
        </w:rPr>
      </w:pPr>
    </w:p>
    <w:p w14:paraId="095D66CD" w14:textId="77777777" w:rsidR="006510E2" w:rsidRPr="00911D61" w:rsidRDefault="006510E2" w:rsidP="006510E2">
      <w:pPr>
        <w:pStyle w:val="PaperTitle"/>
        <w:rPr>
          <w:rFonts w:cs="Arial"/>
          <w:b w:val="0"/>
          <w:bCs w:val="0"/>
          <w:sz w:val="22"/>
          <w:szCs w:val="22"/>
          <w:lang w:val="es-CO"/>
        </w:rPr>
      </w:pPr>
    </w:p>
    <w:p w14:paraId="377C6E11" w14:textId="77777777" w:rsidR="00654047" w:rsidRPr="00677594" w:rsidRDefault="00000000" w:rsidP="006510E2">
      <w:pPr>
        <w:pStyle w:val="AAEEAuthAffiliation"/>
        <w:jc w:val="both"/>
        <w:rPr>
          <w:rFonts w:ascii="Arial" w:hAnsi="Arial" w:cs="Arial"/>
          <w:sz w:val="22"/>
        </w:rPr>
      </w:pPr>
      <w:r>
        <w:rPr>
          <w:rFonts w:ascii="Arial" w:hAnsi="Arial" w:cs="Arial"/>
          <w:noProof/>
          <w:sz w:val="22"/>
        </w:rPr>
        <w:pict w14:anchorId="31EE8B8D">
          <v:rect id="_x0000_i1025" style="width:451.3pt;height:.05pt" o:hralign="center" o:hrstd="t" o:hrnoshade="t" o:hr="t" fillcolor="#5a5a5a" stroked="f"/>
        </w:pict>
      </w:r>
    </w:p>
    <w:p w14:paraId="12126A9E" w14:textId="1CA2F65F" w:rsidR="00654047" w:rsidRPr="00677594" w:rsidRDefault="006510E2" w:rsidP="00677594">
      <w:pPr>
        <w:spacing w:before="0"/>
        <w:jc w:val="both"/>
        <w:rPr>
          <w:rFonts w:cs="Arial"/>
          <w:b/>
          <w:bCs/>
        </w:rPr>
      </w:pPr>
      <w:r>
        <w:rPr>
          <w:rFonts w:cs="Arial"/>
          <w:b/>
          <w:bCs/>
        </w:rPr>
        <w:t>Abstract</w:t>
      </w:r>
    </w:p>
    <w:p w14:paraId="6215109A" w14:textId="77777777" w:rsidR="006510E2" w:rsidRPr="00677594" w:rsidRDefault="006510E2" w:rsidP="00677594">
      <w:pPr>
        <w:spacing w:before="0"/>
        <w:jc w:val="both"/>
        <w:rPr>
          <w:rFonts w:cs="Arial"/>
        </w:rPr>
      </w:pPr>
    </w:p>
    <w:p w14:paraId="30FBD124" w14:textId="714E2777" w:rsidR="005E0985" w:rsidRDefault="005E0985" w:rsidP="00677594">
      <w:pPr>
        <w:spacing w:before="0"/>
        <w:jc w:val="both"/>
        <w:rPr>
          <w:rFonts w:cs="Arial"/>
        </w:rPr>
      </w:pPr>
      <w:r w:rsidRPr="005E0985">
        <w:rPr>
          <w:rFonts w:cs="Arial"/>
        </w:rPr>
        <w:t>The global energy transition is accelerating the emergence of Peer-to-Peer (P2P) energy markets, in which prosumers trade electricity directly without centralized intermediaries. In Colombia, Resolution CREG 101 072/2025 establishes the current regulatory framework for community energy markets; however, its economic performance relative to other P2P mechanisms remains uncharacterized for real prosumer communities. This work proposes a P2P market model grounded in game theory and population dynamics for a community of five prosumer institutions in Pasto, Colombia, utilizing photovoltaic generation and demand data collected over a six-month period</w:t>
      </w:r>
      <w:r>
        <w:rPr>
          <w:rStyle w:val="FootnoteReference"/>
          <w:rFonts w:cs="Arial"/>
        </w:rPr>
        <w:footnoteReference w:id="1"/>
      </w:r>
    </w:p>
    <w:p w14:paraId="28396F70" w14:textId="50BDE5AB" w:rsidR="006510E2" w:rsidRPr="00677594" w:rsidRDefault="005E0985" w:rsidP="005E0985">
      <w:pPr>
        <w:spacing w:before="0"/>
        <w:ind w:firstLine="720"/>
        <w:jc w:val="both"/>
        <w:rPr>
          <w:rFonts w:cs="Arial"/>
        </w:rPr>
      </w:pPr>
      <w:r w:rsidRPr="005E0985">
        <w:rPr>
          <w:rFonts w:cs="Arial"/>
        </w:rPr>
        <w:t xml:space="preserve">A Stackelberg leader–follower game is formulated in which the distribution network operator acts as the leader, setting the internal P2P trading price, while prosumers act as followers, independently maximizing their individual net economic gains. Convergence to a Nash equilibrium is determined through Replicator Dynamics, a population dynamics model that captures strategic adaptation without requiring central coordination. Two regulatory benchmarks are used for comparison: CREG Resolution 174/2021 (C1 – net-metering self-consumption scheme) and the current CREG 101 072/2025 (C2 – community energy market). To </w:t>
      </w:r>
      <w:proofErr w:type="spellStart"/>
      <w:r w:rsidRPr="005E0985">
        <w:rPr>
          <w:rFonts w:cs="Arial"/>
        </w:rPr>
        <w:t>analyze</w:t>
      </w:r>
      <w:proofErr w:type="spellEnd"/>
      <w:r w:rsidRPr="005E0985">
        <w:rPr>
          <w:rFonts w:cs="Arial"/>
        </w:rPr>
        <w:t xml:space="preserve"> the robustness and performance of these market mechanisms, a sensitivity analysis is conducted by varying Grid Buying Prices (GBP) across historical values of the Colombian market. Furthermore, regulatory feasibility is assessed against the participation constraints established by CREG 101 072/2025</w:t>
      </w:r>
      <w:r w:rsidR="006510E2" w:rsidRPr="00A14BD0">
        <w:rPr>
          <w:rFonts w:cs="Arial"/>
        </w:rPr>
        <w:t>.</w:t>
      </w:r>
    </w:p>
    <w:p w14:paraId="28396F71" w14:textId="28B829F6" w:rsidR="006510E2" w:rsidRPr="00677594" w:rsidRDefault="005E0985" w:rsidP="005E0985">
      <w:pPr>
        <w:spacing w:before="0"/>
        <w:ind w:firstLine="720"/>
        <w:jc w:val="both"/>
        <w:rPr>
          <w:rFonts w:cs="Arial"/>
        </w:rPr>
      </w:pPr>
      <w:r w:rsidRPr="005E0985">
        <w:rPr>
          <w:rFonts w:cs="Arial"/>
        </w:rPr>
        <w:t>Results based on the community’s average daily profiles indicate that the proposed P2P mechanism yields substantially higher net economic gains for all community members compared to both C1 and C2, demonstrating improvements across self-consumption, self-sufficiency, and benefit-distribution equity metrics. The Price of Fairness index is employed to quantify the trade-off between economic efficiency and equitable benefit allocation. Sensitivity analysis suggests that this P2P advantage remains robust across a wide range of GBPs, supporting the mechanism’s applicability under diverse market conditions. However, the regulatory feasibility assessment indicates that the current participation constraints in CREG 101 072/2025 may limit the full operation of community-scale P2P markets, as several agents exceed the established individual participation thresholds</w:t>
      </w:r>
      <w:r w:rsidR="006510E2">
        <w:rPr>
          <w:rFonts w:cs="Arial"/>
        </w:rPr>
        <w:t>.</w:t>
      </w:r>
    </w:p>
    <w:p w14:paraId="28396F72" w14:textId="5F928A49" w:rsidR="006510E2" w:rsidRPr="00677594" w:rsidRDefault="005E0985" w:rsidP="005E0985">
      <w:pPr>
        <w:spacing w:before="0"/>
        <w:ind w:firstLine="720"/>
        <w:jc w:val="both"/>
        <w:rPr>
          <w:rFonts w:cs="Arial"/>
        </w:rPr>
      </w:pPr>
      <w:r w:rsidRPr="005E0985">
        <w:rPr>
          <w:rFonts w:cs="Arial"/>
        </w:rPr>
        <w:t>Ultimately, the proposed framework demonstrates the viability of Stackelberg-based P2P markets as a superior alternative to existing Colombian regulatory schemes for energy communities. These findings provide quantitative grounds for regulatory revision</w:t>
      </w:r>
      <w:r>
        <w:rPr>
          <w:rFonts w:cs="Arial"/>
        </w:rPr>
        <w:t xml:space="preserve">, </w:t>
      </w:r>
      <w:r w:rsidRPr="005E0985">
        <w:rPr>
          <w:rFonts w:cs="Arial"/>
        </w:rPr>
        <w:t>specifically regarding the participation constraints in CREG 101 072/2025</w:t>
      </w:r>
      <w:r>
        <w:rPr>
          <w:rFonts w:cs="Arial"/>
        </w:rPr>
        <w:t xml:space="preserve">, </w:t>
      </w:r>
      <w:r w:rsidRPr="005E0985">
        <w:rPr>
          <w:rFonts w:cs="Arial"/>
        </w:rPr>
        <w:t>and contribute methodological tools applicable to other community energy contexts throughout Latin America</w:t>
      </w:r>
      <w:r w:rsidR="006510E2">
        <w:rPr>
          <w:rFonts w:cs="Arial"/>
        </w:rPr>
        <w:t>.</w:t>
      </w:r>
    </w:p>
    <w:p w14:paraId="78F0550D" w14:textId="77777777" w:rsidR="00A82965" w:rsidRPr="00677594" w:rsidRDefault="00A82965" w:rsidP="00677594">
      <w:pPr>
        <w:pStyle w:val="AAEEHeading1"/>
        <w:spacing w:before="0" w:after="0"/>
        <w:ind w:left="0"/>
        <w:jc w:val="both"/>
        <w:rPr>
          <w:rFonts w:ascii="Arial" w:hAnsi="Arial" w:cs="Arial"/>
          <w:b w:val="0"/>
          <w:bCs w:val="0"/>
          <w:sz w:val="22"/>
        </w:rPr>
      </w:pPr>
    </w:p>
    <w:p w14:paraId="475ED777" w14:textId="1F6CBEF5" w:rsidR="00654047" w:rsidRPr="00677594" w:rsidRDefault="006510E2" w:rsidP="00677594">
      <w:pPr>
        <w:pStyle w:val="AAEEHeading1"/>
        <w:spacing w:before="0" w:after="0"/>
        <w:ind w:left="0"/>
        <w:jc w:val="both"/>
        <w:rPr>
          <w:rFonts w:ascii="Arial" w:hAnsi="Arial" w:cs="Arial"/>
          <w:sz w:val="22"/>
        </w:rPr>
      </w:pPr>
      <w:r>
        <w:rPr>
          <w:rFonts w:ascii="Arial" w:hAnsi="Arial" w:cs="Arial"/>
          <w:sz w:val="22"/>
        </w:rPr>
        <w:t>Keywords</w:t>
      </w:r>
    </w:p>
    <w:p w14:paraId="0BB4AAFC" w14:textId="77777777" w:rsidR="006510E2" w:rsidRPr="00677594" w:rsidRDefault="006510E2" w:rsidP="00677594">
      <w:pPr>
        <w:pStyle w:val="AAEEHeading1"/>
        <w:spacing w:before="0" w:after="0"/>
        <w:ind w:left="0"/>
        <w:jc w:val="both"/>
        <w:rPr>
          <w:rFonts w:ascii="Arial" w:hAnsi="Arial" w:cs="Arial"/>
          <w:b w:val="0"/>
          <w:bCs w:val="0"/>
          <w:sz w:val="22"/>
        </w:rPr>
      </w:pPr>
    </w:p>
    <w:p w14:paraId="4FB33554" w14:textId="29935E58" w:rsidR="006510E2" w:rsidRPr="00911D61" w:rsidRDefault="55497500" w:rsidP="008575BA">
      <w:pPr>
        <w:spacing w:before="0"/>
        <w:jc w:val="both"/>
        <w:rPr>
          <w:rFonts w:cs="Arial"/>
        </w:rPr>
      </w:pPr>
      <w:r>
        <w:rPr>
          <w:rFonts w:cs="Arial"/>
        </w:rPr>
        <w:t>P2P energy market; Stackelberg game theory; Replicator Dynamics; CREG 101 072/2025; prosumers.</w:t>
      </w:r>
    </w:p>
    <w:sectPr w:rsidR="006510E2" w:rsidRPr="00911D61" w:rsidSect="00E33E4C">
      <w:pgSz w:w="11906" w:h="16838"/>
      <w:pgMar w:top="1418" w:right="1134" w:bottom="1418" w:left="1134" w:header="568"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B4FC1E" w14:textId="77777777" w:rsidR="00F624B7" w:rsidRDefault="00F624B7" w:rsidP="00B74864">
      <w:r>
        <w:separator/>
      </w:r>
    </w:p>
  </w:endnote>
  <w:endnote w:type="continuationSeparator" w:id="0">
    <w:p w14:paraId="7278BD30" w14:textId="77777777" w:rsidR="00F624B7" w:rsidRDefault="00F624B7" w:rsidP="00B748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dobe Caslon Pro Bold">
    <w:altName w:val="Times New Roman"/>
    <w:charset w:val="00"/>
    <w:family w:val="roman"/>
    <w:pitch w:val="variable"/>
    <w:sig w:usb0="00000007" w:usb1="00000001" w:usb2="00000000" w:usb3="00000000" w:csb0="00000093" w:csb1="00000000"/>
  </w:font>
  <w:font w:name="Adobe Caslon Pro">
    <w:altName w:val="Times New Roman"/>
    <w:charset w:val="00"/>
    <w:family w:val="roman"/>
    <w:pitch w:val="variable"/>
    <w:sig w:usb0="00000007" w:usb1="00000001" w:usb2="00000000" w:usb3="00000000" w:csb0="00000093"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6E66A0" w14:textId="77777777" w:rsidR="00F624B7" w:rsidRDefault="00F624B7" w:rsidP="00B74864">
      <w:r>
        <w:separator/>
      </w:r>
    </w:p>
  </w:footnote>
  <w:footnote w:type="continuationSeparator" w:id="0">
    <w:p w14:paraId="685FE643" w14:textId="77777777" w:rsidR="00F624B7" w:rsidRDefault="00F624B7" w:rsidP="00B74864">
      <w:r>
        <w:continuationSeparator/>
      </w:r>
    </w:p>
  </w:footnote>
  <w:footnote w:id="1">
    <w:p w14:paraId="5E4D03F4" w14:textId="3B51BB77" w:rsidR="005E0985" w:rsidRPr="005E0985" w:rsidRDefault="005E0985">
      <w:pPr>
        <w:pStyle w:val="FootnoteText"/>
        <w:rPr>
          <w:lang w:val="en-US"/>
        </w:rPr>
      </w:pPr>
      <w:r>
        <w:rPr>
          <w:rStyle w:val="FootnoteReference"/>
        </w:rPr>
        <w:footnoteRef/>
      </w:r>
      <w:r>
        <w:t xml:space="preserve"> </w:t>
      </w:r>
      <w:r w:rsidRPr="005E0985">
        <w:t>These data were sourced from MTE, a project focused on P2P markets for energy communities in Colombia.</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0FB61F8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89"/>
    <w:multiLevelType w:val="singleLevel"/>
    <w:tmpl w:val="26C6F9FE"/>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2C0573E7"/>
    <w:multiLevelType w:val="hybridMultilevel"/>
    <w:tmpl w:val="6AF849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49E519F"/>
    <w:multiLevelType w:val="hybridMultilevel"/>
    <w:tmpl w:val="FCF4D79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397872184">
    <w:abstractNumId w:val="1"/>
  </w:num>
  <w:num w:numId="2" w16cid:durableId="1601716570">
    <w:abstractNumId w:val="2"/>
  </w:num>
  <w:num w:numId="3" w16cid:durableId="452988963">
    <w:abstractNumId w:val="0"/>
  </w:num>
  <w:num w:numId="4" w16cid:durableId="18911868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cxNDczMrW0tDQwNrZQ0lEKTi0uzszPAykwqgUAXCmvwSwAAAA="/>
  </w:docVars>
  <w:rsids>
    <w:rsidRoot w:val="00C76229"/>
    <w:rsid w:val="000075AF"/>
    <w:rsid w:val="0001234E"/>
    <w:rsid w:val="00016736"/>
    <w:rsid w:val="00027F98"/>
    <w:rsid w:val="000836DD"/>
    <w:rsid w:val="00095BB2"/>
    <w:rsid w:val="00097C34"/>
    <w:rsid w:val="000F21CE"/>
    <w:rsid w:val="00133BF6"/>
    <w:rsid w:val="00136F28"/>
    <w:rsid w:val="00150268"/>
    <w:rsid w:val="00151523"/>
    <w:rsid w:val="00162AC0"/>
    <w:rsid w:val="00167421"/>
    <w:rsid w:val="00176C0B"/>
    <w:rsid w:val="00176C5C"/>
    <w:rsid w:val="001800E5"/>
    <w:rsid w:val="001A4CD8"/>
    <w:rsid w:val="001B1763"/>
    <w:rsid w:val="001B32DA"/>
    <w:rsid w:val="001C32C6"/>
    <w:rsid w:val="001C44A9"/>
    <w:rsid w:val="001C7E31"/>
    <w:rsid w:val="001E5FD7"/>
    <w:rsid w:val="001F797C"/>
    <w:rsid w:val="00220CB0"/>
    <w:rsid w:val="00221536"/>
    <w:rsid w:val="0023464D"/>
    <w:rsid w:val="00245975"/>
    <w:rsid w:val="00251406"/>
    <w:rsid w:val="00251A3A"/>
    <w:rsid w:val="00267739"/>
    <w:rsid w:val="00273A7B"/>
    <w:rsid w:val="0027776A"/>
    <w:rsid w:val="002D2724"/>
    <w:rsid w:val="002D4CE2"/>
    <w:rsid w:val="002D7C33"/>
    <w:rsid w:val="002E01DF"/>
    <w:rsid w:val="00315733"/>
    <w:rsid w:val="003170A3"/>
    <w:rsid w:val="00324D1A"/>
    <w:rsid w:val="00342C58"/>
    <w:rsid w:val="0036673D"/>
    <w:rsid w:val="003704B4"/>
    <w:rsid w:val="00375A10"/>
    <w:rsid w:val="003812A3"/>
    <w:rsid w:val="00382A30"/>
    <w:rsid w:val="00385957"/>
    <w:rsid w:val="00387F9F"/>
    <w:rsid w:val="003C5920"/>
    <w:rsid w:val="003D77A5"/>
    <w:rsid w:val="003F1BE8"/>
    <w:rsid w:val="003F4346"/>
    <w:rsid w:val="00406763"/>
    <w:rsid w:val="00406F4F"/>
    <w:rsid w:val="00407496"/>
    <w:rsid w:val="00450ED8"/>
    <w:rsid w:val="0045142C"/>
    <w:rsid w:val="004577B2"/>
    <w:rsid w:val="00493EB3"/>
    <w:rsid w:val="004A0B08"/>
    <w:rsid w:val="004A3CA5"/>
    <w:rsid w:val="004D1981"/>
    <w:rsid w:val="004E49DC"/>
    <w:rsid w:val="00507666"/>
    <w:rsid w:val="005207B9"/>
    <w:rsid w:val="00521EF8"/>
    <w:rsid w:val="00536D87"/>
    <w:rsid w:val="00544061"/>
    <w:rsid w:val="00550C5A"/>
    <w:rsid w:val="005561A8"/>
    <w:rsid w:val="00587C17"/>
    <w:rsid w:val="005A4734"/>
    <w:rsid w:val="005A4DCE"/>
    <w:rsid w:val="005D2965"/>
    <w:rsid w:val="005E0985"/>
    <w:rsid w:val="005E13D2"/>
    <w:rsid w:val="005F1B5E"/>
    <w:rsid w:val="00600B3C"/>
    <w:rsid w:val="00602838"/>
    <w:rsid w:val="00615210"/>
    <w:rsid w:val="00640A82"/>
    <w:rsid w:val="00645806"/>
    <w:rsid w:val="006510E2"/>
    <w:rsid w:val="006523CD"/>
    <w:rsid w:val="00652571"/>
    <w:rsid w:val="00654047"/>
    <w:rsid w:val="00677594"/>
    <w:rsid w:val="00683C7A"/>
    <w:rsid w:val="00686137"/>
    <w:rsid w:val="00687F2B"/>
    <w:rsid w:val="00691C05"/>
    <w:rsid w:val="006E09DF"/>
    <w:rsid w:val="006E177D"/>
    <w:rsid w:val="006E7BD5"/>
    <w:rsid w:val="006F11C5"/>
    <w:rsid w:val="006F344A"/>
    <w:rsid w:val="006F5054"/>
    <w:rsid w:val="007031D8"/>
    <w:rsid w:val="00712845"/>
    <w:rsid w:val="007255D0"/>
    <w:rsid w:val="007319D2"/>
    <w:rsid w:val="00733A9A"/>
    <w:rsid w:val="00737DFD"/>
    <w:rsid w:val="007411A7"/>
    <w:rsid w:val="00741B92"/>
    <w:rsid w:val="00743722"/>
    <w:rsid w:val="00745C0B"/>
    <w:rsid w:val="007630DC"/>
    <w:rsid w:val="0079135F"/>
    <w:rsid w:val="007A0422"/>
    <w:rsid w:val="007B0657"/>
    <w:rsid w:val="007E5EF0"/>
    <w:rsid w:val="007E748E"/>
    <w:rsid w:val="00805E60"/>
    <w:rsid w:val="00833702"/>
    <w:rsid w:val="00851F69"/>
    <w:rsid w:val="00855B17"/>
    <w:rsid w:val="008575BA"/>
    <w:rsid w:val="00862485"/>
    <w:rsid w:val="0087038F"/>
    <w:rsid w:val="008751F3"/>
    <w:rsid w:val="00881148"/>
    <w:rsid w:val="008C67EA"/>
    <w:rsid w:val="008E45CC"/>
    <w:rsid w:val="008F09CC"/>
    <w:rsid w:val="008F713D"/>
    <w:rsid w:val="008F7BA3"/>
    <w:rsid w:val="00911D61"/>
    <w:rsid w:val="00956177"/>
    <w:rsid w:val="0096527C"/>
    <w:rsid w:val="009922B9"/>
    <w:rsid w:val="009C3C53"/>
    <w:rsid w:val="009C4CC1"/>
    <w:rsid w:val="009D6D83"/>
    <w:rsid w:val="009E19C7"/>
    <w:rsid w:val="009E1CFE"/>
    <w:rsid w:val="00A14BD0"/>
    <w:rsid w:val="00A263D5"/>
    <w:rsid w:val="00A3195E"/>
    <w:rsid w:val="00A47B13"/>
    <w:rsid w:val="00A56345"/>
    <w:rsid w:val="00A663B0"/>
    <w:rsid w:val="00A67EF0"/>
    <w:rsid w:val="00A82965"/>
    <w:rsid w:val="00AA5556"/>
    <w:rsid w:val="00AB6F6B"/>
    <w:rsid w:val="00AC7314"/>
    <w:rsid w:val="00AD33BE"/>
    <w:rsid w:val="00AD5949"/>
    <w:rsid w:val="00AE3373"/>
    <w:rsid w:val="00AE5E67"/>
    <w:rsid w:val="00AF45CF"/>
    <w:rsid w:val="00B43E7D"/>
    <w:rsid w:val="00B47980"/>
    <w:rsid w:val="00B5227B"/>
    <w:rsid w:val="00B74864"/>
    <w:rsid w:val="00B7528C"/>
    <w:rsid w:val="00B959FA"/>
    <w:rsid w:val="00B975C0"/>
    <w:rsid w:val="00BC199C"/>
    <w:rsid w:val="00BD1C09"/>
    <w:rsid w:val="00BD291B"/>
    <w:rsid w:val="00BE7378"/>
    <w:rsid w:val="00BF2EE4"/>
    <w:rsid w:val="00C15468"/>
    <w:rsid w:val="00C200DE"/>
    <w:rsid w:val="00C2415A"/>
    <w:rsid w:val="00C255A5"/>
    <w:rsid w:val="00C3032C"/>
    <w:rsid w:val="00C325D4"/>
    <w:rsid w:val="00C50207"/>
    <w:rsid w:val="00C70273"/>
    <w:rsid w:val="00C76229"/>
    <w:rsid w:val="00CB26A4"/>
    <w:rsid w:val="00CE4ADA"/>
    <w:rsid w:val="00CF1004"/>
    <w:rsid w:val="00CF10DA"/>
    <w:rsid w:val="00D10A22"/>
    <w:rsid w:val="00D128AF"/>
    <w:rsid w:val="00D250FF"/>
    <w:rsid w:val="00D41B72"/>
    <w:rsid w:val="00D528B4"/>
    <w:rsid w:val="00D826D8"/>
    <w:rsid w:val="00DB2132"/>
    <w:rsid w:val="00DB33C8"/>
    <w:rsid w:val="00DB3AE9"/>
    <w:rsid w:val="00DB7995"/>
    <w:rsid w:val="00DF5A4C"/>
    <w:rsid w:val="00E05713"/>
    <w:rsid w:val="00E067A1"/>
    <w:rsid w:val="00E071F0"/>
    <w:rsid w:val="00E115E4"/>
    <w:rsid w:val="00E27AEA"/>
    <w:rsid w:val="00E33E4C"/>
    <w:rsid w:val="00E54F08"/>
    <w:rsid w:val="00E649C0"/>
    <w:rsid w:val="00E81726"/>
    <w:rsid w:val="00EA7114"/>
    <w:rsid w:val="00EC1493"/>
    <w:rsid w:val="00EC1788"/>
    <w:rsid w:val="00ED1CBF"/>
    <w:rsid w:val="00ED66C1"/>
    <w:rsid w:val="00EE1C88"/>
    <w:rsid w:val="00EE6DC6"/>
    <w:rsid w:val="00EF26C0"/>
    <w:rsid w:val="00F034C8"/>
    <w:rsid w:val="00F05180"/>
    <w:rsid w:val="00F05B1B"/>
    <w:rsid w:val="00F14D7C"/>
    <w:rsid w:val="00F15283"/>
    <w:rsid w:val="00F25DAC"/>
    <w:rsid w:val="00F269A4"/>
    <w:rsid w:val="00F52134"/>
    <w:rsid w:val="00F60111"/>
    <w:rsid w:val="00F61D41"/>
    <w:rsid w:val="00F624B7"/>
    <w:rsid w:val="00F75CEA"/>
    <w:rsid w:val="00FA4C88"/>
    <w:rsid w:val="00FB7BB9"/>
    <w:rsid w:val="00FF12F8"/>
    <w:rsid w:val="16B3E5DA"/>
    <w:rsid w:val="55497500"/>
  </w:rsids>
  <m:mathPr>
    <m:mathFont m:val="Cambria Math"/>
    <m:brkBin m:val="before"/>
    <m:brkBinSub m:val="--"/>
    <m:smallFrac/>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4290A8D"/>
  <w15:docId w15:val="{A540CFC0-DBD1-44D0-940F-B3984F9D15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959FA"/>
    <w:pPr>
      <w:spacing w:before="120"/>
    </w:pPr>
    <w:rPr>
      <w:rFonts w:ascii="Arial" w:eastAsia="Times New Roman" w:hAnsi="Arial"/>
      <w:sz w:val="22"/>
      <w:szCs w:val="22"/>
    </w:rPr>
  </w:style>
  <w:style w:type="paragraph" w:styleId="Heading1">
    <w:name w:val="heading 1"/>
    <w:basedOn w:val="Normal"/>
    <w:next w:val="Normal"/>
    <w:link w:val="Heading1Char"/>
    <w:uiPriority w:val="9"/>
    <w:qFormat/>
    <w:rsid w:val="002D4CE2"/>
    <w:pPr>
      <w:keepNext/>
      <w:keepLines/>
      <w:spacing w:before="240"/>
      <w:outlineLvl w:val="0"/>
    </w:pPr>
    <w:rPr>
      <w:b/>
      <w:bCs/>
      <w:sz w:val="32"/>
      <w:szCs w:val="28"/>
      <w:lang w:val="x-none" w:eastAsia="en-US"/>
    </w:rPr>
  </w:style>
  <w:style w:type="paragraph" w:styleId="Heading2">
    <w:name w:val="heading 2"/>
    <w:basedOn w:val="Normal"/>
    <w:next w:val="Normal"/>
    <w:link w:val="Heading2Char"/>
    <w:uiPriority w:val="9"/>
    <w:qFormat/>
    <w:rsid w:val="001C32C6"/>
    <w:pPr>
      <w:keepNext/>
      <w:keepLines/>
      <w:spacing w:before="240" w:after="120"/>
      <w:outlineLvl w:val="1"/>
    </w:pPr>
    <w:rPr>
      <w:b/>
      <w:bCs/>
      <w:color w:val="262626"/>
      <w:sz w:val="24"/>
      <w:szCs w:val="26"/>
      <w:lang w:val="x-none" w:eastAsia="x-none"/>
    </w:rPr>
  </w:style>
  <w:style w:type="paragraph" w:styleId="Heading3">
    <w:name w:val="heading 3"/>
    <w:basedOn w:val="Normal"/>
    <w:next w:val="Normal"/>
    <w:link w:val="Heading3Char"/>
    <w:uiPriority w:val="9"/>
    <w:qFormat/>
    <w:rsid w:val="003F4346"/>
    <w:pPr>
      <w:keepNext/>
      <w:keepLines/>
      <w:outlineLvl w:val="2"/>
    </w:pPr>
    <w:rPr>
      <w:bCs/>
      <w:i/>
      <w:color w:val="000000"/>
      <w:szCs w:val="20"/>
      <w:lang w:val="x-none" w:eastAsia="x-none"/>
    </w:rPr>
  </w:style>
  <w:style w:type="paragraph" w:styleId="Heading4">
    <w:name w:val="heading 4"/>
    <w:basedOn w:val="Normal"/>
    <w:next w:val="Normal"/>
    <w:link w:val="Heading4Char"/>
    <w:uiPriority w:val="9"/>
    <w:qFormat/>
    <w:rsid w:val="00511CA9"/>
    <w:pPr>
      <w:keepNext/>
      <w:keepLines/>
      <w:spacing w:before="200"/>
      <w:ind w:left="-284"/>
      <w:outlineLvl w:val="3"/>
    </w:pPr>
    <w:rPr>
      <w:bCs/>
      <w:i/>
      <w:iCs/>
      <w:color w:val="808080"/>
      <w:sz w:val="20"/>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lorfulGrid-Accent11">
    <w:name w:val="Colorful Grid - Accent 11"/>
    <w:basedOn w:val="Normal"/>
    <w:next w:val="Normal"/>
    <w:link w:val="ColorfulGrid-Accent1Char"/>
    <w:uiPriority w:val="29"/>
    <w:rsid w:val="00BE1673"/>
    <w:pPr>
      <w:ind w:left="720"/>
    </w:pPr>
    <w:rPr>
      <w:rFonts w:eastAsia="Calibri"/>
      <w:i/>
      <w:iCs/>
      <w:color w:val="000000"/>
      <w:sz w:val="20"/>
      <w:szCs w:val="20"/>
      <w:lang w:val="x-none" w:eastAsia="x-none"/>
    </w:rPr>
  </w:style>
  <w:style w:type="character" w:customStyle="1" w:styleId="ColorfulGrid-Accent1Char">
    <w:name w:val="Colorful Grid - Accent 1 Char"/>
    <w:link w:val="ColorfulGrid-Accent11"/>
    <w:uiPriority w:val="29"/>
    <w:rsid w:val="00BE1673"/>
    <w:rPr>
      <w:rFonts w:ascii="Arial" w:hAnsi="Arial" w:cs="Times New Roman"/>
      <w:i/>
      <w:iCs/>
      <w:color w:val="000000"/>
      <w:sz w:val="20"/>
      <w:szCs w:val="20"/>
    </w:rPr>
  </w:style>
  <w:style w:type="character" w:customStyle="1" w:styleId="Heading2Char">
    <w:name w:val="Heading 2 Char"/>
    <w:link w:val="Heading2"/>
    <w:uiPriority w:val="9"/>
    <w:rsid w:val="001C32C6"/>
    <w:rPr>
      <w:rFonts w:ascii="Arial" w:eastAsia="Times New Roman" w:hAnsi="Arial"/>
      <w:b/>
      <w:bCs/>
      <w:color w:val="262626"/>
      <w:sz w:val="24"/>
      <w:szCs w:val="26"/>
      <w:lang w:val="x-none" w:eastAsia="x-none"/>
    </w:rPr>
  </w:style>
  <w:style w:type="character" w:customStyle="1" w:styleId="Heading1Char">
    <w:name w:val="Heading 1 Char"/>
    <w:link w:val="Heading1"/>
    <w:uiPriority w:val="9"/>
    <w:rsid w:val="002D4CE2"/>
    <w:rPr>
      <w:rFonts w:ascii="Arial" w:eastAsia="Times New Roman" w:hAnsi="Arial"/>
      <w:b/>
      <w:bCs/>
      <w:sz w:val="32"/>
      <w:szCs w:val="28"/>
      <w:lang w:eastAsia="en-US"/>
    </w:rPr>
  </w:style>
  <w:style w:type="character" w:customStyle="1" w:styleId="Heading3Char">
    <w:name w:val="Heading 3 Char"/>
    <w:link w:val="Heading3"/>
    <w:uiPriority w:val="9"/>
    <w:rsid w:val="003F4346"/>
    <w:rPr>
      <w:rFonts w:ascii="Arial" w:eastAsia="Times New Roman" w:hAnsi="Arial"/>
      <w:bCs/>
      <w:i/>
      <w:color w:val="000000"/>
      <w:sz w:val="22"/>
      <w:lang w:val="x-none" w:eastAsia="x-none"/>
    </w:rPr>
  </w:style>
  <w:style w:type="paragraph" w:customStyle="1" w:styleId="Abstracttext">
    <w:name w:val="Abstract text"/>
    <w:basedOn w:val="Normal"/>
    <w:qFormat/>
    <w:rsid w:val="00600B3C"/>
    <w:pPr>
      <w:spacing w:before="0"/>
    </w:pPr>
    <w:rPr>
      <w:sz w:val="20"/>
    </w:rPr>
  </w:style>
  <w:style w:type="character" w:styleId="PageNumber">
    <w:name w:val="page number"/>
    <w:basedOn w:val="DefaultParagraphFont"/>
    <w:rsid w:val="00FB12BC"/>
  </w:style>
  <w:style w:type="paragraph" w:styleId="Subtitle">
    <w:name w:val="Subtitle"/>
    <w:basedOn w:val="Normal"/>
    <w:next w:val="Normal"/>
    <w:link w:val="SubtitleChar"/>
    <w:uiPriority w:val="11"/>
    <w:qFormat/>
    <w:rsid w:val="002B3295"/>
    <w:pPr>
      <w:numPr>
        <w:ilvl w:val="1"/>
      </w:numPr>
    </w:pPr>
    <w:rPr>
      <w:i/>
      <w:iCs/>
      <w:color w:val="7F7F7F"/>
      <w:spacing w:val="15"/>
      <w:sz w:val="24"/>
      <w:szCs w:val="24"/>
      <w:lang w:val="x-none"/>
    </w:rPr>
  </w:style>
  <w:style w:type="character" w:customStyle="1" w:styleId="SubtitleChar">
    <w:name w:val="Subtitle Char"/>
    <w:link w:val="Subtitle"/>
    <w:uiPriority w:val="11"/>
    <w:rsid w:val="002B3295"/>
    <w:rPr>
      <w:rFonts w:ascii="Arial" w:eastAsia="Times New Roman" w:hAnsi="Arial" w:cs="Times New Roman"/>
      <w:i/>
      <w:iCs/>
      <w:color w:val="7F7F7F"/>
      <w:spacing w:val="15"/>
      <w:sz w:val="24"/>
      <w:szCs w:val="24"/>
      <w:lang w:eastAsia="en-AU"/>
    </w:rPr>
  </w:style>
  <w:style w:type="character" w:customStyle="1" w:styleId="Heading4Char">
    <w:name w:val="Heading 4 Char"/>
    <w:link w:val="Heading4"/>
    <w:uiPriority w:val="9"/>
    <w:rsid w:val="00511CA9"/>
    <w:rPr>
      <w:rFonts w:ascii="Arial" w:eastAsia="Times New Roman" w:hAnsi="Arial" w:cs="Times New Roman"/>
      <w:bCs/>
      <w:i/>
      <w:iCs/>
      <w:color w:val="808080"/>
      <w:sz w:val="20"/>
      <w:szCs w:val="20"/>
    </w:rPr>
  </w:style>
  <w:style w:type="paragraph" w:styleId="Header">
    <w:name w:val="header"/>
    <w:basedOn w:val="Normal"/>
    <w:link w:val="HeaderChar"/>
    <w:uiPriority w:val="99"/>
    <w:unhideWhenUsed/>
    <w:rsid w:val="00403C93"/>
    <w:pPr>
      <w:tabs>
        <w:tab w:val="center" w:pos="4513"/>
        <w:tab w:val="right" w:pos="9026"/>
      </w:tabs>
      <w:spacing w:before="0"/>
    </w:pPr>
    <w:rPr>
      <w:sz w:val="20"/>
      <w:szCs w:val="20"/>
      <w:lang w:val="x-none"/>
    </w:rPr>
  </w:style>
  <w:style w:type="character" w:customStyle="1" w:styleId="HeaderChar">
    <w:name w:val="Header Char"/>
    <w:link w:val="Header"/>
    <w:uiPriority w:val="99"/>
    <w:rsid w:val="00403C93"/>
    <w:rPr>
      <w:rFonts w:ascii="Arial" w:eastAsia="Times New Roman" w:hAnsi="Arial"/>
      <w:sz w:val="20"/>
      <w:lang w:eastAsia="en-AU"/>
    </w:rPr>
  </w:style>
  <w:style w:type="paragraph" w:styleId="Footer">
    <w:name w:val="footer"/>
    <w:basedOn w:val="Normal"/>
    <w:link w:val="FooterChar"/>
    <w:uiPriority w:val="99"/>
    <w:unhideWhenUsed/>
    <w:rsid w:val="00251A3A"/>
    <w:pPr>
      <w:tabs>
        <w:tab w:val="center" w:pos="4513"/>
        <w:tab w:val="right" w:pos="9026"/>
      </w:tabs>
      <w:spacing w:before="0"/>
    </w:pPr>
    <w:rPr>
      <w:sz w:val="16"/>
      <w:lang w:val="x-none" w:eastAsia="x-none"/>
    </w:rPr>
  </w:style>
  <w:style w:type="character" w:customStyle="1" w:styleId="FooterChar">
    <w:name w:val="Footer Char"/>
    <w:link w:val="Footer"/>
    <w:uiPriority w:val="99"/>
    <w:rsid w:val="00251A3A"/>
    <w:rPr>
      <w:rFonts w:ascii="Arial" w:eastAsia="Times New Roman" w:hAnsi="Arial" w:cs="Arial"/>
      <w:sz w:val="16"/>
      <w:szCs w:val="22"/>
      <w:lang w:val="x-none"/>
    </w:rPr>
  </w:style>
  <w:style w:type="character" w:styleId="Hyperlink">
    <w:name w:val="Hyperlink"/>
    <w:uiPriority w:val="99"/>
    <w:unhideWhenUsed/>
    <w:rsid w:val="00B22AF3"/>
    <w:rPr>
      <w:color w:val="0000FF"/>
      <w:u w:val="single"/>
    </w:rPr>
  </w:style>
  <w:style w:type="paragraph" w:customStyle="1" w:styleId="AAEEAuthors">
    <w:name w:val="AAEE_Authors"/>
    <w:basedOn w:val="Normal"/>
    <w:rsid w:val="00FB12BC"/>
    <w:pPr>
      <w:spacing w:before="240"/>
      <w:jc w:val="center"/>
    </w:pPr>
    <w:rPr>
      <w:rFonts w:ascii="Times New Roman" w:hAnsi="Times New Roman"/>
    </w:rPr>
  </w:style>
  <w:style w:type="paragraph" w:customStyle="1" w:styleId="Style1">
    <w:name w:val="Style1"/>
    <w:basedOn w:val="AAEEAuthors"/>
    <w:rsid w:val="00B22AF3"/>
    <w:pPr>
      <w:spacing w:before="0" w:after="240"/>
    </w:pPr>
    <w:rPr>
      <w:i/>
      <w:iCs/>
    </w:rPr>
  </w:style>
  <w:style w:type="paragraph" w:customStyle="1" w:styleId="AAEEAuthAffiliation">
    <w:name w:val="AAEE_AuthAffiliation"/>
    <w:basedOn w:val="AAEEAuthors"/>
    <w:rsid w:val="00FB12BC"/>
    <w:pPr>
      <w:spacing w:before="0"/>
    </w:pPr>
    <w:rPr>
      <w:i/>
      <w:sz w:val="18"/>
    </w:rPr>
  </w:style>
  <w:style w:type="paragraph" w:customStyle="1" w:styleId="AbstractHeadings">
    <w:name w:val="Abstract_Headings"/>
    <w:basedOn w:val="Normal"/>
    <w:qFormat/>
    <w:rsid w:val="00B7528C"/>
    <w:pPr>
      <w:spacing w:before="240"/>
    </w:pPr>
    <w:rPr>
      <w:rFonts w:cs="Arial"/>
      <w:b/>
      <w:bCs/>
      <w:caps/>
    </w:rPr>
  </w:style>
  <w:style w:type="paragraph" w:customStyle="1" w:styleId="AAEE1stPageHeaderSubTitle">
    <w:name w:val="AAEE_1stPageHeaderSubTitle"/>
    <w:basedOn w:val="Normal"/>
    <w:rsid w:val="0069651D"/>
    <w:pPr>
      <w:tabs>
        <w:tab w:val="center" w:pos="7230"/>
      </w:tabs>
      <w:spacing w:before="0"/>
      <w:contextualSpacing/>
    </w:pPr>
    <w:rPr>
      <w:i/>
      <w:sz w:val="18"/>
    </w:rPr>
  </w:style>
  <w:style w:type="paragraph" w:customStyle="1" w:styleId="AAEE1stPgHeaderHypLink">
    <w:name w:val="AAEE_1stPgHeaderHypLink"/>
    <w:basedOn w:val="Normal"/>
    <w:next w:val="Normal"/>
    <w:rsid w:val="0069651D"/>
    <w:pPr>
      <w:tabs>
        <w:tab w:val="center" w:pos="7230"/>
      </w:tabs>
      <w:spacing w:before="0"/>
      <w:contextualSpacing/>
    </w:pPr>
    <w:rPr>
      <w:sz w:val="16"/>
    </w:rPr>
  </w:style>
  <w:style w:type="paragraph" w:customStyle="1" w:styleId="AAEE1stPgHeaderTitle">
    <w:name w:val="AAEE_1stPgHeaderTitle"/>
    <w:basedOn w:val="Normal"/>
    <w:next w:val="AAEE1stPageHeaderSubTitle"/>
    <w:rsid w:val="0069651D"/>
    <w:pPr>
      <w:tabs>
        <w:tab w:val="center" w:pos="7230"/>
      </w:tabs>
      <w:spacing w:before="0"/>
    </w:pPr>
    <w:rPr>
      <w:rFonts w:ascii="Adobe Caslon Pro Bold" w:hAnsi="Adobe Caslon Pro Bold"/>
      <w:b/>
      <w:smallCaps/>
    </w:rPr>
  </w:style>
  <w:style w:type="paragraph" w:customStyle="1" w:styleId="AAEEAuthorsAffiliationCrossReference">
    <w:name w:val="AAEE_Authors_AffiliationCrossReference"/>
    <w:basedOn w:val="AAEEAuthors"/>
    <w:rsid w:val="0069651D"/>
    <w:rPr>
      <w:vertAlign w:val="superscript"/>
    </w:rPr>
  </w:style>
  <w:style w:type="paragraph" w:styleId="ListBullet">
    <w:name w:val="List Bullet"/>
    <w:basedOn w:val="Normal"/>
    <w:rsid w:val="00D826D8"/>
    <w:pPr>
      <w:numPr>
        <w:numId w:val="1"/>
      </w:numPr>
      <w:spacing w:before="0"/>
      <w:ind w:left="357" w:hanging="357"/>
    </w:pPr>
    <w:rPr>
      <w:szCs w:val="24"/>
      <w:lang w:eastAsia="en-US"/>
    </w:rPr>
  </w:style>
  <w:style w:type="character" w:styleId="CommentReference">
    <w:name w:val="annotation reference"/>
    <w:uiPriority w:val="99"/>
    <w:semiHidden/>
    <w:unhideWhenUsed/>
    <w:rsid w:val="00A508BC"/>
    <w:rPr>
      <w:sz w:val="16"/>
      <w:szCs w:val="16"/>
    </w:rPr>
  </w:style>
  <w:style w:type="paragraph" w:styleId="CommentText">
    <w:name w:val="annotation text"/>
    <w:basedOn w:val="Normal"/>
    <w:link w:val="CommentTextChar"/>
    <w:uiPriority w:val="99"/>
    <w:unhideWhenUsed/>
    <w:rsid w:val="00251A3A"/>
    <w:rPr>
      <w:sz w:val="20"/>
      <w:szCs w:val="20"/>
      <w:lang w:val="x-none" w:eastAsia="x-none"/>
    </w:rPr>
  </w:style>
  <w:style w:type="character" w:customStyle="1" w:styleId="CommentTextChar">
    <w:name w:val="Comment Text Char"/>
    <w:link w:val="CommentText"/>
    <w:uiPriority w:val="99"/>
    <w:rsid w:val="00251A3A"/>
    <w:rPr>
      <w:rFonts w:ascii="Arial" w:eastAsia="Times New Roman" w:hAnsi="Arial" w:cs="Arial"/>
      <w:lang w:val="x-none"/>
    </w:rPr>
  </w:style>
  <w:style w:type="paragraph" w:styleId="CommentSubject">
    <w:name w:val="annotation subject"/>
    <w:basedOn w:val="CommentText"/>
    <w:next w:val="CommentText"/>
    <w:link w:val="CommentSubjectChar"/>
    <w:uiPriority w:val="99"/>
    <w:semiHidden/>
    <w:unhideWhenUsed/>
    <w:rsid w:val="00A508BC"/>
    <w:rPr>
      <w:rFonts w:ascii="Adobe Caslon Pro" w:hAnsi="Adobe Caslon Pro"/>
      <w:b/>
      <w:bCs/>
      <w:lang w:eastAsia="en-AU"/>
    </w:rPr>
  </w:style>
  <w:style w:type="character" w:customStyle="1" w:styleId="CommentSubjectChar">
    <w:name w:val="Comment Subject Char"/>
    <w:link w:val="CommentSubject"/>
    <w:uiPriority w:val="99"/>
    <w:semiHidden/>
    <w:rsid w:val="00A508BC"/>
    <w:rPr>
      <w:rFonts w:ascii="Adobe Caslon Pro" w:eastAsia="Times New Roman" w:hAnsi="Adobe Caslon Pro"/>
      <w:b/>
      <w:bCs/>
      <w:sz w:val="20"/>
      <w:szCs w:val="20"/>
      <w:lang w:eastAsia="en-AU"/>
    </w:rPr>
  </w:style>
  <w:style w:type="paragraph" w:styleId="BalloonText">
    <w:name w:val="Balloon Text"/>
    <w:basedOn w:val="Normal"/>
    <w:link w:val="BalloonTextChar"/>
    <w:uiPriority w:val="99"/>
    <w:semiHidden/>
    <w:unhideWhenUsed/>
    <w:rsid w:val="00A508BC"/>
    <w:pPr>
      <w:spacing w:before="0"/>
    </w:pPr>
    <w:rPr>
      <w:rFonts w:ascii="Tahoma" w:hAnsi="Tahoma"/>
      <w:sz w:val="16"/>
      <w:szCs w:val="16"/>
      <w:lang w:val="x-none"/>
    </w:rPr>
  </w:style>
  <w:style w:type="character" w:customStyle="1" w:styleId="BalloonTextChar">
    <w:name w:val="Balloon Text Char"/>
    <w:link w:val="BalloonText"/>
    <w:uiPriority w:val="99"/>
    <w:semiHidden/>
    <w:rsid w:val="00A508BC"/>
    <w:rPr>
      <w:rFonts w:ascii="Tahoma" w:eastAsia="Times New Roman" w:hAnsi="Tahoma" w:cs="Tahoma"/>
      <w:sz w:val="16"/>
      <w:szCs w:val="16"/>
      <w:lang w:eastAsia="en-AU"/>
    </w:rPr>
  </w:style>
  <w:style w:type="paragraph" w:customStyle="1" w:styleId="PaperTitle">
    <w:name w:val="Paper Title"/>
    <w:basedOn w:val="Normal"/>
    <w:qFormat/>
    <w:rsid w:val="00B959FA"/>
    <w:pPr>
      <w:spacing w:before="0"/>
      <w:jc w:val="center"/>
    </w:pPr>
    <w:rPr>
      <w:b/>
      <w:bCs/>
      <w:sz w:val="28"/>
      <w:szCs w:val="28"/>
    </w:rPr>
  </w:style>
  <w:style w:type="paragraph" w:customStyle="1" w:styleId="Body">
    <w:name w:val="Body"/>
    <w:basedOn w:val="Normal"/>
    <w:rsid w:val="00B47980"/>
    <w:rPr>
      <w:szCs w:val="20"/>
      <w:lang w:eastAsia="en-US"/>
    </w:rPr>
  </w:style>
  <w:style w:type="paragraph" w:styleId="Caption">
    <w:name w:val="caption"/>
    <w:basedOn w:val="Normal"/>
    <w:next w:val="Normal"/>
    <w:qFormat/>
    <w:rsid w:val="00B47980"/>
    <w:pPr>
      <w:keepNext/>
      <w:spacing w:after="120"/>
      <w:jc w:val="center"/>
    </w:pPr>
    <w:rPr>
      <w:b/>
      <w:bCs/>
      <w:sz w:val="20"/>
      <w:szCs w:val="20"/>
      <w:lang w:eastAsia="en-US"/>
    </w:rPr>
  </w:style>
  <w:style w:type="table" w:styleId="TableGrid">
    <w:name w:val="Table Grid"/>
    <w:basedOn w:val="TableNormal"/>
    <w:rsid w:val="00B479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qFormat/>
    <w:rsid w:val="00B959FA"/>
    <w:rPr>
      <w:rFonts w:ascii="Arial" w:hAnsi="Arial"/>
      <w:i/>
      <w:iCs/>
    </w:rPr>
  </w:style>
  <w:style w:type="paragraph" w:customStyle="1" w:styleId="Reference">
    <w:name w:val="Reference"/>
    <w:basedOn w:val="Normal"/>
    <w:qFormat/>
    <w:rsid w:val="00B959FA"/>
    <w:pPr>
      <w:ind w:left="284" w:hanging="284"/>
    </w:pPr>
    <w:rPr>
      <w:sz w:val="20"/>
    </w:rPr>
  </w:style>
  <w:style w:type="character" w:customStyle="1" w:styleId="IntenseEmphasis1">
    <w:name w:val="Intense Emphasis1"/>
    <w:rsid w:val="00B959FA"/>
    <w:rPr>
      <w:rFonts w:ascii="Arial" w:hAnsi="Arial"/>
      <w:b/>
      <w:bCs/>
      <w:i/>
      <w:iCs/>
      <w:color w:val="4F81BD"/>
    </w:rPr>
  </w:style>
  <w:style w:type="paragraph" w:customStyle="1" w:styleId="MediumGrid1-Accent21">
    <w:name w:val="Medium Grid 1 - Accent 21"/>
    <w:basedOn w:val="Normal"/>
    <w:rsid w:val="00B959FA"/>
    <w:pPr>
      <w:ind w:left="720"/>
    </w:pPr>
  </w:style>
  <w:style w:type="paragraph" w:customStyle="1" w:styleId="MediumGrid21">
    <w:name w:val="Medium Grid 21"/>
    <w:rsid w:val="00B959FA"/>
    <w:rPr>
      <w:rFonts w:ascii="Arial" w:eastAsia="Times New Roman" w:hAnsi="Arial"/>
      <w:sz w:val="22"/>
      <w:szCs w:val="22"/>
    </w:rPr>
  </w:style>
  <w:style w:type="paragraph" w:styleId="Title">
    <w:name w:val="Title"/>
    <w:basedOn w:val="Normal"/>
    <w:next w:val="Normal"/>
    <w:link w:val="TitleChar"/>
    <w:qFormat/>
    <w:rsid w:val="002D4CE2"/>
    <w:pPr>
      <w:spacing w:before="240" w:after="60"/>
      <w:jc w:val="center"/>
      <w:outlineLvl w:val="0"/>
    </w:pPr>
    <w:rPr>
      <w:rFonts w:ascii="Cambria" w:hAnsi="Cambria"/>
      <w:b/>
      <w:bCs/>
      <w:kern w:val="28"/>
      <w:sz w:val="32"/>
      <w:szCs w:val="32"/>
      <w:lang w:val="x-none" w:eastAsia="x-none"/>
    </w:rPr>
  </w:style>
  <w:style w:type="character" w:customStyle="1" w:styleId="TitleChar">
    <w:name w:val="Title Char"/>
    <w:link w:val="Title"/>
    <w:rsid w:val="002D4CE2"/>
    <w:rPr>
      <w:rFonts w:ascii="Cambria" w:eastAsia="Times New Roman" w:hAnsi="Cambria" w:cs="Times New Roman"/>
      <w:b/>
      <w:bCs/>
      <w:kern w:val="28"/>
      <w:sz w:val="32"/>
      <w:szCs w:val="32"/>
    </w:rPr>
  </w:style>
  <w:style w:type="paragraph" w:customStyle="1" w:styleId="ColorfulGrid-Accent12">
    <w:name w:val="Colorful Grid - Accent 12"/>
    <w:basedOn w:val="Normal"/>
    <w:next w:val="Normal"/>
    <w:link w:val="ColorfulGrid-Accent1Char1"/>
    <w:qFormat/>
    <w:rsid w:val="00B7528C"/>
    <w:pPr>
      <w:ind w:left="720"/>
    </w:pPr>
    <w:rPr>
      <w:i/>
      <w:iCs/>
      <w:color w:val="000000"/>
      <w:lang w:val="x-none" w:eastAsia="x-none"/>
    </w:rPr>
  </w:style>
  <w:style w:type="character" w:customStyle="1" w:styleId="ColorfulGrid-Accent1Char1">
    <w:name w:val="Colorful Grid - Accent 1 Char1"/>
    <w:link w:val="ColorfulGrid-Accent12"/>
    <w:rsid w:val="00B7528C"/>
    <w:rPr>
      <w:rFonts w:ascii="Arial" w:eastAsia="Times New Roman" w:hAnsi="Arial"/>
      <w:i/>
      <w:iCs/>
      <w:color w:val="000000"/>
      <w:sz w:val="22"/>
      <w:szCs w:val="22"/>
    </w:rPr>
  </w:style>
  <w:style w:type="character" w:customStyle="1" w:styleId="UnresolvedMention1">
    <w:name w:val="Unresolved Mention1"/>
    <w:basedOn w:val="DefaultParagraphFont"/>
    <w:uiPriority w:val="99"/>
    <w:semiHidden/>
    <w:unhideWhenUsed/>
    <w:rsid w:val="008E45CC"/>
    <w:rPr>
      <w:color w:val="605E5C"/>
      <w:shd w:val="clear" w:color="auto" w:fill="E1DFDD"/>
    </w:rPr>
  </w:style>
  <w:style w:type="paragraph" w:customStyle="1" w:styleId="AAEEHeading1">
    <w:name w:val="AAEE_Heading_1"/>
    <w:basedOn w:val="Normal"/>
    <w:qFormat/>
    <w:rsid w:val="00654047"/>
    <w:pPr>
      <w:spacing w:before="240" w:after="240"/>
      <w:ind w:left="-142"/>
    </w:pPr>
    <w:rPr>
      <w:rFonts w:ascii="Adobe Caslon Pro" w:hAnsi="Adobe Caslon Pro"/>
      <w:b/>
      <w:bCs/>
      <w:sz w:val="20"/>
    </w:rPr>
  </w:style>
  <w:style w:type="character" w:customStyle="1" w:styleId="UnresolvedMention2">
    <w:name w:val="Unresolved Mention2"/>
    <w:basedOn w:val="DefaultParagraphFont"/>
    <w:uiPriority w:val="99"/>
    <w:semiHidden/>
    <w:unhideWhenUsed/>
    <w:rsid w:val="006F11C5"/>
    <w:rPr>
      <w:color w:val="605E5C"/>
      <w:shd w:val="clear" w:color="auto" w:fill="E1DFDD"/>
    </w:rPr>
  </w:style>
  <w:style w:type="paragraph" w:styleId="FootnoteText">
    <w:name w:val="footnote text"/>
    <w:basedOn w:val="Normal"/>
    <w:link w:val="FootnoteTextChar"/>
    <w:semiHidden/>
    <w:unhideWhenUsed/>
    <w:rsid w:val="005E0985"/>
    <w:pPr>
      <w:spacing w:before="0"/>
    </w:pPr>
    <w:rPr>
      <w:sz w:val="20"/>
      <w:szCs w:val="20"/>
    </w:rPr>
  </w:style>
  <w:style w:type="character" w:customStyle="1" w:styleId="FootnoteTextChar">
    <w:name w:val="Footnote Text Char"/>
    <w:basedOn w:val="DefaultParagraphFont"/>
    <w:link w:val="FootnoteText"/>
    <w:semiHidden/>
    <w:rsid w:val="005E0985"/>
    <w:rPr>
      <w:rFonts w:ascii="Arial" w:eastAsia="Times New Roman" w:hAnsi="Arial"/>
    </w:rPr>
  </w:style>
  <w:style w:type="character" w:styleId="FootnoteReference">
    <w:name w:val="footnote reference"/>
    <w:basedOn w:val="DefaultParagraphFont"/>
    <w:semiHidden/>
    <w:unhideWhenUsed/>
    <w:rsid w:val="005E098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951483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jb15094b84d04db39a8de0b202a5649b xmlns="6f562838-09de-4b65-939a-432777c5c6ca">
      <Terms xmlns="http://schemas.microsoft.com/office/infopath/2007/PartnerControls"/>
    </jb15094b84d04db39a8de0b202a5649b>
    <c2d7d53541144364bb9d71f286b51f7e xmlns="6f562838-09de-4b65-939a-432777c5c6ca">
      <Terms xmlns="http://schemas.microsoft.com/office/infopath/2007/PartnerControls">
        <TermInfo xmlns="http://schemas.microsoft.com/office/infopath/2007/PartnerControls">
          <TermName xmlns="http://schemas.microsoft.com/office/infopath/2007/PartnerControls">Ilam</TermName>
          <TermId xmlns="http://schemas.microsoft.com/office/infopath/2007/PartnerControls">17015150-e7d5-4990-b358-e90ea571f1b0</TermId>
        </TermInfo>
      </Terms>
    </c2d7d53541144364bb9d71f286b51f7e>
    <a01561942c7d47699e3a361a6a580934 xmlns="6f562838-09de-4b65-939a-432777c5c6ca">
      <Terms xmlns="http://schemas.microsoft.com/office/infopath/2007/PartnerControls">
        <TermInfo xmlns="http://schemas.microsoft.com/office/infopath/2007/PartnerControls">
          <TermName xmlns="http://schemas.microsoft.com/office/infopath/2007/PartnerControls">Engineering</TermName>
          <TermId xmlns="http://schemas.microsoft.com/office/infopath/2007/PartnerControls">12b95fca-364a-4e75-bfde-3a4be67cafb1</TermId>
        </TermInfo>
      </Terms>
    </a01561942c7d47699e3a361a6a580934>
    <ece120804c3e4f2e81afd96eec8909f4 xmlns="6f562838-09de-4b65-939a-432777c5c6ca">
      <Terms xmlns="http://schemas.microsoft.com/office/infopath/2007/PartnerControls">
        <TermInfo xmlns="http://schemas.microsoft.com/office/infopath/2007/PartnerControls">
          <TermName xmlns="http://schemas.microsoft.com/office/infopath/2007/PartnerControls">Project</TermName>
          <TermId xmlns="http://schemas.microsoft.com/office/infopath/2007/PartnerControls">1b523ed0-c261-4ad9-b790-ca7c80e7725e</TermId>
        </TermInfo>
      </Terms>
    </ece120804c3e4f2e81afd96eec8909f4>
    <beaf417fcb4a4faab8ee781c2aab7105 xmlns="6f562838-09de-4b65-939a-432777c5c6ca">
      <Terms xmlns="http://schemas.microsoft.com/office/infopath/2007/PartnerControls"/>
    </beaf417fcb4a4faab8ee781c2aab7105>
    <b0b6db7483f14678a4ad7fdce99521be xmlns="6f562838-09de-4b65-939a-432777c5c6ca">
      <Terms xmlns="http://schemas.microsoft.com/office/infopath/2007/PartnerControls"/>
    </b0b6db7483f14678a4ad7fdce99521be>
    <i7a4717f7d5d4c169373d4bfa77876ba xmlns="6f562838-09de-4b65-939a-432777c5c6ca">
      <Terms xmlns="http://schemas.microsoft.com/office/infopath/2007/PartnerControls">
        <TermInfo xmlns="http://schemas.microsoft.com/office/infopath/2007/PartnerControls">
          <TermName xmlns="http://schemas.microsoft.com/office/infopath/2007/PartnerControls">Project Document [Information]</TermName>
          <TermId xmlns="http://schemas.microsoft.com/office/infopath/2007/PartnerControls">1d129e84-9db2-4df6-a74b-09dd873e3970</TermId>
        </TermInfo>
      </Terms>
    </i7a4717f7d5d4c169373d4bfa77876ba>
    <SolarAuthor xmlns="6f562838-09de-4b65-939a-432777c5c6ca">
      <UserInfo>
        <DisplayName/>
        <AccountId xsi:nil="true"/>
        <AccountType/>
      </UserInfo>
    </SolarAuthor>
    <TaxCatchAll xmlns="6f562838-09de-4b65-939a-432777c5c6ca">
      <Value>4</Value>
      <Value>3</Value>
      <Value>2</Value>
      <Value>1</Value>
    </TaxCatchAll>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SharedContentType xmlns="Microsoft.SharePoint.Taxonomy.ContentTypeSync" SourceId="b9d2b188-b8f0-4527-ab9c-6ed07e2b5a47" ContentTypeId="0x010100BD80C5A6E3BE6B41A2427F16147D47A40053312233075A4069A30329A9D6153650" PreviousValue="true" LastSyncTimeStamp="2023-03-13T21:25:11.407Z"/>
</file>

<file path=customXml/item5.xml><?xml version="1.0" encoding="utf-8"?>
<ct:contentTypeSchema xmlns:ct="http://schemas.microsoft.com/office/2006/metadata/contentType" xmlns:ma="http://schemas.microsoft.com/office/2006/metadata/properties/metaAttributes" ct:_="" ma:_="" ma:contentTypeName="Project Document" ma:contentTypeID="0x010100BD80C5A6E3BE6B41A2427F16147D47A40053312233075A4069A30329A9D615365000B43AE1027A3E744F9CA277554FDFD59E" ma:contentTypeVersion="27" ma:contentTypeDescription="Solar Project Document Content Type - extends Solar Document; published by the Content Type Hub" ma:contentTypeScope="" ma:versionID="ab814fc5f44350431b4bc9e9e05c6e64">
  <xsd:schema xmlns:xsd="http://www.w3.org/2001/XMLSchema" xmlns:xs="http://www.w3.org/2001/XMLSchema" xmlns:p="http://schemas.microsoft.com/office/2006/metadata/properties" xmlns:ns2="6f562838-09de-4b65-939a-432777c5c6ca" targetNamespace="http://schemas.microsoft.com/office/2006/metadata/properties" ma:root="true" ma:fieldsID="893884d2d0199ab80b774aded4558fc7" ns2:_="">
    <xsd:import namespace="6f562838-09de-4b65-939a-432777c5c6ca"/>
    <xsd:element name="properties">
      <xsd:complexType>
        <xsd:sequence>
          <xsd:element name="documentManagement">
            <xsd:complexType>
              <xsd:all>
                <xsd:element ref="ns2:SolarAuthor" minOccurs="0"/>
                <xsd:element ref="ns2:TaxCatchAllLabel" minOccurs="0"/>
                <xsd:element ref="ns2:jb15094b84d04db39a8de0b202a5649b" minOccurs="0"/>
                <xsd:element ref="ns2:a01561942c7d47699e3a361a6a580934" minOccurs="0"/>
                <xsd:element ref="ns2:ece120804c3e4f2e81afd96eec8909f4" minOccurs="0"/>
                <xsd:element ref="ns2:i7a4717f7d5d4c169373d4bfa77876ba" minOccurs="0"/>
                <xsd:element ref="ns2:c2d7d53541144364bb9d71f286b51f7e" minOccurs="0"/>
                <xsd:element ref="ns2:b0b6db7483f14678a4ad7fdce99521be" minOccurs="0"/>
                <xsd:element ref="ns2:TaxCatchAll" minOccurs="0"/>
                <xsd:element ref="ns2:beaf417fcb4a4faab8ee781c2aab7105"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562838-09de-4b65-939a-432777c5c6ca" elementFormDefault="qualified">
    <xsd:import namespace="http://schemas.microsoft.com/office/2006/documentManagement/types"/>
    <xsd:import namespace="http://schemas.microsoft.com/office/infopath/2007/PartnerControls"/>
    <xsd:element name="SolarAuthor" ma:index="5" nillable="true" ma:displayName="Content Author" ma:description="Please specify the author of the content" ma:SharePointGroup="0" ma:internalName="Solar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TaxCatchAllLabel" ma:index="10" nillable="true" ma:displayName="Taxonomy Catch All Column1" ma:hidden="true" ma:list="{94a1c548-a64d-4c3d-82d7-88989c7e32c2}" ma:internalName="TaxCatchAllLabel" ma:readOnly="true" ma:showField="CatchAllDataLabel" ma:web="a6c9fa9f-c5fa-4ac6-a7be-7500ea445a33">
      <xsd:complexType>
        <xsd:complexContent>
          <xsd:extension base="dms:MultiChoiceLookup">
            <xsd:sequence>
              <xsd:element name="Value" type="dms:Lookup" maxOccurs="unbounded" minOccurs="0" nillable="true"/>
            </xsd:sequence>
          </xsd:extension>
        </xsd:complexContent>
      </xsd:complexType>
    </xsd:element>
    <xsd:element name="jb15094b84d04db39a8de0b202a5649b" ma:index="12" nillable="true" ma:taxonomy="true" ma:internalName="jb15094b84d04db39a8de0b202a5649b" ma:taxonomyFieldName="SolarBusinessUnit" ma:displayName="Business Unit" ma:readOnly="false" ma:fieldId="{3b15094b-84d0-4db3-9a8d-e0b202a5649b}" ma:taxonomyMulti="true" ma:sspId="b9d2b188-b8f0-4527-ab9c-6ed07e2b5a47" ma:termSetId="9862a471-922d-4dbf-86ff-7f9443f4b69d" ma:anchorId="00000000-0000-0000-0000-000000000000" ma:open="false" ma:isKeyword="false">
      <xsd:complexType>
        <xsd:sequence>
          <xsd:element ref="pc:Terms" minOccurs="0" maxOccurs="1"/>
        </xsd:sequence>
      </xsd:complexType>
    </xsd:element>
    <xsd:element name="a01561942c7d47699e3a361a6a580934" ma:index="14" ma:taxonomy="true" ma:internalName="a01561942c7d47699e3a361a6a580934" ma:taxonomyFieldName="SolarDepartment" ma:displayName="Department" ma:readOnly="false" ma:default="" ma:fieldId="{a0156194-2c7d-4769-9e3a-361a6a580934}" ma:sspId="b9d2b188-b8f0-4527-ab9c-6ed07e2b5a47" ma:termSetId="a2a9cd89-8956-43cd-8902-c890ec3194cb" ma:anchorId="00000000-0000-0000-0000-000000000000" ma:open="false" ma:isKeyword="false">
      <xsd:complexType>
        <xsd:sequence>
          <xsd:element ref="pc:Terms" minOccurs="0" maxOccurs="1"/>
        </xsd:sequence>
      </xsd:complexType>
    </xsd:element>
    <xsd:element name="ece120804c3e4f2e81afd96eec8909f4" ma:index="17" ma:taxonomy="true" ma:internalName="ece120804c3e4f2e81afd96eec8909f4" ma:taxonomyFieldName="SolarCategory" ma:displayName="Category" ma:readOnly="false" ma:fieldId="{ece12080-4c3e-4f2e-81af-d96eec8909f4}" ma:sspId="b9d2b188-b8f0-4527-ab9c-6ed07e2b5a47" ma:termSetId="af3054d5-0efb-4d05-9185-ffb492b046bd" ma:anchorId="00000000-0000-0000-0000-000000000000" ma:open="false" ma:isKeyword="false">
      <xsd:complexType>
        <xsd:sequence>
          <xsd:element ref="pc:Terms" minOccurs="0" maxOccurs="1"/>
        </xsd:sequence>
      </xsd:complexType>
    </xsd:element>
    <xsd:element name="i7a4717f7d5d4c169373d4bfa77876ba" ma:index="19" ma:taxonomy="true" ma:internalName="i7a4717f7d5d4c169373d4bfa77876ba" ma:taxonomyFieldName="SolarDocumentType" ma:displayName="Document Type" ma:fieldId="{27a4717f-7d5d-4c16-9373-d4bfa77876ba}" ma:sspId="b9d2b188-b8f0-4527-ab9c-6ed07e2b5a47" ma:termSetId="3becb80b-35bf-4675-a7f1-fd97918282bf" ma:anchorId="00000000-0000-0000-0000-000000000000" ma:open="false" ma:isKeyword="false">
      <xsd:complexType>
        <xsd:sequence>
          <xsd:element ref="pc:Terms" minOccurs="0" maxOccurs="1"/>
        </xsd:sequence>
      </xsd:complexType>
    </xsd:element>
    <xsd:element name="c2d7d53541144364bb9d71f286b51f7e" ma:index="20" ma:taxonomy="true" ma:internalName="c2d7d53541144364bb9d71f286b51f7e" ma:taxonomyFieldName="SolarLocation" ma:displayName="Location" ma:readOnly="false" ma:default="1;#Ilam|17015150-e7d5-4990-b358-e90ea571f1b0" ma:fieldId="{c2d7d535-4114-4364-bb9d-71f286b51f7e}" ma:sspId="b9d2b188-b8f0-4527-ab9c-6ed07e2b5a47" ma:termSetId="91c000f1-3349-4c42-8265-e80d17e1367e" ma:anchorId="00000000-0000-0000-0000-000000000000" ma:open="false" ma:isKeyword="false">
      <xsd:complexType>
        <xsd:sequence>
          <xsd:element ref="pc:Terms" minOccurs="0" maxOccurs="1"/>
        </xsd:sequence>
      </xsd:complexType>
    </xsd:element>
    <xsd:element name="b0b6db7483f14678a4ad7fdce99521be" ma:index="21" nillable="true" ma:taxonomy="true" ma:internalName="b0b6db7483f14678a4ad7fdce99521be" ma:taxonomyFieldName="InformationValue" ma:displayName="Information Value" ma:default="" ma:fieldId="{b0b6db74-83f1-4678-a4ad-7fdce99521be}" ma:sspId="b9d2b188-b8f0-4527-ab9c-6ed07e2b5a47" ma:termSetId="34b0f4c5-defa-4470-bf4b-1423e5dab3a3" ma:anchorId="00000000-0000-0000-0000-000000000000" ma:open="false" ma:isKeyword="false">
      <xsd:complexType>
        <xsd:sequence>
          <xsd:element ref="pc:Terms" minOccurs="0" maxOccurs="1"/>
        </xsd:sequence>
      </xsd:complexType>
    </xsd:element>
    <xsd:element name="TaxCatchAll" ma:index="22" nillable="true" ma:displayName="Taxonomy Catch All Column" ma:hidden="true" ma:list="{94a1c548-a64d-4c3d-82d7-88989c7e32c2}" ma:internalName="TaxCatchAll" ma:showField="CatchAllData" ma:web="a6c9fa9f-c5fa-4ac6-a7be-7500ea445a33">
      <xsd:complexType>
        <xsd:complexContent>
          <xsd:extension base="dms:MultiChoiceLookup">
            <xsd:sequence>
              <xsd:element name="Value" type="dms:Lookup" maxOccurs="unbounded" minOccurs="0" nillable="true"/>
            </xsd:sequence>
          </xsd:extension>
        </xsd:complexContent>
      </xsd:complexType>
    </xsd:element>
    <xsd:element name="beaf417fcb4a4faab8ee781c2aab7105" ma:index="23" nillable="true" ma:taxonomy="true" ma:internalName="beaf417fcb4a4faab8ee781c2aab7105" ma:taxonomyFieldName="SolarRecordOutcome" ma:displayName="Business Classification" ma:default="" ma:fieldId="{beaf417f-cb4a-4faa-b8ee-781c2aab7105}" ma:sspId="b9d2b188-b8f0-4527-ab9c-6ed07e2b5a47" ma:termSetId="8c3df037-9251-4cc2-8e70-544a7250a86a"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1"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FF8230F-97D9-46CB-B133-60F6ABF526C0}">
  <ds:schemaRefs>
    <ds:schemaRef ds:uri="http://schemas.microsoft.com/office/2006/metadata/properties"/>
    <ds:schemaRef ds:uri="http://schemas.microsoft.com/office/infopath/2007/PartnerControls"/>
    <ds:schemaRef ds:uri="6f562838-09de-4b65-939a-432777c5c6ca"/>
  </ds:schemaRefs>
</ds:datastoreItem>
</file>

<file path=customXml/itemProps2.xml><?xml version="1.0" encoding="utf-8"?>
<ds:datastoreItem xmlns:ds="http://schemas.openxmlformats.org/officeDocument/2006/customXml" ds:itemID="{D3C4B364-0FD6-46A0-BCA8-24B699F357B9}">
  <ds:schemaRefs>
    <ds:schemaRef ds:uri="http://schemas.microsoft.com/sharepoint/v3/contenttype/forms"/>
  </ds:schemaRefs>
</ds:datastoreItem>
</file>

<file path=customXml/itemProps3.xml><?xml version="1.0" encoding="utf-8"?>
<ds:datastoreItem xmlns:ds="http://schemas.openxmlformats.org/officeDocument/2006/customXml" ds:itemID="{5F6CAF97-5337-4DE6-AE9C-C77B56AE31FD}">
  <ds:schemaRefs>
    <ds:schemaRef ds:uri="http://schemas.openxmlformats.org/officeDocument/2006/bibliography"/>
  </ds:schemaRefs>
</ds:datastoreItem>
</file>

<file path=customXml/itemProps4.xml><?xml version="1.0" encoding="utf-8"?>
<ds:datastoreItem xmlns:ds="http://schemas.openxmlformats.org/officeDocument/2006/customXml" ds:itemID="{D57BEEA4-0C1D-44D0-AA34-B7C9C4EF7699}">
  <ds:schemaRefs>
    <ds:schemaRef ds:uri="Microsoft.SharePoint.Taxonomy.ContentTypeSync"/>
  </ds:schemaRefs>
</ds:datastoreItem>
</file>

<file path=customXml/itemProps5.xml><?xml version="1.0" encoding="utf-8"?>
<ds:datastoreItem xmlns:ds="http://schemas.openxmlformats.org/officeDocument/2006/customXml" ds:itemID="{9242CF6D-27BA-4071-AF55-A63BC4307A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f562838-09de-4b65-939a-432777c5c6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adaa4be3-f650-4692-881a-64ae220cbceb}" enabled="1" method="Standard" siteId="{5a7cc8ab-a4dc-4f9b-bf60-66714049ad62}" contentBits="0" removed="0"/>
</clbl:labelList>
</file>

<file path=docProps/app.xml><?xml version="1.0" encoding="utf-8"?>
<Properties xmlns="http://schemas.openxmlformats.org/officeDocument/2006/extended-properties" xmlns:vt="http://schemas.openxmlformats.org/officeDocument/2006/docPropsVTypes">
  <Template>Normal.dotm</Template>
  <TotalTime>80</TotalTime>
  <Pages>1</Pages>
  <Words>513</Words>
  <Characters>2929</Characters>
  <Application>Microsoft Office Word</Application>
  <DocSecurity>0</DocSecurity>
  <Lines>24</Lines>
  <Paragraphs>6</Paragraphs>
  <ScaleCrop>false</ScaleCrop>
  <HeadingPairs>
    <vt:vector size="6" baseType="variant">
      <vt:variant>
        <vt:lpstr>Title</vt:lpstr>
      </vt:variant>
      <vt:variant>
        <vt:i4>1</vt:i4>
      </vt:variant>
      <vt:variant>
        <vt:lpstr>Título</vt:lpstr>
      </vt:variant>
      <vt:variant>
        <vt:i4>1</vt:i4>
      </vt:variant>
      <vt:variant>
        <vt:lpstr>제목</vt:lpstr>
      </vt:variant>
      <vt:variant>
        <vt:i4>1</vt:i4>
      </vt:variant>
    </vt:vector>
  </HeadingPairs>
  <TitlesOfParts>
    <vt:vector size="3" baseType="lpstr">
      <vt:lpstr/>
      <vt:lpstr/>
      <vt:lpstr/>
    </vt:vector>
  </TitlesOfParts>
  <Company/>
  <LinksUpToDate>false</LinksUpToDate>
  <CharactersWithSpaces>3436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DGIST</dc:creator>
  <cp:keywords/>
  <dc:description/>
  <cp:lastModifiedBy>BRAYAN STIVEN LOPEZ MENDEZ</cp:lastModifiedBy>
  <cp:revision>13</cp:revision>
  <cp:lastPrinted>2025-01-05T15:28:00Z</cp:lastPrinted>
  <dcterms:created xsi:type="dcterms:W3CDTF">2025-01-08T04:55:00Z</dcterms:created>
  <dcterms:modified xsi:type="dcterms:W3CDTF">2026-04-10T23:14:00Z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daa4be3-f650-4692-881a-64ae220cbceb_Enabled">
    <vt:lpwstr>true</vt:lpwstr>
  </property>
  <property fmtid="{D5CDD505-2E9C-101B-9397-08002B2CF9AE}" pid="3" name="MSIP_Label_adaa4be3-f650-4692-881a-64ae220cbceb_SetDate">
    <vt:lpwstr>2023-03-08T16:53:32Z</vt:lpwstr>
  </property>
  <property fmtid="{D5CDD505-2E9C-101B-9397-08002B2CF9AE}" pid="4" name="MSIP_Label_adaa4be3-f650-4692-881a-64ae220cbceb_Method">
    <vt:lpwstr>Standard</vt:lpwstr>
  </property>
  <property fmtid="{D5CDD505-2E9C-101B-9397-08002B2CF9AE}" pid="5" name="MSIP_Label_adaa4be3-f650-4692-881a-64ae220cbceb_Name">
    <vt:lpwstr>OFFICIAL  Internal (External sharing)</vt:lpwstr>
  </property>
  <property fmtid="{D5CDD505-2E9C-101B-9397-08002B2CF9AE}" pid="6" name="MSIP_Label_adaa4be3-f650-4692-881a-64ae220cbceb_SiteId">
    <vt:lpwstr>5a7cc8ab-a4dc-4f9b-bf60-66714049ad62</vt:lpwstr>
  </property>
  <property fmtid="{D5CDD505-2E9C-101B-9397-08002B2CF9AE}" pid="7" name="MSIP_Label_adaa4be3-f650-4692-881a-64ae220cbceb_ActionId">
    <vt:lpwstr>d355d19e-1426-4dc1-811f-1e8f28f148f8</vt:lpwstr>
  </property>
  <property fmtid="{D5CDD505-2E9C-101B-9397-08002B2CF9AE}" pid="8" name="MSIP_Label_adaa4be3-f650-4692-881a-64ae220cbceb_ContentBits">
    <vt:lpwstr>0</vt:lpwstr>
  </property>
  <property fmtid="{D5CDD505-2E9C-101B-9397-08002B2CF9AE}" pid="9" name="SolarRecordOutcome">
    <vt:lpwstr/>
  </property>
  <property fmtid="{D5CDD505-2E9C-101B-9397-08002B2CF9AE}" pid="10" name="SolarDocumentType">
    <vt:lpwstr>4;#Project Document [Information]|1d129e84-9db2-4df6-a74b-09dd873e3970</vt:lpwstr>
  </property>
  <property fmtid="{D5CDD505-2E9C-101B-9397-08002B2CF9AE}" pid="11" name="ContentTypeId">
    <vt:lpwstr>0x010100BD80C5A6E3BE6B41A2427F16147D47A40053312233075A4069A30329A9D615365000B43AE1027A3E744F9CA277554FDFD59E</vt:lpwstr>
  </property>
  <property fmtid="{D5CDD505-2E9C-101B-9397-08002B2CF9AE}" pid="12" name="SolarCategory">
    <vt:lpwstr>3;#Project|1b523ed0-c261-4ad9-b790-ca7c80e7725e</vt:lpwstr>
  </property>
  <property fmtid="{D5CDD505-2E9C-101B-9397-08002B2CF9AE}" pid="13" name="SolarLocation">
    <vt:lpwstr>1;#Ilam|17015150-e7d5-4990-b358-e90ea571f1b0</vt:lpwstr>
  </property>
  <property fmtid="{D5CDD505-2E9C-101B-9397-08002B2CF9AE}" pid="14" name="SolarDepartment">
    <vt:lpwstr>2;#Engineering|12b95fca-364a-4e75-bfde-3a4be67cafb1</vt:lpwstr>
  </property>
  <property fmtid="{D5CDD505-2E9C-101B-9397-08002B2CF9AE}" pid="15" name="SolarBusinessUnit">
    <vt:lpwstr/>
  </property>
  <property fmtid="{D5CDD505-2E9C-101B-9397-08002B2CF9AE}" pid="16" name="InformationValue">
    <vt:lpwstr/>
  </property>
  <property fmtid="{D5CDD505-2E9C-101B-9397-08002B2CF9AE}" pid="17" name="MSIP_Label_51a6c3db-1667-4f49-995a-8b9973972958_Enabled">
    <vt:lpwstr>true</vt:lpwstr>
  </property>
  <property fmtid="{D5CDD505-2E9C-101B-9397-08002B2CF9AE}" pid="18" name="MSIP_Label_51a6c3db-1667-4f49-995a-8b9973972958_SetDate">
    <vt:lpwstr>2024-02-29T08:27:31Z</vt:lpwstr>
  </property>
  <property fmtid="{D5CDD505-2E9C-101B-9397-08002B2CF9AE}" pid="19" name="MSIP_Label_51a6c3db-1667-4f49-995a-8b9973972958_Method">
    <vt:lpwstr>Standard</vt:lpwstr>
  </property>
  <property fmtid="{D5CDD505-2E9C-101B-9397-08002B2CF9AE}" pid="20" name="MSIP_Label_51a6c3db-1667-4f49-995a-8b9973972958_Name">
    <vt:lpwstr>UTS-Internal</vt:lpwstr>
  </property>
  <property fmtid="{D5CDD505-2E9C-101B-9397-08002B2CF9AE}" pid="21" name="MSIP_Label_51a6c3db-1667-4f49-995a-8b9973972958_SiteId">
    <vt:lpwstr>e8911c26-cf9f-4a9c-878e-527807be8791</vt:lpwstr>
  </property>
  <property fmtid="{D5CDD505-2E9C-101B-9397-08002B2CF9AE}" pid="22" name="MSIP_Label_51a6c3db-1667-4f49-995a-8b9973972958_ActionId">
    <vt:lpwstr>1f2bf1b9-4674-49a1-ae18-bab642cc543f</vt:lpwstr>
  </property>
  <property fmtid="{D5CDD505-2E9C-101B-9397-08002B2CF9AE}" pid="23" name="MSIP_Label_51a6c3db-1667-4f49-995a-8b9973972958_ContentBits">
    <vt:lpwstr>0</vt:lpwstr>
  </property>
  <property fmtid="{D5CDD505-2E9C-101B-9397-08002B2CF9AE}" pid="24" name="jb15094b84d04db39a8de0b202a5649b">
    <vt:lpwstr/>
  </property>
  <property fmtid="{D5CDD505-2E9C-101B-9397-08002B2CF9AE}" pid="25" name="c2d7d53541144364bb9d71f286b51f7e">
    <vt:lpwstr>Ilam|17015150-e7d5-4990-b358-e90ea571f1b0</vt:lpwstr>
  </property>
  <property fmtid="{D5CDD505-2E9C-101B-9397-08002B2CF9AE}" pid="26" name="a01561942c7d47699e3a361a6a580934">
    <vt:lpwstr>Engineering|12b95fca-364a-4e75-bfde-3a4be67cafb1</vt:lpwstr>
  </property>
  <property fmtid="{D5CDD505-2E9C-101B-9397-08002B2CF9AE}" pid="27" name="ece120804c3e4f2e81afd96eec8909f4">
    <vt:lpwstr>Project|1b523ed0-c261-4ad9-b790-ca7c80e7725e</vt:lpwstr>
  </property>
  <property fmtid="{D5CDD505-2E9C-101B-9397-08002B2CF9AE}" pid="28" name="beaf417fcb4a4faab8ee781c2aab7105">
    <vt:lpwstr/>
  </property>
  <property fmtid="{D5CDD505-2E9C-101B-9397-08002B2CF9AE}" pid="29" name="b0b6db7483f14678a4ad7fdce99521be">
    <vt:lpwstr/>
  </property>
  <property fmtid="{D5CDD505-2E9C-101B-9397-08002B2CF9AE}" pid="30" name="i7a4717f7d5d4c169373d4bfa77876ba">
    <vt:lpwstr>Project Document [Information]|1d129e84-9db2-4df6-a74b-09dd873e3970</vt:lpwstr>
  </property>
  <property fmtid="{D5CDD505-2E9C-101B-9397-08002B2CF9AE}" pid="31" name="SolarAuthor">
    <vt:lpwstr/>
  </property>
  <property fmtid="{D5CDD505-2E9C-101B-9397-08002B2CF9AE}" pid="32" name="TaxCatchAll">
    <vt:lpwstr>4;#;#3;#;#2;#;#1;#</vt:lpwstr>
  </property>
  <property fmtid="{D5CDD505-2E9C-101B-9397-08002B2CF9AE}" pid="33" name="GrammarlyDocumentId">
    <vt:lpwstr>c696b3274127c7e2b07ba5cc2b7758d9cf5bf7cad8e79962e690e1a0be9bc6f8</vt:lpwstr>
  </property>
</Properties>
</file>