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&lt;DEC&gt;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DT ID &lt;init&gt; &lt;list&gt;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&lt;INIT&gt;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= &lt;init2&gt; | 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&lt;INIT2&gt;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&lt;const&gt; | ID &lt;init&gt;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&lt;const&gt;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int-const |str-const | bool-const | char-const |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double-const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&lt;list&gt;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, ID &lt;init&gt;&lt;list&gt; | 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First set: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&lt;dec&gt;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{DT}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&lt;init&gt;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{=, e}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&lt;init2&gt;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{int-const, str-const, bool-const, char-const,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double-const, ID}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&lt;const&gt;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{int-const, str-const, bool-const, char-const,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double-const}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&lt;list&gt;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{(,), ;}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Follow Set: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&lt;dec&gt;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{$}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&lt;init&gt;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{(,), ;}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&lt;init2&gt;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{(,), ;}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&lt;const&gt;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{(,), ;, ( } )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&lt;list&gt;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{$}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&lt;For_st&gt;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for : &lt;c1&gt; &lt;c2&gt; ; &lt;c3&gt; : &lt;body&gt;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&lt;c1&gt;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&lt;dec&gt; | &lt;asgn_st&gt; | 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&lt;c2&gt;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&lt;OE&gt; | 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&lt;c3&gt;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ID &lt;X&gt; &lt;c4&gt; | inc_dec ID &lt;X&gt; | 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&lt;c4&gt;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&lt;asgn_op&gt; &lt;exp&gt; | inc_dec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First set: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&lt;For_st&gt;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{for}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&lt;c1&gt;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{DT, ID, ;}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&lt;c2&gt;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{this, ID, int-const, str-const, bool-const, char-const,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double-const, (, inc_dec, :, !, e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&lt;c3&gt;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{ID, inc_dec, e}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&lt;c4&gt;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{=, RO, AO, inc_dec}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Follow set: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&lt;For_st&gt;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{$}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&lt;c1&gt;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{this, ID, int-const, str-const, bool-const, char-const,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double-const, (, inc_dec, ! }, ;}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&lt;c2&gt;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{;}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&lt;c3&gt;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{:}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&lt;c4&gt;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{:}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&lt;Body&gt;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&lt;SST&gt; | ( &lt;MST&gt; ) | 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&lt;SST&gt;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&lt;For_st&gt; | &lt;while_st&gt; |&lt;foreach_st&gt; |&lt;if_else&gt;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| &lt;return_st&gt;| &lt;ArrList_st&gt; | DT&lt;SST03&gt; |inc_dec ID &lt;X&gt; ;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|ID &lt;SST01&gt;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&lt;SST01&gt;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</w:t>
      </w:r>
      <w:r>
        <w:rPr>
          <w:rFonts w:hint="default"/>
          <w:b w:val="0"/>
          <w:bCs w:val="0"/>
          <w:lang w:val="en-US"/>
        </w:rPr>
        <w:t>ID = new ID:&lt;Arg_st&gt;:; | &lt;Y&gt; :&lt;Argu_st&gt;: ; |</w:t>
      </w:r>
      <w:r>
        <w:rPr>
          <w:rFonts w:hint="default"/>
          <w:lang w:val="en-US"/>
        </w:rPr>
        <w:t>&lt;X&gt; &lt;SST02&gt;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&lt;SST02&gt;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&lt;asgn_op&gt; &lt;exp&gt;; | inc_dec;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&lt;SST03&gt;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ID &lt;init&gt; &lt;list&gt; | </w:t>
      </w:r>
      <w:r>
        <w:rPr>
          <w:rFonts w:hint="default"/>
          <w:b w:val="0"/>
          <w:bCs w:val="0"/>
          <w:lang w:val="en-US"/>
        </w:rPr>
        <w:t xml:space="preserve">[] ID &lt;list3&gt; ; | </w:t>
      </w:r>
    </w:p>
    <w:p>
      <w:pPr>
        <w:bidi w:val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&lt;MST&gt;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&lt;SST&gt;&lt;MST&gt; | 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First set: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{For, while, foreach, if, ret, ArrayList, DT, inc_dec, ID,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(, ;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{For, while, foreach, if, ret, ArrayList, DT, inc_dec, ID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&lt;SST01&gt;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{ID, (.), :, [, =, RO, AO, inc_dec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&lt;SST02&gt;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{=, RO, AO, inc_dec}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&lt;SST03&gt;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{ID, [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&lt;MST&gt;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{For, while, foreach, if, ret, ArrayList, DT, inc_dec, ID, e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Follow set: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{$, elif, else, For, while, foreach, if, ret, ArrayList, DT,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inc_dec, ID, (, ;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{ $, For, while, foreach, if, ret, ArrayList, DT, inc_dec,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ID, )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&lt;SST01&gt;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{ $, For, while, foreach, if, ret, ArrayList, DT, inc_dec,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ID, )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&lt;SST02&gt;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{ $, For, while, foreach, if, ret, ArrayList, DT, inc_dec,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ID, )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&lt;SST03&gt;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{ $, For, while, foreach, if, ret, ArrayList, DT, inc_dec,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ID, )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&lt;MST&gt;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 )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&lt;obj_dec&gt;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: </w:t>
      </w:r>
      <w:r>
        <w:rPr>
          <w:rFonts w:hint="default"/>
          <w:b w:val="0"/>
          <w:bCs w:val="0"/>
          <w:lang w:val="en-US"/>
        </w:rPr>
        <w:t>ID ID = new ID : &lt;Arg_st&gt; : 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&lt;Argu_st&gt;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: &lt;OE&gt; &lt;Arg_list2&gt; | e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&lt;Argu_st2&gt;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: ,&lt;OE&gt;&lt;Arg_list2&gt; | e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&lt;funct_call&gt;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: ID &lt;Y&gt; : &lt;Argu_st&gt; : ; 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&lt;Y&gt;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: .ID &lt;Y&gt; | e </w:t>
      </w:r>
    </w:p>
    <w:p>
      <w:pPr>
        <w:bidi w:val="0"/>
        <w:rPr>
          <w:rFonts w:hint="default"/>
          <w:b/>
          <w:bCs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&lt;Asgn_st&gt;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ID &lt;X&gt; &lt;asgn_op&gt; &lt;E&gt;;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&lt;Asgn_op&gt;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= | &lt;CoP&gt;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&lt;CoP&gt;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RO | AO 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&lt;X&gt;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&lt;Handle_Array&gt; &lt;Handle_Dot&gt;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&lt;Handle_Array&gt;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[int-constant] | 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&lt;Handle_Dot&gt;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.ID&lt;X2&gt; | 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&lt;X2&gt;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&lt;X&gt; | :</w:t>
      </w:r>
      <w:r>
        <w:rPr>
          <w:rFonts w:hint="default"/>
          <w:b w:val="0"/>
          <w:bCs w:val="0"/>
          <w:lang w:val="en-US"/>
        </w:rPr>
        <w:t>&lt;Argu_st&gt;:</w:t>
      </w:r>
      <w:r>
        <w:rPr>
          <w:rFonts w:hint="default"/>
          <w:lang w:val="en-US"/>
        </w:rPr>
        <w:t xml:space="preserve"> &lt;Handle_Dot&gt;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First set: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&lt;obj_Dec&gt;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{ID}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&lt;Argu_st&gt;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{ID, int-const, str-const, bool-const, char-const,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double-const}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&lt;Argu_st2&gt;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{,}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&lt;funct_call&gt;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{ID}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&lt;Y&gt;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{(.), e}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&lt;asgn_st&gt;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{ID}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&lt;asgn_op&gt;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{=, RO, AO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&lt;CoP&gt;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{RO, AO}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&lt;X&gt;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 [, (.), e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&lt;Handle_Array&gt;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 [, e}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&lt;Handle_Dot&gt;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{(.), e}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&lt;X2&gt;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 [, (.), e, :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Follow set: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&lt;obj_dec&gt;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{$}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&lt;Argu_st&gt;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{:}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&lt;Argu_st2&gt;</w:t>
      </w:r>
      <w:r>
        <w:rPr>
          <w:rFonts w:hint="default"/>
          <w:lang w:val="en-US"/>
        </w:rPr>
        <w:tab/>
        <w:t>: {:}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&lt;funct_call&gt;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{$}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&lt;Y&gt;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{:}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&lt;asg_st&gt;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 ;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&lt;asgn_op&gt;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{this, ID, int-const, str-const, bool-const, char-const,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double-const, (, : ,inc_dec, !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&lt;CoP&gt;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{this, ID, int-const, str-const, bool-const, char-const,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double-const, (, : ,inc_dec, !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&lt;X&gt;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 =, RO, AO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&lt;Handle_Array&gt;: { =, RO, AO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&lt;Handle_Dot&gt;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: { =, RO, AO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&lt;X2&gt;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: { =, RO, AO }</w:t>
      </w:r>
    </w:p>
    <w:p>
      <w:pPr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&lt;OE&gt;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&lt;AE&gt;&lt;OE2&gt;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&lt;OE2&gt;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|| &lt;AE&gt; &lt;OE2&gt; | 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&lt;AE&gt;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&lt;RE&gt; &lt;AE2&gt;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&lt;AE2&gt;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&amp;&amp; &lt;RE&gt; &lt;AE2&gt; | 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&lt;RE&gt;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&lt;E&gt; &lt;RE2&gt;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&lt;RE2&gt;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RO &lt;E&gt; &lt;RE2&gt; | 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&lt;E&gt;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&lt;T&gt; &lt;E2&gt;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&lt;E2&gt;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PM &lt;T&gt; &lt;E2&gt; | 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&lt;F&gt; &lt;T2&gt;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&lt;T2&gt;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MDM &lt;F&gt; &lt;T2&gt; | e</w:t>
      </w:r>
    </w:p>
    <w:p>
      <w:pPr>
        <w:bidi w:val="0"/>
      </w:pPr>
      <w:r>
        <w:t xml:space="preserve">&lt;F&gt;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</w:t>
      </w:r>
      <w:r>
        <w:t>&lt;T</w:t>
      </w:r>
      <w:r>
        <w:rPr>
          <w:rFonts w:hint="default"/>
          <w:lang w:val="en-US"/>
        </w:rPr>
        <w:t>h</w:t>
      </w:r>
      <w:r>
        <w:t>&gt; ID &lt;</w:t>
      </w:r>
      <w:r>
        <w:rPr>
          <w:rFonts w:hint="default"/>
          <w:lang w:val="en-US"/>
        </w:rPr>
        <w:t>X</w:t>
      </w:r>
      <w:r>
        <w:t>&gt; | &lt;</w:t>
      </w:r>
      <w:r>
        <w:rPr>
          <w:rFonts w:hint="default"/>
          <w:lang w:val="en-US"/>
        </w:rPr>
        <w:t>Const</w:t>
      </w:r>
      <w:r>
        <w:t xml:space="preserve">&gt; | ( &lt;OE&gt; ) | INC_DEC ID | ! &lt;F&gt; </w:t>
      </w:r>
    </w:p>
    <w:p>
      <w:pPr>
        <w:bidi w:val="0"/>
      </w:pPr>
      <w:r>
        <w:t>&lt;T</w:t>
      </w:r>
      <w:r>
        <w:rPr>
          <w:rFonts w:hint="default"/>
          <w:lang w:val="en-US"/>
        </w:rPr>
        <w:t>h</w:t>
      </w:r>
      <w:r>
        <w:t xml:space="preserve">&gt;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</w:t>
      </w:r>
      <w:r>
        <w:t xml:space="preserve"> this. | Ɛ</w:t>
      </w:r>
    </w:p>
    <w:p>
      <w:pPr>
        <w:bidi w:val="0"/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First set: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&lt;OE&gt;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{this, ID, int-const, str-const, bool-const, char-const,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double-const, (, : ,inc_dec, ! 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&lt;OE2&gt;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 ||, e}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&lt;AE&gt;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{this, ID, int-const, str-const, bool-const, char-const,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double-const, (, : ,inc_dec, ! 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&lt;AE2&gt;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{&amp;&amp;, e}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&lt;RE&gt;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{this, ID, int-const, str-const, bool-const, char-const,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double-const, (, : ,inc_dec, ! 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&lt;RE2&gt;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{RO, e}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&lt;E&gt;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{this, ID, int-const, str-const, bool-const, char-const,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double-const, (, : ,inc_dec, !}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&lt;E2&gt;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{PM, e}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{this, ID, int-const, str-const, bool-const, char-const,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double-const, (, : ,inc_dec, !}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{MDM, e}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&lt;F&gt;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{this, ID, int-const, str-const, bool-const, char-const,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double-const, (, : ,inc_dec, !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&lt;Th&gt;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 this, e }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Follow: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&lt;OE&gt;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{$, : , ), ]}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&lt;OE2&gt;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{$, : , ), ]}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&lt;AE&gt;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{||, $, : , ), ]}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&lt;AE2&gt;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{||, $, : , ), ]}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&lt;RE&gt;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{&amp;&amp;,||, $, : , ), ]}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&lt;RE2&gt;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{&amp;&amp;,||, $, : , ), ]}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&lt;E&gt;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{RO, &amp;&amp;, ||, $, : , ), ], ;}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&lt;E2&gt;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{RO, &amp;&amp;, ||, $, : , ), ], ;}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{PM, RO, &amp;&amp;, ||, $, : , ), ], ;}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{PM, RO, &amp;&amp;, ||, $, : , ), ], ;}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&lt;F&gt;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{MDM, PM, RO, &amp;&amp;, ||, $, : , ), ], ;}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&lt;Th&gt;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{ID}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bidi w:val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&lt;Cond&gt;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&lt;ID_const&gt; &lt;RO_LO&gt; &lt;ID_const&gt; | ID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&lt;RO_LO&gt;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RO | LO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&lt;ID_const&gt;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ID |&lt;const&gt;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&lt;Print_St&gt;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: print(&lt;ID_const&gt;);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First set: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&lt;cond&gt;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{ID, int-const, str-const, bool-const, char-const,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double-const}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&lt;RO_LO&gt;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{+=, -=, *=, /=, &amp;&amp;, ||, !=}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&lt;ID_const&gt;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{ID, int-const, str-const, bool-const, char-const,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double-const}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&lt;Print_St&gt;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: {print}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Follow set: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&lt;cond&gt;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{$, :}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&lt;RO_LO&gt;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{ID, int-const, str-const, bool-const, char-const,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double-const}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&lt;ID_const&gt;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{$, :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&lt;Print_St&gt;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: {$}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&lt;foreach_st&gt;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foreach : DT ID in &lt;DS&gt; : &lt;body&gt;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&lt;DS&gt;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&lt;Arr_St&gt; | &lt;ArrList_St&gt;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First set: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&lt;foreach_st&gt;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{foreach}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&lt;DS&gt;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{DT, ArrayList}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Follow set: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&lt;foreach_St&gt;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{:}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&lt;DS&gt;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{:}</w:t>
      </w:r>
    </w:p>
    <w:p>
      <w:pPr>
        <w:rPr>
          <w:rFonts w:hint="default"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&lt;While_st&gt;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while : &lt;OE&gt; : &lt;body&gt;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First set: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&lt;while_St&gt;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{while}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Follow set: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&lt;while_st&gt;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{:}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&lt;if_else&gt;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if : &lt;OE&gt; : &lt;body&gt; &lt;elif_st&gt;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&lt;elif_st&gt;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elif : &lt;OE&gt; : &lt;body&gt; | e | &lt;else&gt;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&lt;else&gt;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else &lt;body&gt; | 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First set: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&lt;if_else&gt;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{if}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&lt;elif_St&gt;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{elif, else, e}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&lt;else&gt;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{else, e}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Follow set: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&lt;if_else&gt;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{$}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&lt;elif_st&gt;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{$, :}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&lt;else&gt;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{$, :}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&lt;funct_st&gt;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&lt;static_st&gt; &lt;DT_Void&gt; ID : &lt;param&gt; : &lt;body&gt;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&lt;static_st&gt;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static | 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&lt;DT_Void&gt;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void | DT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&lt;param&gt;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DT ID &lt;multiParam&gt; | 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&lt;MultiParam&gt;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, DT ID &lt;multiParam&gt; | 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&lt;return_st&gt;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ret &lt;const&gt;;</w:t>
      </w:r>
      <w:bookmarkStart w:id="0" w:name="_GoBack"/>
      <w:bookmarkEnd w:id="0"/>
      <w:r>
        <w:rPr>
          <w:rFonts w:hint="default"/>
          <w:lang w:val="en-US"/>
        </w:rPr>
        <w:t>| 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First set: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&lt;funct_St&gt;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{static, DT, void}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&lt;static_st&gt;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{static, e}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&lt;DT_void&gt;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{void, DT}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&lt;param&gt;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{DT, e}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&lt;Multiparam&gt;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{(,), e}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&lt;return_st&gt;</w:t>
      </w:r>
      <w:r>
        <w:rPr>
          <w:rFonts w:hint="default"/>
          <w:lang w:val="en-US"/>
        </w:rPr>
        <w:tab/>
        <w:t>: {ret, e}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Follow set: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&lt;funct_st&gt;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{$}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&lt;static_st&gt;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{void, DT, class}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&lt;DT_void&gt;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{ID}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&lt;param&gt;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{:}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&lt;multiparam&gt; : {:}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&lt;return _st&gt;</w:t>
      </w:r>
      <w:r>
        <w:rPr>
          <w:rFonts w:hint="default"/>
          <w:lang w:val="en-US"/>
        </w:rPr>
        <w:tab/>
        <w:t>: {;}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&lt;Arr_St&gt;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: DT[] ID &lt;list3&gt; 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&lt;list3&gt;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: = &lt;list2&gt; | 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&lt;list2&gt;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: new DT [int] | { &lt;const&gt; &lt;multi_value&gt;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&lt;Multi_Value&gt; : ,&lt;const&gt; &lt;multi_value&gt; | 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// &lt;const&gt; of same DT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&lt;ArrList_St&gt;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: ArrayList ID &lt;list4&gt; 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&lt;list4&gt;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: = new ArrayList() &lt;list5&gt; | e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&lt;list5&gt;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: { &lt;multi_value&gt; }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 | e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First set: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&lt;Arr_st&gt;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: { DT 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&lt;ArrList_St&gt;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: { ArrayList}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&lt;list2&gt;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: { new, ( { ) 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&lt;list3&gt;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: { =, e}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&lt;list4&gt;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: { =, e}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&lt;list5&gt;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: { ( { ) , e}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&lt;multiValue&gt;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 ( , ) , e}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Follow set: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&lt;Arr_st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{$}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&lt;ArrList_st&gt;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{$}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&lt;list2&gt;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{;}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&lt;list3&gt;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{;}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&lt;list4&gt;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{;}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&lt;list5&gt;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{;}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&lt;multiValue&gt;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 ( } )}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&lt;class_st&gt;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&lt;AccessModifier&gt; &lt;static_abstract&gt; class ID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&lt;inherit_inter&gt; &lt;body2&gt;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&lt;AccessModifier&gt; : AccessModifier | 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&lt;static_abstract&gt;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static | abstract | 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 &lt;MST2&gt;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&lt;SST2&gt;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&lt;body&gt; | &lt;funct_st&gt; | &lt;class_st&gt; | 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&lt;MST2&gt;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&lt;SST2&gt;&lt;MST2&gt; |e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&lt;inherit_inter&gt;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&lt;inherit_st&gt; | &lt;interface_imple&gt;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First set: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&lt;class_st&gt;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{AccessModifier, static, abstract, class}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&lt;AccessModifier&gt; : {AccessModifier, e}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&lt;static_abstract&gt;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{static, abstract, e}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 ( { )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&lt;SST2&gt;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{For, while, foreach, if, ret, ArrayList, DT, inc_dec, ID,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(, ;, static, DT, void, AccessModifier, abstract, e}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&lt;MST2&gt;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{ For, while, foreach, if, ret, ArrayList, DT, inc_dec, ID,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(, ;, static, DT, void, AccessModifier, abstract, e}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&lt;inherit_inter&gt;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 ( , ), :, e}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Follow set: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&lt;class_st&gt;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{$}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&lt;AccessModifier&gt;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{static, abstract, class}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&lt;static_abstract&gt;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{class}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{$}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&lt;MST2&gt;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 ( } )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&lt;SST2&gt;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{( } )}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&lt;inherit_inter&gt;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 ({)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&lt;inherit_st&gt;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(: ) ID | 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First set: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&lt;inherit_St&gt;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 :, e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Follow set: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&lt;inherit_st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 ( , ), :, ({)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&lt;Poly_st&gt;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&lt;AccessModifier2&gt; VO &lt;funct_st2&gt;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&lt;AccessModifier2&gt;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public | protected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&lt;funct_st2&gt;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&lt;DT_Void&gt; ID : &lt;param&gt; : &lt;body&gt;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First set: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&lt;Poly_st&gt;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{public, protected}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&lt;AccessModifier2&gt;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{public, protected}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&lt;Funct_St2&gt;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{DT, void}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Follow set: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&lt;Poly_st&gt;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{$}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&lt;AccessModifier2&gt;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{VO}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&lt;funct_st2&gt;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{$}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/>
          <w:bCs/>
          <w:i w:val="0"/>
          <w:iCs w:val="0"/>
          <w:u w:val="none"/>
          <w:lang w:val="en-US"/>
        </w:rPr>
        <w:t>&lt;interface_imple&gt;</w:t>
      </w:r>
      <w:r>
        <w:rPr>
          <w:rFonts w:hint="default"/>
          <w:b w:val="0"/>
          <w:bCs w:val="0"/>
          <w:i w:val="0"/>
          <w:iCs w:val="0"/>
          <w:u w:val="none"/>
          <w:lang w:val="en-US"/>
        </w:rPr>
        <w:t xml:space="preserve"> : &lt;col_comma&gt; ID &lt;interface_imple&gt; | e</w:t>
      </w:r>
    </w:p>
    <w:p>
      <w:pPr>
        <w:rPr>
          <w:rFonts w:hint="default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&lt;col_comma&gt;</w:t>
      </w:r>
      <w:r>
        <w:rPr>
          <w:rFonts w:hint="default"/>
          <w:b w:val="0"/>
          <w:bCs w:val="0"/>
          <w:i w:val="0"/>
          <w:iCs w:val="0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US"/>
        </w:rPr>
        <w:t>: : | ,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First set: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&lt;interface_imple&gt;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: {:, ( , ) , e}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&lt;col_comma&gt;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: {: , ( , )}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Follow set: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&lt;interface_imple&gt;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 ( { )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&lt;col_comma&gt;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{ID}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&lt;Interface_st&gt;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interface ID &lt;Body3&gt;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&lt;Body3&gt;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 &lt;MST3&gt;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&lt;MST3&gt;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&lt;SST3&gt;&lt;MST3&gt; | 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&lt;SST3&gt;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&lt;funct_St3&gt; | 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&lt;funct_st3&gt;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&lt;DT_void&gt; ID : &lt;params&gt; : 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First set: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&lt;interface_st&gt;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{interface}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&lt;Body3&gt;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 ( { )}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&lt;MST3&gt;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{DT, void, e}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&lt;SST3&gt;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{DT, void, e}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&lt;funct_St3&gt;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{DT, void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Follow set: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&lt;interface_st&gt;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{$}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&lt;Body3&gt;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{$}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&lt;MST3&gt;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 ( } )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&lt;SST3&gt;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 ( } )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&lt;funct_St3&gt;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 ( } )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1717D4"/>
    <w:rsid w:val="01F55058"/>
    <w:rsid w:val="07BA1181"/>
    <w:rsid w:val="0834462A"/>
    <w:rsid w:val="0C1717D4"/>
    <w:rsid w:val="0E6D4DE2"/>
    <w:rsid w:val="152914EC"/>
    <w:rsid w:val="186556F0"/>
    <w:rsid w:val="1E1208FD"/>
    <w:rsid w:val="261527AF"/>
    <w:rsid w:val="2827224D"/>
    <w:rsid w:val="28A81C2E"/>
    <w:rsid w:val="2F0B6578"/>
    <w:rsid w:val="303977AF"/>
    <w:rsid w:val="3311190E"/>
    <w:rsid w:val="34B3251A"/>
    <w:rsid w:val="3D7110D5"/>
    <w:rsid w:val="3DAD3ADF"/>
    <w:rsid w:val="3E2C6C26"/>
    <w:rsid w:val="445064DA"/>
    <w:rsid w:val="492340E7"/>
    <w:rsid w:val="5A90779B"/>
    <w:rsid w:val="5B6B567C"/>
    <w:rsid w:val="5E990F4A"/>
    <w:rsid w:val="60880C2F"/>
    <w:rsid w:val="614F01A8"/>
    <w:rsid w:val="693E1B87"/>
    <w:rsid w:val="6AED7EF9"/>
    <w:rsid w:val="6C02492B"/>
    <w:rsid w:val="6C24543F"/>
    <w:rsid w:val="7A3F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8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2021-01-11T17:06:00Z</dcterms:created>
  <dc:creator>Sm Taha</dc:creator>
  <cp:lastModifiedBy>Sm Taha</cp:lastModifiedBy>
  <dcterms:modified xsi:type="dcterms:W3CDTF">2021-03-05T06:03:50Z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