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question: how can we narrow this down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progressive MS (AGE + diagnosis)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Early life: breastfeeding (Y/N); type of delivery (V/C-s); allergy (Y/N &amp; qualitative); vitamin D (Y/N) 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Smoking triggers with age (depression)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T2D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Treatments and disease progression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Cities: lifespan vs. healthspan? (Vitamin D)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Vitamin D: excessive UV exposure was found to be an MS factor     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step: random forest; predictive model - core bacteria &amp; metadata?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 bacteria; diversity analysis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can we do an analysis that will be reflective of our research question?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