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Cambria" w:hAnsi="Cambria"/>
          <w:b/>
          <w:sz w:val="56"/>
        </w:rPr>
        <w:t>Mihenk Veri Platformu</w:t>
      </w:r>
    </w:p>
    <w:p>
      <w:r>
        <w:rPr>
          <w:rFonts w:ascii="Cambria" w:hAnsi="Cambria"/>
          <w:color w:val="A84E1F"/>
          <w:sz w:val="32"/>
        </w:rPr>
        <w:t>Teknik terimler sözlüğü</w:t>
      </w:r>
    </w:p>
    <w:p>
      <w:r>
        <w:t>Projede geçen her teknik terim: kısa tanım ve projedeki karşılığı. Gruplara göre düzenlenmiş.</w:t>
      </w:r>
    </w:p>
    <w:p/>
    <w:p>
      <w:r>
        <w:rPr>
          <w:b/>
        </w:rPr>
        <w:t>Burak Önce</w:t>
      </w:r>
    </w:p>
    <w:p>
      <w:r>
        <w:t>Eylül 2026</w:t>
      </w:r>
    </w:p>
    <w:p>
      <w:r>
        <w:br w:type="page"/>
      </w:r>
    </w:p>
    <w:p>
      <w:pPr>
        <w:pStyle w:val="Heading1"/>
      </w:pPr>
      <w:r>
        <w:t>1. Mimari ve katmanlar</w:t>
      </w:r>
    </w:p>
    <w:p>
      <w:pPr>
        <w:spacing w:after="20"/>
      </w:pPr>
      <w:r>
        <w:rPr>
          <w:b/>
          <w:sz w:val="22"/>
        </w:rPr>
        <w:t>Madalyon mimarisi (Medallion Architecture)</w:t>
      </w:r>
    </w:p>
    <w:p>
      <w:pPr>
        <w:spacing w:after="20"/>
        <w:ind w:left="288"/>
      </w:pPr>
      <w:r>
        <w:t>Veriyi Bronze (ham) → Silver (temiz) → Gold (modellenmiş) olarak üç katmandan geçiren tasarım deseni. Her katman bir öncekini okur, kendi tablosunu yazar, öncekine dokunmaz.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 ve Silver Lakehouse'ta PySpark ile; Gold Warehouse'ta T-SQL ile.</w:t>
      </w:r>
    </w:p>
    <w:p>
      <w:pPr>
        <w:spacing w:after="20"/>
      </w:pPr>
      <w:r>
        <w:rPr>
          <w:b/>
          <w:sz w:val="22"/>
        </w:rPr>
        <w:t>Bronze katmanı</w:t>
      </w:r>
    </w:p>
    <w:p>
      <w:pPr>
        <w:spacing w:after="20"/>
        <w:ind w:left="288"/>
      </w:pPr>
      <w:r>
        <w:t>Kaynak verinin hiç değiştirilmeden saklandığı ilk katman. Sadece denetim sütunları eklenir.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17 tablo, 1.066.933 satır. Tek notebook (01_bronze_ingest), ctl.source_config'ten yönetilen pipeline.</w:t>
      </w:r>
    </w:p>
    <w:p>
      <w:pPr>
        <w:spacing w:after="20"/>
      </w:pPr>
      <w:r>
        <w:rPr>
          <w:b/>
          <w:sz w:val="22"/>
        </w:rPr>
        <w:t>Silver katmanı</w:t>
      </w:r>
    </w:p>
    <w:p>
      <w:pPr>
        <w:spacing w:after="20"/>
        <w:ind w:left="288"/>
      </w:pPr>
      <w:r>
        <w:t>Temizleme, tip dönüşümü, tekilleştirme, birleştirme ve kalite kontrolünün yapıldığı katman. Güncel durumu tutar, geçmiş tutmaz.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4 notebook: master, MDM, transaction, DQ. silver.customer altın kayıtları, silver.quarantine_* karantina tabloları.</w:t>
      </w:r>
    </w:p>
    <w:p>
      <w:pPr>
        <w:spacing w:after="20"/>
      </w:pPr>
      <w:r>
        <w:rPr>
          <w:b/>
          <w:sz w:val="22"/>
        </w:rPr>
        <w:t>Gold katmanı</w:t>
      </w:r>
    </w:p>
    <w:p>
      <w:pPr>
        <w:spacing w:after="20"/>
        <w:ind w:left="288"/>
      </w:pPr>
      <w:r>
        <w:t>Verinin iş sorusuna göre yıldız şema olarak modellendiği katman. Rapor buradan beslenir.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10 dimension, 7 fact, 3 aggregate. sql/03_gold/ altında T-SQL prosedürler.</w:t>
      </w:r>
    </w:p>
    <w:p>
      <w:pPr>
        <w:spacing w:after="20"/>
      </w:pPr>
      <w:r>
        <w:rPr>
          <w:b/>
          <w:sz w:val="22"/>
        </w:rPr>
        <w:t>Data Warehouse (veri ambarı)</w:t>
      </w:r>
    </w:p>
    <w:p>
      <w:pPr>
        <w:spacing w:after="20"/>
        <w:ind w:left="288"/>
      </w:pPr>
      <w:r>
        <w:t>Yapılandırılmış, temizlenmiş veriyi SQL ile sorgulanabilir şekilde tutan sistem. Şema yazarken zorlanır (schema-on-write), ACID garantisi var.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Fabric Warehouse mihenk_wh — ctl ve gold şemaları.</w:t>
      </w:r>
    </w:p>
    <w:p>
      <w:pPr>
        <w:spacing w:after="20"/>
      </w:pPr>
      <w:r>
        <w:rPr>
          <w:b/>
          <w:sz w:val="22"/>
        </w:rPr>
        <w:t>Data Lake (veri gölü)</w:t>
      </w:r>
    </w:p>
    <w:p>
      <w:pPr>
        <w:spacing w:after="20"/>
        <w:ind w:left="288"/>
      </w:pPr>
      <w:r>
        <w:t>Her formattaki ham veriyi ucuz dosya depolamasına atan yaklaşım. Şema okurken uygulanır (schema-on-read). Transaction garantisi yok; 'veri bataklığı' riski.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OneLake Files/ alanı — 2.326 ham dosya.</w:t>
      </w:r>
    </w:p>
    <w:p>
      <w:pPr>
        <w:spacing w:after="20"/>
      </w:pPr>
      <w:r>
        <w:rPr>
          <w:b/>
          <w:sz w:val="22"/>
        </w:rPr>
        <w:t>Lakehouse</w:t>
      </w:r>
    </w:p>
    <w:p>
      <w:pPr>
        <w:spacing w:after="20"/>
        <w:ind w:left="288"/>
      </w:pPr>
      <w:r>
        <w:t>Gölün ucuz depolaması üzerine ambarın garantilerini (ACID, şema, versiyon) ekleyen mimari. Delta gibi tablo formatlarıyla mümkün.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Projenin genel mimarisi. Fabric Lakehouse öğesi mihenk_lh — Bronze ve Silver.</w:t>
      </w:r>
    </w:p>
    <w:p>
      <w:pPr>
        <w:spacing w:after="20"/>
      </w:pPr>
      <w:r>
        <w:rPr>
          <w:b/>
          <w:sz w:val="22"/>
        </w:rPr>
        <w:t>ETL / ELT</w:t>
      </w:r>
    </w:p>
    <w:p>
      <w:pPr>
        <w:spacing w:after="20"/>
        <w:ind w:left="288"/>
      </w:pPr>
      <w:r>
        <w:t>Extract-Transform-Load: dönüşüm hedefe yazmadan önce ayrı motorda. ELT: önce ham yükle, dönüşümü hedefin içinde yap.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ELT. Bronze ham yükleme (E+L), Silver ve Gold dönüşüm (T).</w:t>
      </w:r>
    </w:p>
    <w:p>
      <w:pPr>
        <w:spacing w:after="20"/>
      </w:pPr>
      <w:r>
        <w:rPr>
          <w:b/>
          <w:sz w:val="22"/>
        </w:rPr>
        <w:t>ctl (kontrol düzlemi / control plane)</w:t>
      </w:r>
    </w:p>
    <w:p>
      <w:pPr>
        <w:spacing w:after="20"/>
        <w:ind w:left="288"/>
      </w:pPr>
      <w:r>
        <w:t>Pipeline'ı yöneten metadata tabloları: hangi kaynak nerede, ne zaman ne çalıştı, hangi kurallar var. İş verisi içermez.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mihenk_wh'de ctl şeması: source_config, pipeline_run_log, dq_rule, dq_result, dq_violation.</w:t>
      </w:r>
    </w:p>
    <w:p>
      <w:pPr>
        <w:spacing w:after="20"/>
      </w:pPr>
      <w:r>
        <w:rPr>
          <w:b/>
          <w:sz w:val="22"/>
        </w:rPr>
        <w:t>Metadata</w:t>
      </w:r>
    </w:p>
    <w:p>
      <w:pPr>
        <w:spacing w:after="20"/>
        <w:ind w:left="288"/>
      </w:pPr>
      <w:r>
        <w:t>Veri hakkında veri: şema bilgisi (teknik), anlam (iş), ne zaman çalıştı (operasyonel).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ctl şemasının tamamı operasyonel metadata. docs/data_dictionary.md koddan üretiliyor.</w:t>
      </w:r>
    </w:p>
    <w:p>
      <w:pPr>
        <w:spacing w:after="20"/>
      </w:pPr>
      <w:r>
        <w:rPr>
          <w:b/>
          <w:sz w:val="22"/>
        </w:rPr>
        <w:t>Metadata-driven (metadata ile yönetilen)</w:t>
      </w:r>
    </w:p>
    <w:p>
      <w:pPr>
        <w:spacing w:after="20"/>
        <w:ind w:left="288"/>
      </w:pPr>
      <w:r>
        <w:t>Pipeline'ın davranışının koda değil tabloya yazıldığı yaklaşım. Yeni kaynak = yeni satır.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 notebook'u hiçbir kaynağın adını bilmiyor, ctl.source_config'i okuyor.</w:t>
      </w:r>
    </w:p>
    <w:p>
      <w:pPr>
        <w:spacing w:after="20"/>
      </w:pPr>
      <w:r>
        <w:rPr>
          <w:b/>
          <w:sz w:val="22"/>
        </w:rPr>
        <w:t>Lineage (veri soyağacı)</w:t>
      </w:r>
    </w:p>
    <w:p>
      <w:pPr>
        <w:spacing w:after="20"/>
        <w:ind w:left="288"/>
      </w:pPr>
      <w:r>
        <w:t>Bir verinin nereden gelip nereye gittiğinin izi.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_source_file ve _batch_id sütunları her satırı dosyasına kadar izler. docs/lineage.md otomatik üretilir.</w:t>
      </w:r>
    </w:p>
    <w:p>
      <w:pPr>
        <w:spacing w:after="20"/>
      </w:pPr>
      <w:r>
        <w:rPr>
          <w:b/>
          <w:sz w:val="22"/>
        </w:rPr>
        <w:t>ADR (Architecture Decision Record)</w:t>
      </w:r>
    </w:p>
    <w:p>
      <w:pPr>
        <w:spacing w:after="20"/>
        <w:ind w:left="288"/>
      </w:pPr>
      <w:r>
        <w:t>Bir mimari kararın neden alındığını, alternatifleri ve bedelini kaydeden kısa doküman.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docs/adr/: dil standardı (0001), iki motor (0002), araç sahipliği (0003).</w:t>
      </w:r>
    </w:p>
    <w:p>
      <w:pPr>
        <w:pStyle w:val="Heading1"/>
      </w:pPr>
      <w:r>
        <w:t>2. Yükleme ve akış</w:t>
      </w:r>
    </w:p>
    <w:p>
      <w:pPr>
        <w:spacing w:after="20"/>
      </w:pPr>
      <w:r>
        <w:rPr>
          <w:b/>
          <w:sz w:val="22"/>
        </w:rPr>
        <w:t>Pipeline</w:t>
      </w:r>
    </w:p>
    <w:p>
      <w:pPr>
        <w:spacing w:after="20"/>
        <w:ind w:left="288"/>
      </w:pPr>
      <w:r>
        <w:t>Adımları sırayla, koşullu veya döngüyle çalıştıran orkestrasyon yapısı.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pl_bronze_ingest: Set variable → Lookup → ForEach (17 kaynak, sıralı) → Notebook → Stored procedure.</w:t>
      </w:r>
    </w:p>
    <w:p>
      <w:pPr>
        <w:spacing w:after="20"/>
      </w:pPr>
      <w:r>
        <w:rPr>
          <w:b/>
          <w:sz w:val="22"/>
        </w:rPr>
        <w:t>Data Factory</w:t>
      </w:r>
    </w:p>
    <w:p>
      <w:pPr>
        <w:spacing w:after="20"/>
        <w:ind w:left="288"/>
      </w:pPr>
      <w:r>
        <w:t>Fabric'in pipeline aracı.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 pipeline'ı burada kuruldu.</w:t>
      </w:r>
    </w:p>
    <w:p>
      <w:pPr>
        <w:spacing w:after="20"/>
      </w:pPr>
      <w:r>
        <w:rPr>
          <w:b/>
          <w:sz w:val="22"/>
        </w:rPr>
        <w:t>Full load (tam yükleme)</w:t>
      </w:r>
    </w:p>
    <w:p>
      <w:pPr>
        <w:spacing w:after="20"/>
        <w:ind w:left="288"/>
      </w:pPr>
      <w:r>
        <w:t>Her çalıştırmada kaynağın tamamını okumak.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Küçük tablolar: bayi, personel, model, tedarikçi, kur. source_config.load_type = 'full'.</w:t>
      </w:r>
    </w:p>
    <w:p>
      <w:pPr>
        <w:spacing w:after="20"/>
      </w:pPr>
      <w:r>
        <w:rPr>
          <w:b/>
          <w:sz w:val="22"/>
        </w:rPr>
        <w:t>Incremental load (artımlı yükleme)</w:t>
      </w:r>
    </w:p>
    <w:p>
      <w:pPr>
        <w:spacing w:after="20"/>
        <w:ind w:left="288"/>
      </w:pPr>
      <w:r>
        <w:t>Sadece son çalıştırmadan beri değişen veriyi okumak.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Büyük tablolar: satış, iş emri, müşteri, parça. load_type = 'incremental'.</w:t>
      </w:r>
    </w:p>
    <w:p>
      <w:pPr>
        <w:spacing w:after="20"/>
      </w:pPr>
      <w:r>
        <w:rPr>
          <w:b/>
          <w:sz w:val="22"/>
        </w:rPr>
        <w:t>Watermark (filigran)</w:t>
      </w:r>
    </w:p>
    <w:p>
      <w:pPr>
        <w:spacing w:after="20"/>
        <w:ind w:left="288"/>
      </w:pPr>
      <w:r>
        <w:t>'En son nereye kadar okudum' işareti; genelde bir tarih/zaman. Sonraki çalıştırma ondan büyükleri okur.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source_config.watermark_column (satış: contract_date) ve watermark_value. Sadece başarılı yükleme sonrası ilerletilir.</w:t>
      </w:r>
    </w:p>
    <w:p>
      <w:pPr>
        <w:spacing w:after="20"/>
      </w:pPr>
      <w:r>
        <w:rPr>
          <w:b/>
          <w:sz w:val="22"/>
        </w:rPr>
        <w:t>CDC (Change Data Capture)</w:t>
      </w:r>
    </w:p>
    <w:p>
      <w:pPr>
        <w:spacing w:after="20"/>
        <w:ind w:left="288"/>
      </w:pPr>
      <w:r>
        <w:t>Veritabanı transaction log'unu okuyarak insert/update/delete'i yakalama. Watermark'tan farkı: silmeleri de görür.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Kullanılmadı. Fabric'teki karşılığı Mirroring.</w:t>
      </w:r>
    </w:p>
    <w:p>
      <w:pPr>
        <w:spacing w:after="20"/>
      </w:pPr>
      <w:r>
        <w:rPr>
          <w:b/>
          <w:sz w:val="22"/>
        </w:rPr>
        <w:t>Batch</w:t>
      </w:r>
    </w:p>
    <w:p>
      <w:pPr>
        <w:spacing w:after="20"/>
        <w:ind w:left="288"/>
      </w:pPr>
      <w:r>
        <w:t>Bir çalıştırma. Kimliği batch_id.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Pipeline'ın ilk adımında üretilir (B20260913_0122). Her Bronze ve Gold fact satırında _batch_id.</w:t>
      </w:r>
    </w:p>
    <w:p>
      <w:pPr>
        <w:spacing w:after="20"/>
      </w:pPr>
      <w:r>
        <w:rPr>
          <w:b/>
          <w:sz w:val="22"/>
        </w:rPr>
        <w:t>İdempotentlik</w:t>
      </w:r>
    </w:p>
    <w:p>
      <w:pPr>
        <w:spacing w:after="20"/>
        <w:ind w:left="288"/>
      </w:pPr>
      <w:r>
        <w:t>Aynı işlemi 1 kez ya da 5 kez çalıştırmanın aynı sonucu üretmesi.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Bronze: DELETE WHERE _batch_id sonra append. Silver: MERGE + row hash. Gold dim: row hash. Gold fact: DELETE WHERE _batch_id.</w:t>
      </w:r>
    </w:p>
    <w:p>
      <w:pPr>
        <w:spacing w:after="20"/>
      </w:pPr>
      <w:r>
        <w:rPr>
          <w:b/>
          <w:sz w:val="22"/>
        </w:rPr>
        <w:t>Denetim sütunları (audit columns)</w:t>
      </w:r>
    </w:p>
    <w:p>
      <w:pPr>
        <w:spacing w:after="20"/>
        <w:ind w:left="288"/>
      </w:pPr>
      <w:r>
        <w:t>Her satıra eklenen 'ne zaman, nereden, hangi çalıştırmada' bilgisi.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_ingest_ts, _source_system, _source_file, _batch_id, _row_hash.</w:t>
      </w:r>
    </w:p>
    <w:p>
      <w:pPr>
        <w:spacing w:after="20"/>
      </w:pPr>
      <w:r>
        <w:rPr>
          <w:b/>
          <w:sz w:val="22"/>
        </w:rPr>
        <w:t>Row hash</w:t>
      </w:r>
    </w:p>
    <w:p>
      <w:pPr>
        <w:spacing w:after="20"/>
        <w:ind w:left="288"/>
      </w:pPr>
      <w:r>
        <w:t>Satırın iş sütunlarından üretilen SHA-256 parmak izi. 'Bu satır değişti mi' sorusunu tek sütunla cevaplar.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_row_hash. Silver MERGE'de ve Gold SCD2'de değişiklik tespiti.</w:t>
      </w:r>
    </w:p>
    <w:p>
      <w:pPr>
        <w:spacing w:after="20"/>
      </w:pPr>
      <w:r>
        <w:rPr>
          <w:b/>
          <w:sz w:val="22"/>
        </w:rPr>
        <w:t>Encoding (karakter kodlaması)</w:t>
      </w:r>
    </w:p>
    <w:p>
      <w:pPr>
        <w:spacing w:after="20"/>
        <w:ind w:left="288"/>
      </w:pPr>
      <w:r>
        <w:t>Metnin byte'lara nasıl çevrildiği. UTF-8 evrensel; windows-1254 Türkçe'ye özgü eski standart.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DMS dosyaları windows-1254. source_config.encoding sütunu.</w:t>
      </w:r>
    </w:p>
    <w:p>
      <w:pPr>
        <w:spacing w:after="20"/>
      </w:pPr>
      <w:r>
        <w:rPr>
          <w:b/>
          <w:sz w:val="22"/>
        </w:rPr>
        <w:t>CSV / JSON / JSONL / XLSX</w:t>
      </w:r>
    </w:p>
    <w:p>
      <w:pPr>
        <w:spacing w:after="20"/>
        <w:ind w:left="288"/>
      </w:pPr>
      <w:r>
        <w:t>Kaynak dosya formatları. JSONL: satır başına bir JSON nesnesi.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DMS CSV (;), CRM JSON, portal JSONL, finans XLSX.</w:t>
      </w:r>
    </w:p>
    <w:p>
      <w:pPr>
        <w:pStyle w:val="Heading1"/>
      </w:pPr>
      <w:r>
        <w:t>3. Microsoft Fabric</w:t>
      </w:r>
    </w:p>
    <w:p>
      <w:pPr>
        <w:spacing w:after="20"/>
      </w:pPr>
      <w:r>
        <w:rPr>
          <w:b/>
          <w:sz w:val="22"/>
        </w:rPr>
        <w:t>Microsoft Fabric</w:t>
      </w:r>
    </w:p>
    <w:p>
      <w:pPr>
        <w:spacing w:after="20"/>
        <w:ind w:left="288"/>
      </w:pPr>
      <w:r>
        <w:t>Veri entegrasyonu, mühendisliği, ambarı, gerçek zamanlı analiz ve Power BI'ı tek SaaS platformda birleştiren Microsoft ürünü.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Projenin tamamı Fabric üzerinde.</w:t>
      </w:r>
    </w:p>
    <w:p>
      <w:pPr>
        <w:spacing w:after="20"/>
      </w:pPr>
      <w:r>
        <w:rPr>
          <w:b/>
          <w:sz w:val="22"/>
        </w:rPr>
        <w:t>OneLake</w:t>
      </w:r>
    </w:p>
    <w:p>
      <w:pPr>
        <w:spacing w:after="20"/>
        <w:ind w:left="288"/>
      </w:pPr>
      <w:r>
        <w:t>Kiracı başına tek mantıksal veri gölü. Her Fabric öğesi buraya yazar.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Lakehouse ve Warehouse ikisi de OneLake'te, Delta formatında.</w:t>
      </w:r>
    </w:p>
    <w:p>
      <w:pPr>
        <w:spacing w:after="20"/>
      </w:pPr>
      <w:r>
        <w:rPr>
          <w:b/>
          <w:sz w:val="22"/>
        </w:rPr>
        <w:t>Workspace (çalışma alanı)</w:t>
      </w:r>
    </w:p>
    <w:p>
      <w:pPr>
        <w:spacing w:after="20"/>
        <w:ind w:left="288"/>
      </w:pPr>
      <w:r>
        <w:t>Öğelerin toplandığı alan; izin ve kapasite bağlantısı burada.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mihenk workspace'i.</w:t>
      </w:r>
    </w:p>
    <w:p>
      <w:pPr>
        <w:spacing w:after="20"/>
      </w:pPr>
      <w:r>
        <w:rPr>
          <w:b/>
          <w:sz w:val="22"/>
        </w:rPr>
        <w:t>Capacity (kapasite)</w:t>
      </w:r>
    </w:p>
    <w:p>
      <w:pPr>
        <w:spacing w:after="20"/>
        <w:ind w:left="288"/>
      </w:pPr>
      <w:r>
        <w:t>Hesaplama gücü. F SKU'ları: F2, F4 … F2048. CU (Capacity Unit) ile ölçülür. Açıkken saatlik ücretlenir, duraklatılabilir.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Azure pay-as-you-go F2, West Europe. Kısıtı: eşzamanlı Spark oturumu limiti düşük.</w:t>
      </w:r>
    </w:p>
    <w:p>
      <w:pPr>
        <w:spacing w:after="20"/>
      </w:pPr>
      <w:r>
        <w:rPr>
          <w:b/>
          <w:sz w:val="22"/>
        </w:rPr>
        <w:t>Lakehouse (Fabric öğesi)</w:t>
      </w:r>
    </w:p>
    <w:p>
      <w:pPr>
        <w:spacing w:after="20"/>
        <w:ind w:left="288"/>
      </w:pPr>
      <w:r>
        <w:t>Dosya alanı (Files/) + Delta tabloları (Tables/). Spark ile okuma/yazma; SQL endpoint ile sadece okuma.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mihenk_lh: Files, bronze.*, silver.*.</w:t>
      </w:r>
    </w:p>
    <w:p>
      <w:pPr>
        <w:spacing w:after="20"/>
      </w:pPr>
      <w:r>
        <w:rPr>
          <w:b/>
          <w:sz w:val="22"/>
        </w:rPr>
        <w:t>Warehouse (Fabric öğesi)</w:t>
      </w:r>
    </w:p>
    <w:p>
      <w:pPr>
        <w:spacing w:after="20"/>
        <w:ind w:left="288"/>
      </w:pPr>
      <w:r>
        <w:t>Tam T-SQL, okuma/yazma, çoklu tablo transaction.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mihenk_wh: ctl.*, gold.*.</w:t>
      </w:r>
    </w:p>
    <w:p>
      <w:pPr>
        <w:spacing w:after="20"/>
      </w:pPr>
      <w:r>
        <w:rPr>
          <w:b/>
          <w:sz w:val="22"/>
        </w:rPr>
        <w:t>SQL analytics endpoint</w:t>
      </w:r>
    </w:p>
    <w:p>
      <w:pPr>
        <w:spacing w:after="20"/>
        <w:ind w:left="288"/>
      </w:pPr>
      <w:r>
        <w:t>Her Lakehouse ile otomatik gelen, Delta tablolarını T-SQL ile okumayı sağlayan salt okunur arayüz.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Warehouse'un mihenk_lh.silver.tablo diye Silver'ı okuyabilmesinin sebebi.</w:t>
      </w:r>
    </w:p>
    <w:p>
      <w:pPr>
        <w:spacing w:after="20"/>
      </w:pPr>
      <w:r>
        <w:rPr>
          <w:b/>
          <w:sz w:val="22"/>
        </w:rPr>
        <w:t>Üç parçalı isim</w:t>
      </w:r>
    </w:p>
    <w:p>
      <w:pPr>
        <w:spacing w:after="20"/>
        <w:ind w:left="288"/>
      </w:pPr>
      <w:r>
        <w:t>veritabanı.şema.tablo biçimi. Fabric'te başka bir öğeye erişim için zorunlu.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mihenk_lh.silver.sales_contract. İki parçalı silver.x Warehouse'da bulunamadı; 40 referans düzeltildi.</w:t>
      </w:r>
    </w:p>
    <w:p>
      <w:pPr>
        <w:spacing w:after="20"/>
      </w:pPr>
      <w:r>
        <w:rPr>
          <w:b/>
          <w:sz w:val="22"/>
        </w:rPr>
        <w:t>Notebook</w:t>
      </w:r>
    </w:p>
    <w:p>
      <w:pPr>
        <w:spacing w:after="20"/>
        <w:ind w:left="288"/>
      </w:pPr>
      <w:r>
        <w:t>Kod hücreleri ve açıklama hücreleri içeren, hücre hücre çalıştırılan dosya (.ipynb).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6 notebook. .py olarak yazılıp tools/build_notebooks.py ile .ipynb'ye çevriliyor.</w:t>
      </w:r>
    </w:p>
    <w:p>
      <w:pPr>
        <w:spacing w:after="20"/>
      </w:pPr>
      <w:r>
        <w:rPr>
          <w:b/>
          <w:sz w:val="22"/>
        </w:rPr>
        <w:t>Direct Lake</w:t>
      </w:r>
    </w:p>
    <w:p>
      <w:pPr>
        <w:spacing w:after="20"/>
        <w:ind w:left="288"/>
      </w:pPr>
      <w:r>
        <w:t>Power BI'ın Delta dosyalarını doğrudan belleğe okuduğu mod. Kopya yok, refresh yok. Hesaplanmış sütun varsa DirectQuery'ye düşer.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Semantik model MIHENK Direct Lake. Modelde hesaplanmış sütun yok.</w:t>
      </w:r>
    </w:p>
    <w:p>
      <w:pPr>
        <w:spacing w:after="20"/>
      </w:pPr>
      <w:r>
        <w:rPr>
          <w:b/>
          <w:sz w:val="22"/>
        </w:rPr>
        <w:t>Shortcut</w:t>
      </w:r>
    </w:p>
    <w:p>
      <w:pPr>
        <w:spacing w:after="20"/>
        <w:ind w:left="288"/>
      </w:pPr>
      <w:r>
        <w:t>Veriyi kopyalamadan başka bir Lakehouse/ADLS/S3'e referans.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 — tek Lakehouse.</w:t>
      </w:r>
    </w:p>
    <w:p>
      <w:pPr>
        <w:spacing w:after="20"/>
      </w:pPr>
      <w:r>
        <w:rPr>
          <w:b/>
          <w:sz w:val="22"/>
        </w:rPr>
        <w:t>Mirroring</w:t>
      </w:r>
    </w:p>
    <w:p>
      <w:pPr>
        <w:spacing w:after="20"/>
        <w:ind w:left="288"/>
      </w:pPr>
      <w:r>
        <w:t>Operasyonel veritabanını OneLake'e neredeyse gerçek zamanlı replike etme.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 — CDC alternatifi olarak bilinmeli.</w:t>
      </w:r>
    </w:p>
    <w:p>
      <w:pPr>
        <w:spacing w:after="20"/>
      </w:pPr>
      <w:r>
        <w:rPr>
          <w:b/>
          <w:sz w:val="22"/>
        </w:rPr>
        <w:t>Dataflow Gen2</w:t>
      </w:r>
    </w:p>
    <w:p>
      <w:pPr>
        <w:spacing w:after="20"/>
        <w:ind w:left="288"/>
      </w:pPr>
      <w:r>
        <w:t>Power Query ile düşük kodlu dönüşüm aracı.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 — mantık kodda ve versiyon kontrolünde olsun istendi.</w:t>
      </w:r>
    </w:p>
    <w:p>
      <w:pPr>
        <w:spacing w:after="20"/>
      </w:pPr>
      <w:r>
        <w:rPr>
          <w:b/>
          <w:sz w:val="22"/>
        </w:rPr>
        <w:t>NOT ENFORCED</w:t>
      </w:r>
    </w:p>
    <w:p>
      <w:pPr>
        <w:spacing w:after="20"/>
        <w:ind w:left="288"/>
      </w:pPr>
      <w:r>
        <w:t>Fabric Warehouse'ta PK/FK kısıtlarının tanımlanıp zorlanmaması. Mükerrer anahtar kabul edilir; optimizer ipucu olarak kullanır.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Yerel SQL Server testi bu yüzden yapıldı — 23 Nisan mükerrer tarih orada yakalandı.</w:t>
      </w:r>
    </w:p>
    <w:p>
      <w:pPr>
        <w:spacing w:after="20"/>
      </w:pPr>
      <w:r>
        <w:rPr>
          <w:b/>
          <w:sz w:val="22"/>
        </w:rPr>
        <w:t>V-Order</w:t>
      </w:r>
    </w:p>
    <w:p>
      <w:pPr>
        <w:spacing w:after="20"/>
        <w:ind w:left="288"/>
      </w:pPr>
      <w:r>
        <w:t>Fabric'e özgü Parquet yazma optimizasyonu; Power BI okumasını hızlandırır.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Varsayılan açık.</w:t>
      </w:r>
    </w:p>
    <w:p>
      <w:pPr>
        <w:pStyle w:val="Heading1"/>
      </w:pPr>
      <w:r>
        <w:t>4. Spark ve Delta Lake</w:t>
      </w:r>
    </w:p>
    <w:p>
      <w:pPr>
        <w:spacing w:after="20"/>
      </w:pPr>
      <w:r>
        <w:rPr>
          <w:b/>
          <w:sz w:val="22"/>
        </w:rPr>
        <w:t>Apache Spark</w:t>
      </w:r>
    </w:p>
    <w:p>
      <w:pPr>
        <w:spacing w:after="20"/>
        <w:ind w:left="288"/>
      </w:pPr>
      <w:r>
        <w:t>Büyük veriyi birden çok makineye dağıtarak paralel işleyen açık kaynaklı motor.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 ve Silver'ın motoru.</w:t>
      </w:r>
    </w:p>
    <w:p>
      <w:pPr>
        <w:spacing w:after="20"/>
      </w:pPr>
      <w:r>
        <w:rPr>
          <w:b/>
          <w:sz w:val="22"/>
        </w:rPr>
        <w:t>PySpark</w:t>
      </w:r>
    </w:p>
    <w:p>
      <w:pPr>
        <w:spacing w:after="20"/>
        <w:ind w:left="288"/>
      </w:pPr>
      <w:r>
        <w:t>Spark'ın Python arayüzü. DataFrame nesnesiyle çalışılır.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6 notebook'un tamamı.</w:t>
      </w:r>
    </w:p>
    <w:p>
      <w:pPr>
        <w:spacing w:after="20"/>
      </w:pPr>
      <w:r>
        <w:rPr>
          <w:b/>
          <w:sz w:val="22"/>
        </w:rPr>
        <w:t>Scala</w:t>
      </w:r>
    </w:p>
    <w:p>
      <w:pPr>
        <w:spacing w:after="20"/>
        <w:ind w:left="288"/>
      </w:pPr>
      <w:r>
        <w:t>Spark'ın yazıldığı dil. Spark Scala ile de kullanılabilir.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Kullanılmadı.</w:t>
      </w:r>
    </w:p>
    <w:p>
      <w:pPr>
        <w:spacing w:after="20"/>
      </w:pPr>
      <w:r>
        <w:rPr>
          <w:b/>
          <w:sz w:val="22"/>
        </w:rPr>
        <w:t>DataFrame</w:t>
      </w:r>
    </w:p>
    <w:p>
      <w:pPr>
        <w:spacing w:after="20"/>
        <w:ind w:left="288"/>
      </w:pPr>
      <w:r>
        <w:t>Sütunlu, dağıtık tablo nesnesi. pandas'a benzer ama tek makinede değil.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Her notebook'ta temel nesne.</w:t>
      </w:r>
    </w:p>
    <w:p>
      <w:pPr>
        <w:spacing w:after="20"/>
      </w:pPr>
      <w:r>
        <w:rPr>
          <w:b/>
          <w:sz w:val="22"/>
        </w:rPr>
        <w:t>Lazy evaluation (tembel değerlendirme)</w:t>
      </w:r>
    </w:p>
    <w:p>
      <w:pPr>
        <w:spacing w:after="20"/>
        <w:ind w:left="288"/>
      </w:pPr>
      <w:r>
        <w:t>Dönüşümler hemen çalışmaz, plan oluşturur; bir action (count, write, show) gelince çalışır.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MDM'de candidates.cache() bu yüzden — üç kez kullanılan plan bir kez hesaplansın.</w:t>
      </w:r>
    </w:p>
    <w:p>
      <w:pPr>
        <w:spacing w:after="20"/>
      </w:pPr>
      <w:r>
        <w:rPr>
          <w:b/>
          <w:sz w:val="22"/>
        </w:rPr>
        <w:t>Transformation / Action</w:t>
      </w:r>
    </w:p>
    <w:p>
      <w:pPr>
        <w:spacing w:after="140"/>
        <w:ind w:left="288"/>
      </w:pPr>
      <w:r>
        <w:t>Plana ekleyen işlem (filter, join) / planı çalıştıran işlem (count, write).</w:t>
      </w:r>
    </w:p>
    <w:p>
      <w:pPr>
        <w:spacing w:after="20"/>
      </w:pPr>
      <w:r>
        <w:rPr>
          <w:b/>
          <w:sz w:val="22"/>
        </w:rPr>
        <w:t>Shuffle</w:t>
      </w:r>
    </w:p>
    <w:p>
      <w:pPr>
        <w:spacing w:after="140"/>
        <w:ind w:left="288"/>
      </w:pPr>
      <w:r>
        <w:t>Verinin düğümler arası yeniden dağıtılması (groupBy, join). Performansın kaybedildiği yer.</w:t>
      </w:r>
    </w:p>
    <w:p>
      <w:pPr>
        <w:spacing w:after="20"/>
      </w:pPr>
      <w:r>
        <w:rPr>
          <w:b/>
          <w:sz w:val="22"/>
        </w:rPr>
        <w:t>Window fonksiyonu (Spark)</w:t>
      </w:r>
    </w:p>
    <w:p>
      <w:pPr>
        <w:spacing w:after="20"/>
        <w:ind w:left="288"/>
      </w:pPr>
      <w:r>
        <w:t>Satırları gruplayıp grup içinde numaralama/sıralama, GROUP BY yapmadan.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latest_by_key (tekilleştirme), MDM karşılıklı en iyi eşleşme.</w:t>
      </w:r>
    </w:p>
    <w:p>
      <w:pPr>
        <w:spacing w:after="20"/>
      </w:pPr>
      <w:r>
        <w:rPr>
          <w:b/>
          <w:sz w:val="22"/>
        </w:rPr>
        <w:t>Delta Lake</w:t>
      </w:r>
    </w:p>
    <w:p>
      <w:pPr>
        <w:spacing w:after="20"/>
        <w:ind w:left="288"/>
      </w:pPr>
      <w:r>
        <w:t>Parquet dosyalarına transaction log ekleyen tablo formatı: ACID, time travel, MERGE, şema zorlama.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Bronze, Silver, Gold tablolarının tamamı Delta.</w:t>
      </w:r>
    </w:p>
    <w:p>
      <w:pPr>
        <w:spacing w:after="20"/>
      </w:pPr>
      <w:r>
        <w:rPr>
          <w:b/>
          <w:sz w:val="22"/>
        </w:rPr>
        <w:t>Parquet</w:t>
      </w:r>
    </w:p>
    <w:p>
      <w:pPr>
        <w:spacing w:after="20"/>
        <w:ind w:left="288"/>
      </w:pPr>
      <w:r>
        <w:t>Sütun bazlı sıkıştırılmış dosya formatı.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Delta'nın altındaki fiziksel dosyalar.</w:t>
      </w:r>
    </w:p>
    <w:p>
      <w:pPr>
        <w:spacing w:after="20"/>
      </w:pPr>
      <w:r>
        <w:rPr>
          <w:b/>
          <w:sz w:val="22"/>
        </w:rPr>
        <w:t>Delta MERGE (upsert)</w:t>
      </w:r>
    </w:p>
    <w:p>
      <w:pPr>
        <w:spacing w:after="20"/>
        <w:ind w:left="288"/>
      </w:pPr>
      <w:r>
        <w:t>Varsa güncelle, yoksa ekle — tek komut.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merge_into_silver(): whenMatchedUpdateAll(hash farklıysa), whenNotMatchedInsertAll.</w:t>
      </w:r>
    </w:p>
    <w:p>
      <w:pPr>
        <w:spacing w:after="20"/>
      </w:pPr>
      <w:r>
        <w:rPr>
          <w:b/>
          <w:sz w:val="22"/>
        </w:rPr>
        <w:t>Time travel</w:t>
      </w:r>
    </w:p>
    <w:p>
      <w:pPr>
        <w:spacing w:after="20"/>
        <w:ind w:left="288"/>
      </w:pPr>
      <w:r>
        <w:t>Delta tablosunun eski versiyonunu okuma (VERSION AS OF).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 ama mevcut.</w:t>
      </w:r>
    </w:p>
    <w:p>
      <w:pPr>
        <w:spacing w:after="20"/>
      </w:pPr>
      <w:r>
        <w:rPr>
          <w:b/>
          <w:sz w:val="22"/>
        </w:rPr>
        <w:t>OPTIMIZE / ZORDER / VACUUM</w:t>
      </w:r>
    </w:p>
    <w:p>
      <w:pPr>
        <w:spacing w:after="20"/>
        <w:ind w:left="288"/>
      </w:pPr>
      <w:r>
        <w:t>Küçük dosyaları birleştir / veriyi sütuna göre konumlandır / eski dosyaları sil.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10_silver_master sonunda OPTIMIZE ... ZORDER BY — tablo başına ayrı anahtar.</w:t>
      </w:r>
    </w:p>
    <w:p>
      <w:pPr>
        <w:spacing w:after="20"/>
      </w:pPr>
      <w:r>
        <w:rPr>
          <w:b/>
          <w:sz w:val="22"/>
        </w:rPr>
        <w:t>unionByName</w:t>
      </w:r>
    </w:p>
    <w:p>
      <w:pPr>
        <w:spacing w:after="20"/>
        <w:ind w:left="288"/>
      </w:pPr>
      <w:r>
        <w:t>PySpark'ta iki DataFrame'i sütun adına göre birleştirme. Bir seferde tek DataFrame alır.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DQ'da ihlal frame'leri döngüyle katlanıyor — çoklu çağrı hatası yaşandı.</w:t>
      </w:r>
    </w:p>
    <w:p>
      <w:pPr>
        <w:spacing w:after="20"/>
      </w:pPr>
      <w:r>
        <w:rPr>
          <w:b/>
          <w:sz w:val="22"/>
        </w:rPr>
        <w:t>Levenshtein mesafesi</w:t>
      </w:r>
    </w:p>
    <w:p>
      <w:pPr>
        <w:spacing w:after="20"/>
        <w:ind w:left="288"/>
      </w:pPr>
      <w:r>
        <w:t>İki metin arasında kaç harf ekleme/silme/değiştirme ile birinin diğerine dönüştüğü.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MDM isim benzerliği: mesafe ≤ 3 → +12 puan.</w:t>
      </w:r>
    </w:p>
    <w:p>
      <w:pPr>
        <w:pStyle w:val="Heading1"/>
      </w:pPr>
      <w:r>
        <w:t>5. Boyutsal modelleme</w:t>
      </w:r>
    </w:p>
    <w:p>
      <w:pPr>
        <w:spacing w:after="20"/>
      </w:pPr>
      <w:r>
        <w:rPr>
          <w:b/>
          <w:sz w:val="22"/>
        </w:rPr>
        <w:t>Yıldız şema (star schema)</w:t>
      </w:r>
    </w:p>
    <w:p>
      <w:pPr>
        <w:spacing w:after="20"/>
        <w:ind w:left="288"/>
      </w:pPr>
      <w:r>
        <w:t>Ortada fact, etrafında dimension tabloları. Kimball'ın boyutsal modelleme yaklaşımı.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Gold: 7 fact, 10 dimension.</w:t>
      </w:r>
    </w:p>
    <w:p>
      <w:pPr>
        <w:spacing w:after="20"/>
      </w:pPr>
      <w:r>
        <w:rPr>
          <w:b/>
          <w:sz w:val="22"/>
        </w:rPr>
        <w:t>Kar tanesi şema (snowflake)</w:t>
      </w:r>
    </w:p>
    <w:p>
      <w:pPr>
        <w:spacing w:after="20"/>
        <w:ind w:left="288"/>
      </w:pPr>
      <w:r>
        <w:t>Dimension'ların normalize edilip alt tablolara bölündüğü şema. Daha çok join, Power BI'da yavaş.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Kullanılmadı.</w:t>
      </w:r>
    </w:p>
    <w:p>
      <w:pPr>
        <w:spacing w:after="20"/>
      </w:pPr>
      <w:r>
        <w:rPr>
          <w:b/>
          <w:sz w:val="22"/>
        </w:rPr>
        <w:t>Fact tablosu</w:t>
      </w:r>
    </w:p>
    <w:p>
      <w:pPr>
        <w:spacing w:after="20"/>
        <w:ind w:left="288"/>
      </w:pPr>
      <w:r>
        <w:t>Olayları ve sayılarını tutan tablo: satış, servis, sipariş. Sütunları: dimension anahtarları + ölçüler.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7 fact: vehicle_sale, repair_order, repair_order_line, part_purchase, vehicle_inventory_daily, recall_coverage, data_quality.</w:t>
      </w:r>
    </w:p>
    <w:p>
      <w:pPr>
        <w:spacing w:after="20"/>
      </w:pPr>
      <w:r>
        <w:rPr>
          <w:b/>
          <w:sz w:val="22"/>
        </w:rPr>
        <w:t>Dimension tablosu</w:t>
      </w:r>
    </w:p>
    <w:p>
      <w:pPr>
        <w:spacing w:after="20"/>
        <w:ind w:left="288"/>
      </w:pPr>
      <w:r>
        <w:t>Bağlam tablosu: kim, ne, nerede, ne zaman. Rapordaki her filtre buradan.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10 dimension: date, vehicle, customer, dealer, employee, model_trim, part, supplier, service_type, transaction_flag.</w:t>
      </w:r>
    </w:p>
    <w:p>
      <w:pPr>
        <w:spacing w:after="20"/>
      </w:pPr>
      <w:r>
        <w:rPr>
          <w:b/>
          <w:sz w:val="22"/>
        </w:rPr>
        <w:t>Grain</w:t>
      </w:r>
    </w:p>
    <w:p>
      <w:pPr>
        <w:spacing w:after="20"/>
        <w:ind w:left="288"/>
      </w:pPr>
      <w:r>
        <w:t>Fact tablosunda bir satırın neyi temsil ettiği. Tasarımın ilk sorusu.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'Bir sözleşme', 'bir iş emri', 'bir araç bir gün'.</w:t>
      </w:r>
    </w:p>
    <w:p>
      <w:pPr>
        <w:spacing w:after="20"/>
      </w:pPr>
      <w:r>
        <w:rPr>
          <w:b/>
          <w:sz w:val="22"/>
        </w:rPr>
        <w:t>İşlem (transaction) fact</w:t>
      </w:r>
    </w:p>
    <w:p>
      <w:pPr>
        <w:spacing w:after="20"/>
        <w:ind w:left="288"/>
      </w:pPr>
      <w:r>
        <w:t>Bir olay = bir satır. Yazılır, dokunulmaz.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fact_vehicle_sale (29.431).</w:t>
      </w:r>
    </w:p>
    <w:p>
      <w:pPr>
        <w:spacing w:after="20"/>
      </w:pPr>
      <w:r>
        <w:rPr>
          <w:b/>
          <w:sz w:val="22"/>
        </w:rPr>
        <w:t>Birikimli snapshot (accumulating snapshot)</w:t>
      </w:r>
    </w:p>
    <w:p>
      <w:pPr>
        <w:spacing w:after="20"/>
        <w:ind w:left="288"/>
      </w:pPr>
      <w:r>
        <w:t>Aşamaları olan bir süreç; her aşamada aynı satır güncellenir. Aşamalar arası süreler ölçü.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fact_repair_order: 8 aşama, parts_wait_hours, touch_time_hours. Medyan 73 sa, p90 196.</w:t>
      </w:r>
    </w:p>
    <w:p>
      <w:pPr>
        <w:spacing w:after="20"/>
      </w:pPr>
      <w:r>
        <w:rPr>
          <w:b/>
          <w:sz w:val="22"/>
        </w:rPr>
        <w:t>Periyodik snapshot</w:t>
      </w:r>
    </w:p>
    <w:p>
      <w:pPr>
        <w:spacing w:after="20"/>
        <w:ind w:left="288"/>
      </w:pPr>
      <w:r>
        <w:t>Her dönem her varlık için satır; olay olmasa da. Satılmayan aracı sayabilen tek fact tipi.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fact_vehicle_inventory_daily, 8.591.335 satır.</w:t>
      </w:r>
    </w:p>
    <w:p>
      <w:pPr>
        <w:spacing w:after="20"/>
      </w:pPr>
      <w:r>
        <w:rPr>
          <w:b/>
          <w:sz w:val="22"/>
        </w:rPr>
        <w:t>Factless fact</w:t>
      </w:r>
    </w:p>
    <w:p>
      <w:pPr>
        <w:spacing w:after="20"/>
        <w:ind w:left="288"/>
      </w:pPr>
      <w:r>
        <w:t>Ölçüsü olmayan, sadece ilişki kaydeden fact.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fact_recall_coverage — hangi araç kapsamda, is_completed.</w:t>
      </w:r>
    </w:p>
    <w:p>
      <w:pPr>
        <w:spacing w:after="20"/>
      </w:pPr>
      <w:r>
        <w:rPr>
          <w:b/>
          <w:sz w:val="22"/>
        </w:rPr>
        <w:t>Additive / semi-additive / non-additive</w:t>
      </w:r>
    </w:p>
    <w:p>
      <w:pPr>
        <w:spacing w:after="20"/>
        <w:ind w:left="288"/>
      </w:pPr>
      <w:r>
        <w:t>Her boyutta toplanır / zamanda toplanmaz / hiç toplanmaz (oranlar).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Satış tutarı additive; günlük stok semi-additive; indirim oranı non-additive.</w:t>
      </w:r>
    </w:p>
    <w:p>
      <w:pPr>
        <w:spacing w:after="20"/>
      </w:pPr>
      <w:r>
        <w:rPr>
          <w:b/>
          <w:sz w:val="22"/>
        </w:rPr>
        <w:t>Surrogate key (yapay anahtar)</w:t>
      </w:r>
    </w:p>
    <w:p>
      <w:pPr>
        <w:spacing w:after="20"/>
        <w:ind w:left="288"/>
      </w:pPr>
      <w:r>
        <w:t>Dimension satırına verilen, iş anlamı olmayan tamsayı kimlik. Fact bununla bağlanır. Asıl amacı: SCD2'de doğru versiyona bağlanmak.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dealer_sk, vehicle_sk… ROW_NUMBER + MAX(sk) WHERE sk &gt; 0 ile üretiliyor; Fabric IDENTITY(1,1) kabul etmiyor.</w:t>
      </w:r>
    </w:p>
    <w:p>
      <w:pPr>
        <w:spacing w:after="20"/>
      </w:pPr>
      <w:r>
        <w:rPr>
          <w:b/>
          <w:sz w:val="22"/>
        </w:rPr>
        <w:t>İş anahtarı (business / natural key)</w:t>
      </w:r>
    </w:p>
    <w:p>
      <w:pPr>
        <w:spacing w:after="20"/>
        <w:ind w:left="288"/>
      </w:pPr>
      <w:r>
        <w:t>Kaynak sistemden gelen anlamlı anahtar: VIN, bayi kodu, TCKN.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Dimension'da surrogate key'in yanında durur.</w:t>
      </w:r>
    </w:p>
    <w:p>
      <w:pPr>
        <w:spacing w:after="20"/>
      </w:pPr>
      <w:r>
        <w:rPr>
          <w:b/>
          <w:sz w:val="22"/>
        </w:rPr>
        <w:t>IDENTITY</w:t>
      </w:r>
    </w:p>
    <w:p>
      <w:pPr>
        <w:spacing w:after="20"/>
        <w:ind w:left="288"/>
      </w:pPr>
      <w:r>
        <w:t>SQL'de satıra otomatik sıra numarası verme özelliği.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Fabric'te sadece çıplak BIGINT IDENTITY, seed/artış yok, ardışık değil — kullanılmadı.</w:t>
      </w:r>
    </w:p>
    <w:p>
      <w:pPr>
        <w:spacing w:after="20"/>
      </w:pPr>
      <w:r>
        <w:rPr>
          <w:b/>
          <w:sz w:val="22"/>
        </w:rPr>
        <w:t>SCD (Slowly Changing Dimension)</w:t>
      </w:r>
    </w:p>
    <w:p>
      <w:pPr>
        <w:spacing w:after="140"/>
        <w:ind w:left="288"/>
      </w:pPr>
      <w:r>
        <w:t>Dimension'daki bir öznitelik değişince ne yapılacağını belirleyen teknikler.</w:t>
      </w:r>
    </w:p>
    <w:p>
      <w:pPr>
        <w:spacing w:after="20"/>
      </w:pPr>
      <w:r>
        <w:rPr>
          <w:b/>
          <w:sz w:val="22"/>
        </w:rPr>
        <w:t>SCD Type 1</w:t>
      </w:r>
    </w:p>
    <w:p>
      <w:pPr>
        <w:spacing w:after="20"/>
        <w:ind w:left="288"/>
      </w:pPr>
      <w:r>
        <w:t>Üzerine yaz, geçmiş kaybolur.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dim_supplier, dim_service_type, dim_transaction_flag.</w:t>
      </w:r>
    </w:p>
    <w:p>
      <w:pPr>
        <w:spacing w:after="20"/>
      </w:pPr>
      <w:r>
        <w:rPr>
          <w:b/>
          <w:sz w:val="22"/>
        </w:rPr>
        <w:t>SCD Type 2</w:t>
      </w:r>
    </w:p>
    <w:p>
      <w:pPr>
        <w:spacing w:after="20"/>
        <w:ind w:left="288"/>
      </w:pPr>
      <w:r>
        <w:t>Eski satırı kapat (valid_to, is_current=0), yeni satır aç. Geçmiş korunur.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6 dimension: vehicle, customer, dealer, employee, model_trim, part.</w:t>
      </w:r>
    </w:p>
    <w:p>
      <w:pPr>
        <w:spacing w:after="20"/>
      </w:pPr>
      <w:r>
        <w:rPr>
          <w:b/>
          <w:sz w:val="22"/>
        </w:rPr>
        <w:t>valid_from / valid_to / is_current</w:t>
      </w:r>
    </w:p>
    <w:p>
      <w:pPr>
        <w:spacing w:after="20"/>
        <w:ind w:left="288"/>
      </w:pPr>
      <w:r>
        <w:t>SCD2 sütunları: versiyon başlangıcı, bitişi (açıkta 9999-12-31), açık mı bayrağı.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 join: f.date &gt;= valid_from AND f.date &lt; valid_to — asimetri şart.</w:t>
      </w:r>
    </w:p>
    <w:p>
      <w:pPr>
        <w:spacing w:after="20"/>
      </w:pPr>
      <w:r>
        <w:rPr>
          <w:b/>
          <w:sz w:val="22"/>
        </w:rPr>
        <w:t>Backfill</w:t>
      </w:r>
    </w:p>
    <w:p>
      <w:pPr>
        <w:spacing w:after="20"/>
        <w:ind w:left="288"/>
      </w:pPr>
      <w:r>
        <w:t>İlk yüklemede geçmiş versiyonları kaynak snapshot'larından geri inşa etme.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usp_backfill_dim_*: Bronze'un 44 aylık snapshot'ından LAG/LEAD ile.</w:t>
      </w:r>
    </w:p>
    <w:p>
      <w:pPr>
        <w:spacing w:after="20"/>
      </w:pPr>
      <w:r>
        <w:rPr>
          <w:b/>
          <w:sz w:val="22"/>
        </w:rPr>
        <w:t>Sentinel üye (−1 / −2)</w:t>
      </w:r>
    </w:p>
    <w:p>
      <w:pPr>
        <w:spacing w:after="20"/>
        <w:ind w:left="288"/>
      </w:pPr>
      <w:r>
        <w:t>Her dimension'daki 'Bilinmiyor' (−1) ve 'Uygulanamaz' (−2) yer tutucu satırları. NULL anahtar yerine.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Fact'te ISNULL(sk, -1). −1 satırı gerçek satırla çakışınca fact ikiye katlandı; sk &gt; 0 ile düzeltildi.</w:t>
      </w:r>
    </w:p>
    <w:p>
      <w:pPr>
        <w:spacing w:after="20"/>
      </w:pPr>
      <w:r>
        <w:rPr>
          <w:b/>
          <w:sz w:val="22"/>
        </w:rPr>
        <w:t>Inferred member (çıkarsanmış üye)</w:t>
      </w:r>
    </w:p>
    <w:p>
      <w:pPr>
        <w:spacing w:after="20"/>
        <w:ind w:left="288"/>
      </w:pPr>
      <w:r>
        <w:t>Fact'te referans verilen ama dimension'da olmayan varlık için açılan geçici satır, is_inferred = 1.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usp_create_inferred_members: satılmamış araç servise gelince dim_vehicle'a eklenir.</w:t>
      </w:r>
    </w:p>
    <w:p>
      <w:pPr>
        <w:spacing w:after="20"/>
      </w:pPr>
      <w:r>
        <w:rPr>
          <w:b/>
          <w:sz w:val="22"/>
        </w:rPr>
        <w:t>Junk dimension</w:t>
      </w:r>
    </w:p>
    <w:p>
      <w:pPr>
        <w:spacing w:after="20"/>
        <w:ind w:left="288"/>
      </w:pPr>
      <w:r>
        <w:t>Küçük bayrakların tek tabloda toplanması. Veride geçen kombinasyonlar.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dim_transaction_flag: kampanya, ödeme tipi, kanal, ikinci el, garanti, takas.</w:t>
      </w:r>
    </w:p>
    <w:p>
      <w:pPr>
        <w:spacing w:after="20"/>
      </w:pPr>
      <w:r>
        <w:rPr>
          <w:b/>
          <w:sz w:val="22"/>
        </w:rPr>
        <w:t>Conformed dimension (ortak boyut)</w:t>
      </w:r>
    </w:p>
    <w:p>
      <w:pPr>
        <w:spacing w:after="20"/>
        <w:ind w:left="288"/>
      </w:pPr>
      <w:r>
        <w:t>Birden çok fact'in paylaştığı dimension.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dim_date, dim_vehicle, dim_dealer, dim_employee — hem satış hem servis.</w:t>
      </w:r>
    </w:p>
    <w:p>
      <w:pPr>
        <w:spacing w:after="20"/>
      </w:pPr>
      <w:r>
        <w:rPr>
          <w:b/>
          <w:sz w:val="22"/>
        </w:rPr>
        <w:t>Role-playing dimension</w:t>
      </w:r>
    </w:p>
    <w:p>
      <w:pPr>
        <w:spacing w:after="20"/>
        <w:ind w:left="288"/>
      </w:pPr>
      <w:r>
        <w:t>Aynı dimension'ın aynı fact'e farklı anlamlarda bağlanması.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fact_vehicle_sale → dim_date: sözleşme, teslim, fatura, tescil tarihi.</w:t>
      </w:r>
    </w:p>
    <w:p>
      <w:pPr>
        <w:spacing w:after="20"/>
      </w:pPr>
      <w:r>
        <w:rPr>
          <w:b/>
          <w:sz w:val="22"/>
        </w:rPr>
        <w:t>Degenerate dimension</w:t>
      </w:r>
    </w:p>
    <w:p>
      <w:pPr>
        <w:spacing w:after="20"/>
        <w:ind w:left="288"/>
      </w:pPr>
      <w:r>
        <w:t>Fact'te duran, kendi tablosu olmayan iş anahtarı.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contract_no, repair_order_no.</w:t>
      </w:r>
    </w:p>
    <w:p>
      <w:pPr>
        <w:spacing w:after="20"/>
      </w:pPr>
      <w:r>
        <w:rPr>
          <w:b/>
          <w:sz w:val="22"/>
        </w:rPr>
        <w:t>Aggregate tablo</w:t>
      </w:r>
    </w:p>
    <w:p>
      <w:pPr>
        <w:spacing w:after="20"/>
        <w:ind w:left="288"/>
      </w:pPr>
      <w:r>
        <w:t>Sık sorulan toplamların önceden hesaplanmış hâli.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agg_monthly_dealer_model_sale, agg_monthly_dealer_target, agg_monthly_service_summary.</w:t>
      </w:r>
    </w:p>
    <w:p>
      <w:pPr>
        <w:spacing w:after="20"/>
      </w:pPr>
      <w:r>
        <w:rPr>
          <w:b/>
          <w:sz w:val="22"/>
        </w:rPr>
        <w:t>Fan-out</w:t>
      </w:r>
    </w:p>
    <w:p>
      <w:pPr>
        <w:spacing w:after="20"/>
        <w:ind w:left="288"/>
      </w:pPr>
      <w:r>
        <w:t>JOIN'de sağ tablodaki bir anahtarın birden fazla satırla eşleşip sol tabloyu çoğaltması. Toplamlar sessizce şişer.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Sentinel hatası: 176.414 → 326.585. Kontrol: COUNT(*) vs COUNT(DISTINCT anahtar).</w:t>
      </w:r>
    </w:p>
    <w:p>
      <w:pPr>
        <w:pStyle w:val="Heading1"/>
      </w:pPr>
      <w:r>
        <w:t>6. Ana veri ve veri kalitesi</w:t>
      </w:r>
    </w:p>
    <w:p>
      <w:pPr>
        <w:spacing w:after="20"/>
      </w:pPr>
      <w:r>
        <w:rPr>
          <w:b/>
          <w:sz w:val="22"/>
        </w:rPr>
        <w:t>MDM (Master Data Management)</w:t>
      </w:r>
    </w:p>
    <w:p>
      <w:pPr>
        <w:spacing w:after="20"/>
        <w:ind w:left="288"/>
      </w:pPr>
      <w:r>
        <w:t>Farklı sistemlerdeki aynı varlığın kayıtlarını tek doğru kayıtta birleştirme disiplini.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20_silver_customer_mdm: DMS + CRM müşteri → silver.customer.</w:t>
      </w:r>
    </w:p>
    <w:p>
      <w:pPr>
        <w:spacing w:after="20"/>
      </w:pPr>
      <w:r>
        <w:rPr>
          <w:b/>
          <w:sz w:val="22"/>
        </w:rPr>
        <w:t>Master / reference / transactional data</w:t>
      </w:r>
    </w:p>
    <w:p>
      <w:pPr>
        <w:spacing w:after="140"/>
        <w:ind w:left="288"/>
      </w:pPr>
      <w:r>
        <w:t>Çekirdek varlıklar (müşteri, araç) / sınıflandırma listeleri (il, kur) / olaylar (satış, sipariş).</w:t>
      </w:r>
    </w:p>
    <w:p>
      <w:pPr>
        <w:spacing w:after="20"/>
      </w:pPr>
      <w:r>
        <w:rPr>
          <w:b/>
          <w:sz w:val="22"/>
        </w:rPr>
        <w:t>Golden record (altın kayıt)</w:t>
      </w:r>
    </w:p>
    <w:p>
      <w:pPr>
        <w:spacing w:after="20"/>
        <w:ind w:left="288"/>
      </w:pPr>
      <w:r>
        <w:t>Birleştirilmiş, tek doğru kayıt.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26.235 altın müşteri, 14.410'u iki sistemde.</w:t>
      </w:r>
    </w:p>
    <w:p>
      <w:pPr>
        <w:spacing w:after="20"/>
      </w:pPr>
      <w:r>
        <w:rPr>
          <w:b/>
          <w:sz w:val="22"/>
        </w:rPr>
        <w:t>Blocking</w:t>
      </w:r>
    </w:p>
    <w:p>
      <w:pPr>
        <w:spacing w:after="20"/>
        <w:ind w:left="288"/>
      </w:pPr>
      <w:r>
        <w:t>Karşılaştırma sayısını azaltmak için önce ucuz anahtarlarla gruplama.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4 anahtar (TCKN hash, telefon, e-posta, isim+şehir): 425M → 41.973 aday.</w:t>
      </w:r>
    </w:p>
    <w:p>
      <w:pPr>
        <w:spacing w:after="20"/>
      </w:pPr>
      <w:r>
        <w:rPr>
          <w:b/>
          <w:sz w:val="22"/>
        </w:rPr>
        <w:t>Probabilistic matching (olasılıksal eşleştirme)</w:t>
      </w:r>
    </w:p>
    <w:p>
      <w:pPr>
        <w:spacing w:after="20"/>
        <w:ind w:left="288"/>
      </w:pPr>
      <w:r>
        <w:t>Sinyal bazlı ağırlıklı puanlama ile eşleştirme. Fellegi-Sunter modeli.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TCKN +60, telefon +30, isim +25/+12/+8, e-posta +20, şehir +8, tip uyuşmazlığı −40. Eşik 55.</w:t>
      </w:r>
    </w:p>
    <w:p>
      <w:pPr>
        <w:spacing w:after="20"/>
      </w:pPr>
      <w:r>
        <w:rPr>
          <w:b/>
          <w:sz w:val="22"/>
        </w:rPr>
        <w:t>Mutual best match (karşılıklı en iyi)</w:t>
      </w:r>
    </w:p>
    <w:p>
      <w:pPr>
        <w:spacing w:after="20"/>
        <w:ind w:left="288"/>
      </w:pPr>
      <w:r>
        <w:t>A'nın en iyi adayı B ve B'nin en iyi adayı A ise eşleştir; değilse hiçbirini.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İki Window + row_number; belirsizler düşürülür.</w:t>
      </w:r>
    </w:p>
    <w:p>
      <w:pPr>
        <w:spacing w:after="20"/>
      </w:pPr>
      <w:r>
        <w:rPr>
          <w:b/>
          <w:sz w:val="22"/>
        </w:rPr>
        <w:t>Survivorship</w:t>
      </w:r>
    </w:p>
    <w:p>
      <w:pPr>
        <w:spacing w:after="20"/>
        <w:ind w:left="288"/>
      </w:pPr>
      <w:r>
        <w:t>Birleşen kayıtta hangi değerin kalacağı kuralı.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İsim: en tam olan (uzunluk + Türkçe karakter). En yeni değil.</w:t>
      </w:r>
    </w:p>
    <w:p>
      <w:pPr>
        <w:spacing w:after="20"/>
      </w:pPr>
      <w:r>
        <w:rPr>
          <w:b/>
          <w:sz w:val="22"/>
        </w:rPr>
        <w:t>Consolidation MDM</w:t>
      </w:r>
    </w:p>
    <w:p>
      <w:pPr>
        <w:spacing w:after="20"/>
        <w:ind w:left="288"/>
      </w:pPr>
      <w:r>
        <w:t>Analitik için birleştirir, kaynaklara geri yazmaz.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Projenin stili.</w:t>
      </w:r>
    </w:p>
    <w:p>
      <w:pPr>
        <w:spacing w:after="20"/>
      </w:pPr>
      <w:r>
        <w:rPr>
          <w:b/>
          <w:sz w:val="22"/>
        </w:rPr>
        <w:t>Veri kalitesi (DQ)</w:t>
      </w:r>
    </w:p>
    <w:p>
      <w:pPr>
        <w:spacing w:after="20"/>
        <w:ind w:left="288"/>
      </w:pPr>
      <w:r>
        <w:t>Verinin amaca uygunluğunun ölçülmesi. Altı boyut: completeness, uniqueness, validity, accuracy, consistency, timeliness.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25 kural, ctl.dq_rule; 2.299 kritik ihlal, 2.288 karantina.</w:t>
      </w:r>
    </w:p>
    <w:p>
      <w:pPr>
        <w:spacing w:after="20"/>
      </w:pPr>
      <w:r>
        <w:rPr>
          <w:b/>
          <w:sz w:val="22"/>
        </w:rPr>
        <w:t>Kural (rule) olarak veri</w:t>
      </w:r>
    </w:p>
    <w:p>
      <w:pPr>
        <w:spacing w:after="20"/>
        <w:ind w:left="288"/>
      </w:pPr>
      <w:r>
        <w:t>DQ kuralının kodda değil tabloda SQL metni olarak durması.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ctl.dq_rule.violation_sql — hem Warehouse hem Spark çalıştırıyor. ANSI SQL.</w:t>
      </w:r>
    </w:p>
    <w:p>
      <w:pPr>
        <w:spacing w:after="20"/>
      </w:pPr>
      <w:r>
        <w:rPr>
          <w:b/>
          <w:sz w:val="22"/>
        </w:rPr>
        <w:t>Karantina</w:t>
      </w:r>
    </w:p>
    <w:p>
      <w:pPr>
        <w:spacing w:after="20"/>
        <w:ind w:left="288"/>
      </w:pPr>
      <w:r>
        <w:t>Kritik kuralı geçemeyen satırı ana tablodan ayırıp sebebiyle saklamak.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silver.quarantine_&lt;tablo&gt;, _quarantine_reason. 40_silver_dq.</w:t>
      </w:r>
    </w:p>
    <w:p>
      <w:pPr>
        <w:spacing w:after="20"/>
      </w:pPr>
      <w:r>
        <w:rPr>
          <w:b/>
          <w:sz w:val="22"/>
        </w:rPr>
        <w:t>Cevap anahtarı (ground truth)</w:t>
      </w:r>
    </w:p>
    <w:p>
      <w:pPr>
        <w:spacing w:after="20"/>
        <w:ind w:left="288"/>
      </w:pPr>
      <w:r>
        <w:t>Doğru sonucun ne olduğunu söyleyen referans liste; ölçüm için.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_injection_log.csv (14.626 kusur), _mdm_truth.csv (25.000 kişi). Hiçbir katmana yüklenmez.</w:t>
      </w:r>
    </w:p>
    <w:p>
      <w:pPr>
        <w:spacing w:after="20"/>
      </w:pPr>
      <w:r>
        <w:rPr>
          <w:b/>
          <w:sz w:val="22"/>
        </w:rPr>
        <w:t>Kusur enjeksiyonu</w:t>
      </w:r>
    </w:p>
    <w:p>
      <w:pPr>
        <w:spacing w:after="20"/>
        <w:ind w:left="288"/>
      </w:pPr>
      <w:r>
        <w:t>Temiz veriye bilerek, kayıtlı hata ekleme.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src/data_generator/dirty.py; kural kodları bu modülden import edilir.</w:t>
      </w:r>
    </w:p>
    <w:p>
      <w:pPr>
        <w:spacing w:after="20"/>
      </w:pPr>
      <w:r>
        <w:rPr>
          <w:b/>
          <w:sz w:val="22"/>
        </w:rPr>
        <w:t>Precision / Recall</w:t>
      </w:r>
    </w:p>
    <w:p>
      <w:pPr>
        <w:spacing w:after="20"/>
        <w:ind w:left="288"/>
      </w:pPr>
      <w:r>
        <w:t>Bulunanların kaçı doğru / doğruların kaçı bulundu.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90_mdm_evaluation kural ve eşleştirme başına hesaplar.</w:t>
      </w:r>
    </w:p>
    <w:p>
      <w:pPr>
        <w:spacing w:after="20"/>
      </w:pPr>
      <w:r>
        <w:rPr>
          <w:b/>
          <w:sz w:val="22"/>
        </w:rPr>
        <w:t>VIN kontrol hanesi (ISO 3779)</w:t>
      </w:r>
    </w:p>
    <w:p>
      <w:pPr>
        <w:spacing w:after="20"/>
        <w:ind w:left="288"/>
      </w:pPr>
      <w:r>
        <w:t>17 haneli şase numarasının 9. hanesi, diğer 16'dan hesaplanır. Transpozisyonu yakalar.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Silver'da vin_check_digit_valid sütunu; kural uyarı seviyesinde.</w:t>
      </w:r>
    </w:p>
    <w:p>
      <w:pPr>
        <w:spacing w:after="20"/>
      </w:pPr>
      <w:r>
        <w:rPr>
          <w:b/>
          <w:sz w:val="22"/>
        </w:rPr>
        <w:t>PII (Personally Identifiable Information)</w:t>
      </w:r>
    </w:p>
    <w:p>
      <w:pPr>
        <w:spacing w:after="20"/>
        <w:ind w:left="288"/>
      </w:pPr>
      <w:r>
        <w:t>Kişiyi tanımlayan veri: TCKN, telefon, e-posta, plaka.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Bronze açık; silver.customer'dan itibaren sadece hash + maske.</w:t>
      </w:r>
    </w:p>
    <w:p>
      <w:pPr>
        <w:spacing w:after="20"/>
      </w:pPr>
      <w:r>
        <w:rPr>
          <w:b/>
          <w:sz w:val="22"/>
        </w:rPr>
        <w:t>KVKK / GDPR</w:t>
      </w:r>
    </w:p>
    <w:p>
      <w:pPr>
        <w:spacing w:after="20"/>
        <w:ind w:left="288"/>
      </w:pPr>
      <w:r>
        <w:t>Türkiye / AB kişisel veri koruma mevzuatı.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Maskeleme ve hash'lemenin hukuki gerekçesi.</w:t>
      </w:r>
    </w:p>
    <w:p>
      <w:pPr>
        <w:spacing w:after="20"/>
      </w:pPr>
      <w:r>
        <w:rPr>
          <w:b/>
          <w:sz w:val="22"/>
        </w:rPr>
        <w:t>Maskeleme</w:t>
      </w:r>
    </w:p>
    <w:p>
      <w:pPr>
        <w:spacing w:after="20"/>
        <w:ind w:left="288"/>
      </w:pPr>
      <w:r>
        <w:t>Değerin bir kısmını gizleme: 123*****901. Geri çevrilemez, insan okuması için.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mask_identity_no, mask_phone, mask_email, mask_plate (il kodu korunur).</w:t>
      </w:r>
    </w:p>
    <w:p>
      <w:pPr>
        <w:spacing w:after="20"/>
      </w:pPr>
      <w:r>
        <w:rPr>
          <w:b/>
          <w:sz w:val="22"/>
        </w:rPr>
        <w:t>Hash (SHA-256, tuzlu)</w:t>
      </w:r>
    </w:p>
    <w:p>
      <w:pPr>
        <w:spacing w:after="20"/>
        <w:ind w:left="288"/>
      </w:pPr>
      <w:r>
        <w:t>Tek yönlü özet; aynı girdi aynı çıktı. Eşleştirme için. Tuz rainbow table'ı engeller.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hash_pii(); pii_salt parametresi — üretimde Key Vault.</w:t>
      </w:r>
    </w:p>
    <w:p>
      <w:pPr>
        <w:spacing w:after="20"/>
      </w:pPr>
      <w:r>
        <w:rPr>
          <w:b/>
          <w:sz w:val="22"/>
        </w:rPr>
        <w:t>Seed</w:t>
      </w:r>
    </w:p>
    <w:p>
      <w:pPr>
        <w:spacing w:after="20"/>
        <w:ind w:left="288"/>
      </w:pPr>
      <w:r>
        <w:t>Rastgele sayı üretecinin başlangıç değeri; aynı seed aynı diziyi üretir.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Jeneratör deterministik; tools/verify_determinism.py byte düzeyinde test eder.</w:t>
      </w:r>
    </w:p>
    <w:p>
      <w:pPr>
        <w:pStyle w:val="Heading1"/>
      </w:pPr>
      <w:r>
        <w:t>7. SQL ve T-SQL</w:t>
      </w:r>
    </w:p>
    <w:p>
      <w:pPr>
        <w:spacing w:after="20"/>
      </w:pPr>
      <w:r>
        <w:rPr>
          <w:b/>
          <w:sz w:val="22"/>
        </w:rPr>
        <w:t>SQL</w:t>
      </w:r>
    </w:p>
    <w:p>
      <w:pPr>
        <w:spacing w:after="140"/>
        <w:ind w:left="288"/>
      </w:pPr>
      <w:r>
        <w:t>İlişkisel veritabanlarını sorgulama dili (1970'ler). Her veritabanı kendi lehçesiyle.</w:t>
      </w:r>
    </w:p>
    <w:p>
      <w:pPr>
        <w:spacing w:after="20"/>
      </w:pPr>
      <w:r>
        <w:rPr>
          <w:b/>
          <w:sz w:val="22"/>
        </w:rPr>
        <w:t>T-SQL (Transact-SQL)</w:t>
      </w:r>
    </w:p>
    <w:p>
      <w:pPr>
        <w:spacing w:after="20"/>
        <w:ind w:left="288"/>
      </w:pPr>
      <w:r>
        <w:t>Microsoft lehçesi: değişken, IF/WHILE, stored procedure, ISNULL, TOP, MERGE.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Gold ve ctl. Fabric Warehouse T-SQL konuşur.</w:t>
      </w:r>
    </w:p>
    <w:p>
      <w:pPr>
        <w:spacing w:after="20"/>
      </w:pPr>
      <w:r>
        <w:rPr>
          <w:b/>
          <w:sz w:val="22"/>
        </w:rPr>
        <w:t>ANSI SQL</w:t>
      </w:r>
    </w:p>
    <w:p>
      <w:pPr>
        <w:spacing w:after="20"/>
        <w:ind w:left="288"/>
      </w:pPr>
      <w:r>
        <w:t>Standart SQL. Motorlar arası taşınabilir.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DQ kuralları ANSI — COALESCE, CAST. ISNULL/CONVERT Spark'ta patladı.</w:t>
      </w:r>
    </w:p>
    <w:p>
      <w:pPr>
        <w:spacing w:after="20"/>
      </w:pPr>
      <w:r>
        <w:rPr>
          <w:b/>
          <w:sz w:val="22"/>
        </w:rPr>
        <w:t>Spark SQL</w:t>
      </w:r>
    </w:p>
    <w:p>
      <w:pPr>
        <w:spacing w:after="20"/>
        <w:ind w:left="288"/>
      </w:pPr>
      <w:r>
        <w:t>Spark içinde SQL yazma: spark.sql(...).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DQ kuralları Spark tarafında böyle çalışır.</w:t>
      </w:r>
    </w:p>
    <w:p>
      <w:pPr>
        <w:spacing w:after="20"/>
      </w:pPr>
      <w:r>
        <w:rPr>
          <w:b/>
          <w:sz w:val="22"/>
        </w:rPr>
        <w:t>DDL / DML</w:t>
      </w:r>
    </w:p>
    <w:p>
      <w:pPr>
        <w:spacing w:after="20"/>
        <w:ind w:left="288"/>
      </w:pPr>
      <w:r>
        <w:t>Data Definition (CREATE, ALTER, DROP) / Data Manipulation (INSERT, UPDATE, DELETE).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10_dimensions, 20_facts DDL; 50_fact_loads DML.</w:t>
      </w:r>
    </w:p>
    <w:p>
      <w:pPr>
        <w:spacing w:after="20"/>
      </w:pPr>
      <w:r>
        <w:rPr>
          <w:b/>
          <w:sz w:val="22"/>
        </w:rPr>
        <w:t>Stored procedure</w:t>
      </w:r>
    </w:p>
    <w:p>
      <w:pPr>
        <w:spacing w:after="20"/>
        <w:ind w:left="288"/>
      </w:pPr>
      <w:r>
        <w:t>Veritabanında saklanan, parametre alan SQL bloğu. EXEC ile çağrılır.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gold.usp_load_dim_dealer, usp_initial_load… usp = user stored procedure.</w:t>
      </w:r>
    </w:p>
    <w:p>
      <w:pPr>
        <w:spacing w:after="20"/>
      </w:pPr>
      <w:r>
        <w:rPr>
          <w:b/>
          <w:sz w:val="22"/>
        </w:rPr>
        <w:t>Şema (schema)</w:t>
      </w:r>
    </w:p>
    <w:p>
      <w:pPr>
        <w:spacing w:after="20"/>
        <w:ind w:left="288"/>
      </w:pPr>
      <w:r>
        <w:t>Veritabanı içinde tabloları gruplayan ad alanı.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ctl, gold (Warehouse); bronze, silver (Lakehouse).</w:t>
      </w:r>
    </w:p>
    <w:p>
      <w:pPr>
        <w:spacing w:after="20"/>
      </w:pPr>
      <w:r>
        <w:rPr>
          <w:b/>
          <w:sz w:val="22"/>
        </w:rPr>
        <w:t>JOIN türleri</w:t>
      </w:r>
    </w:p>
    <w:p>
      <w:pPr>
        <w:spacing w:after="20"/>
        <w:ind w:left="288"/>
      </w:pPr>
      <w:r>
        <w:t>INNER: iki tarafta eşleşen. LEFT: sol tümü, sağ yoksa NULL. FULL: ikisi de. CROSS: kartezyen.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 yüklemeleri LEFT JOIN + ISNULL(sk, -1).</w:t>
      </w:r>
    </w:p>
    <w:p>
      <w:pPr>
        <w:spacing w:after="20"/>
      </w:pPr>
      <w:r>
        <w:rPr>
          <w:b/>
          <w:sz w:val="22"/>
        </w:rPr>
        <w:t>ON vs WHERE (LEFT JOIN'de)</w:t>
      </w:r>
    </w:p>
    <w:p>
      <w:pPr>
        <w:spacing w:after="20"/>
        <w:ind w:left="288"/>
      </w:pPr>
      <w:r>
        <w:t>ON'daki filtre eşleşmeyenleri NULL ile tutar; WHERE'deki filtre onları düşürür (LEFT → INNER).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SCD2 tarih koşulu ON'da.</w:t>
      </w:r>
    </w:p>
    <w:p>
      <w:pPr>
        <w:spacing w:after="20"/>
      </w:pPr>
      <w:r>
        <w:rPr>
          <w:b/>
          <w:sz w:val="22"/>
        </w:rPr>
        <w:t>GROUP BY / HAVING</w:t>
      </w:r>
    </w:p>
    <w:p>
      <w:pPr>
        <w:spacing w:after="20"/>
        <w:ind w:left="288"/>
      </w:pPr>
      <w:r>
        <w:t>Gruplama / grup sonrası filtre. WHERE gruplamadan önce, HAVING sonra.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Mükerrer bulma: GROUP BY anahtar HAVING COUNT(*) &gt; 1.</w:t>
      </w:r>
    </w:p>
    <w:p>
      <w:pPr>
        <w:spacing w:after="20"/>
      </w:pPr>
      <w:r>
        <w:rPr>
          <w:b/>
          <w:sz w:val="22"/>
        </w:rPr>
        <w:t>Çalışma sırası</w:t>
      </w:r>
    </w:p>
    <w:p>
      <w:pPr>
        <w:spacing w:after="20"/>
        <w:ind w:left="288"/>
      </w:pPr>
      <w:r>
        <w:t>FROM/JOIN → WHERE → GROUP BY → HAVING → SELECT → DISTINCT → ORDER BY → TOP.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SELECT takma adı WHERE'de kullanılamaz, ORDER BY'da kullanılabilir.</w:t>
      </w:r>
    </w:p>
    <w:p>
      <w:pPr>
        <w:spacing w:after="20"/>
      </w:pPr>
      <w:r>
        <w:rPr>
          <w:b/>
          <w:sz w:val="22"/>
        </w:rPr>
        <w:t>Window fonksiyonu (SQL)</w:t>
      </w:r>
    </w:p>
    <w:p>
      <w:pPr>
        <w:spacing w:after="20"/>
        <w:ind w:left="288"/>
      </w:pPr>
      <w:r>
        <w:t>OVER (PARTITION BY … ORDER BY …) ile grup içi işlem, satırı indirmeden. ROW_NUMBER, RANK, DENSE_RANK, LAG, LEAD, SUM OVER.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Tekilleştirme, SK üretimi, SCD2 backfill (LAG/LEAD), kilometre geri dönüşü kuralı.</w:t>
      </w:r>
    </w:p>
    <w:p>
      <w:pPr>
        <w:spacing w:after="20"/>
      </w:pPr>
      <w:r>
        <w:rPr>
          <w:b/>
          <w:sz w:val="22"/>
        </w:rPr>
        <w:t>ROW_NUMBER / RANK / DENSE_RANK</w:t>
      </w:r>
    </w:p>
    <w:p>
      <w:pPr>
        <w:spacing w:after="20"/>
        <w:ind w:left="288"/>
      </w:pPr>
      <w:r>
        <w:t>1,2,3,4 / 1,2,2,4 / 1,2,2,3.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ROW_NUMBER: tekilleştirme. DENSE_RANK: 'ikinci en yüksek' soruları.</w:t>
      </w:r>
    </w:p>
    <w:p>
      <w:pPr>
        <w:spacing w:after="20"/>
      </w:pPr>
      <w:r>
        <w:rPr>
          <w:b/>
          <w:sz w:val="22"/>
        </w:rPr>
        <w:t>LAG / LEAD</w:t>
      </w:r>
    </w:p>
    <w:p>
      <w:pPr>
        <w:spacing w:after="20"/>
        <w:ind w:left="288"/>
      </w:pPr>
      <w:r>
        <w:t>Önceki / sonraki satırın değeri.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LAG: kilometre geri gitti mi. LEAD: sonraki kur tarihi, sonraki versiyon başlangıcı.</w:t>
      </w:r>
    </w:p>
    <w:p>
      <w:pPr>
        <w:spacing w:after="20"/>
      </w:pPr>
      <w:r>
        <w:rPr>
          <w:b/>
          <w:sz w:val="22"/>
        </w:rPr>
        <w:t>CTE (WITH … AS)</w:t>
      </w:r>
    </w:p>
    <w:p>
      <w:pPr>
        <w:spacing w:after="20"/>
        <w:ind w:left="288"/>
      </w:pPr>
      <w:r>
        <w:t>Adlandırılmış geçici sorgu; tek ifadede geçerli, okunabilirlik için.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Backfill 5 CTE: snapshots → hashed → boundaries → versions → ranged.</w:t>
      </w:r>
    </w:p>
    <w:p>
      <w:pPr>
        <w:spacing w:after="20"/>
      </w:pPr>
      <w:r>
        <w:rPr>
          <w:b/>
          <w:sz w:val="22"/>
        </w:rPr>
        <w:t>Geçici tablo (#t)</w:t>
      </w:r>
    </w:p>
    <w:p>
      <w:pPr>
        <w:spacing w:after="20"/>
        <w:ind w:left="288"/>
      </w:pPr>
      <w:r>
        <w:t>Oturum boyunca yaşayan tablo; birden çok ifadede kullanılabilir.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Fabric'te sadece SELECT … INTO #t; CREATE TABLE #t + INSERT reddedildi.</w:t>
      </w:r>
    </w:p>
    <w:p>
      <w:pPr>
        <w:spacing w:after="20"/>
      </w:pPr>
      <w:r>
        <w:rPr>
          <w:b/>
          <w:sz w:val="22"/>
        </w:rPr>
        <w:t>MERGE</w:t>
      </w:r>
    </w:p>
    <w:p>
      <w:pPr>
        <w:spacing w:after="20"/>
        <w:ind w:left="288"/>
      </w:pPr>
      <w:r>
        <w:t>Varsa güncelle, yoksa ekle. SCD2'de kapat+aç tek adımda yapılamaz.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usp_load_dim_dealer (MERGE) ve _nomerge (UPDATE) — ikisi de aynı işi görür.</w:t>
      </w:r>
    </w:p>
    <w:p>
      <w:pPr>
        <w:spacing w:after="20"/>
      </w:pPr>
      <w:r>
        <w:rPr>
          <w:b/>
          <w:sz w:val="22"/>
        </w:rPr>
        <w:t>SELECT INTO</w:t>
      </w:r>
    </w:p>
    <w:p>
      <w:pPr>
        <w:spacing w:after="20"/>
        <w:ind w:left="288"/>
      </w:pPr>
      <w:r>
        <w:t>Sorgudan yeni tablo oluşturma.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Fabric geçici tablo için tek yol.</w:t>
      </w:r>
    </w:p>
    <w:p>
      <w:pPr>
        <w:spacing w:after="20"/>
      </w:pPr>
      <w:r>
        <w:rPr>
          <w:b/>
          <w:sz w:val="22"/>
        </w:rPr>
        <w:t>TRUNCATE vs DELETE</w:t>
      </w:r>
    </w:p>
    <w:p>
      <w:pPr>
        <w:spacing w:after="20"/>
        <w:ind w:left="288"/>
      </w:pPr>
      <w:r>
        <w:t>Tabloyu bir anda boşalt (WHERE yok) / satır satır sil (WHERE var).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Fact ikiye katlanınca TRUNCATE + yeniden yükleme.</w:t>
      </w:r>
    </w:p>
    <w:p>
      <w:pPr>
        <w:spacing w:after="20"/>
      </w:pPr>
      <w:r>
        <w:rPr>
          <w:b/>
          <w:sz w:val="22"/>
        </w:rPr>
        <w:t>NULL</w:t>
      </w:r>
    </w:p>
    <w:p>
      <w:pPr>
        <w:spacing w:after="140"/>
        <w:ind w:left="288"/>
      </w:pPr>
      <w:r>
        <w:t>Bilinmiyor; sıfır değil. NULL = NULL bile TRUE değil. IS NULL ile kontrol.</w:t>
      </w:r>
    </w:p>
    <w:p>
      <w:pPr>
        <w:spacing w:after="20"/>
      </w:pPr>
      <w:r>
        <w:rPr>
          <w:b/>
          <w:sz w:val="22"/>
        </w:rPr>
        <w:t>NOT IN tuzağı</w:t>
      </w:r>
    </w:p>
    <w:p>
      <w:pPr>
        <w:spacing w:after="20"/>
        <w:ind w:left="288"/>
      </w:pPr>
      <w:r>
        <w:t>Alt sorguda tek NULL varsa NOT IN hiç satır döndürmez. NOT EXISTS kullan.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Referans bütünlüğü kuralları NOT EXISTS.</w:t>
      </w:r>
    </w:p>
    <w:p>
      <w:pPr>
        <w:spacing w:after="20"/>
      </w:pPr>
      <w:r>
        <w:rPr>
          <w:b/>
          <w:sz w:val="22"/>
        </w:rPr>
        <w:t>ISNULL / COALESCE / NULLIF</w:t>
      </w:r>
    </w:p>
    <w:p>
      <w:pPr>
        <w:spacing w:after="20"/>
        <w:ind w:left="288"/>
      </w:pPr>
      <w:r>
        <w:t>T-SQL 2 parametre / ANSI çok parametre / a=b ise NULL (sıfıra bölme koruması).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DQ kuralları COALESCE; Gold ISNULL.</w:t>
      </w:r>
    </w:p>
    <w:p>
      <w:pPr>
        <w:spacing w:after="20"/>
      </w:pPr>
      <w:r>
        <w:rPr>
          <w:b/>
          <w:sz w:val="22"/>
        </w:rPr>
        <w:t>CAST / TRY_CAST / CONVERT</w:t>
      </w:r>
    </w:p>
    <w:p>
      <w:pPr>
        <w:spacing w:after="20"/>
        <w:ind w:left="288"/>
      </w:pPr>
      <w:r>
        <w:t>Tip dönüşümü: hata verir / NULL döner / T-SQL stil numaralı.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TRY_CAST(REPLACE(x, ',', '.') AS DECIMAL(18,2)) — Türkçe ondalık, 3 yer.</w:t>
      </w:r>
    </w:p>
    <w:p>
      <w:pPr>
        <w:spacing w:after="20"/>
      </w:pPr>
      <w:r>
        <w:rPr>
          <w:b/>
          <w:sz w:val="22"/>
        </w:rPr>
        <w:t>HASHBYTES</w:t>
      </w:r>
    </w:p>
    <w:p>
      <w:pPr>
        <w:spacing w:after="20"/>
        <w:ind w:left="288"/>
      </w:pPr>
      <w:r>
        <w:t>T-SQL'de hash üretme.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HASHBYTES('SHA2_256', CONCAT_WS('||', sütunlar)) — row hash.</w:t>
      </w:r>
    </w:p>
    <w:p>
      <w:pPr>
        <w:spacing w:after="20"/>
      </w:pPr>
      <w:r>
        <w:rPr>
          <w:b/>
          <w:sz w:val="22"/>
        </w:rPr>
        <w:t>GENERATE_SERIES</w:t>
      </w:r>
    </w:p>
    <w:p>
      <w:pPr>
        <w:spacing w:after="20"/>
        <w:ind w:left="288"/>
      </w:pPr>
      <w:r>
        <w:t>Sayı dizisi üreten fonksiyon (SQL Server 2022+).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ctl.util_numbers'ı doldurdu; sys.columns cross join Fabric'te reddedildi.</w:t>
      </w:r>
    </w:p>
    <w:p>
      <w:pPr>
        <w:spacing w:after="20"/>
      </w:pPr>
      <w:r>
        <w:rPr>
          <w:b/>
          <w:sz w:val="22"/>
        </w:rPr>
        <w:t>Index (clustered / nonclustered / columnstore)</w:t>
      </w:r>
    </w:p>
    <w:p>
      <w:pPr>
        <w:spacing w:after="140"/>
        <w:ind w:left="288"/>
      </w:pPr>
      <w:r>
        <w:t>Sorguyu hızlandıran yapılar. Fabric Warehouse'ta kullanıcı index'i yok; sütunlu depolama otomatik.</w:t>
      </w:r>
    </w:p>
    <w:p>
      <w:pPr>
        <w:spacing w:after="20"/>
      </w:pPr>
      <w:r>
        <w:rPr>
          <w:b/>
          <w:sz w:val="22"/>
        </w:rPr>
        <w:t>Sargable</w:t>
      </w:r>
    </w:p>
    <w:p>
      <w:pPr>
        <w:spacing w:after="140"/>
        <w:ind w:left="288"/>
      </w:pPr>
      <w:r>
        <w:t>Index kullanabilen koşul. Sütuna fonksiyon uygulama (YEAR(d) = 2025) index'i kör eder.</w:t>
      </w:r>
    </w:p>
    <w:p>
      <w:pPr>
        <w:spacing w:after="20"/>
      </w:pPr>
      <w:r>
        <w:rPr>
          <w:b/>
          <w:sz w:val="22"/>
        </w:rPr>
        <w:t>Execution plan</w:t>
      </w:r>
    </w:p>
    <w:p>
      <w:pPr>
        <w:spacing w:after="140"/>
        <w:ind w:left="288"/>
      </w:pPr>
      <w:r>
        <w:t>Motorun sorguyu nasıl çalıştıracağının haritası.</w:t>
      </w:r>
    </w:p>
    <w:p>
      <w:pPr>
        <w:spacing w:after="20"/>
      </w:pPr>
      <w:r>
        <w:rPr>
          <w:b/>
          <w:sz w:val="22"/>
        </w:rPr>
        <w:t>View</w:t>
      </w:r>
    </w:p>
    <w:p>
      <w:pPr>
        <w:spacing w:after="20"/>
        <w:ind w:left="288"/>
      </w:pPr>
      <w:r>
        <w:t>Kaydedilmiş sorgu; veri tutmaz.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vw_dim_*_current, vw_scd2_integrity, vw_batch_reconciliation.</w:t>
      </w:r>
    </w:p>
    <w:p>
      <w:pPr>
        <w:spacing w:after="20"/>
      </w:pPr>
      <w:r>
        <w:rPr>
          <w:b/>
          <w:sz w:val="22"/>
        </w:rPr>
        <w:t>Transaction / ACID</w:t>
      </w:r>
    </w:p>
    <w:p>
      <w:pPr>
        <w:spacing w:after="20"/>
        <w:ind w:left="288"/>
      </w:pPr>
      <w:r>
        <w:t>Atomik, tutarlı, izole, kalıcı işlem bütünü. Ya hepsi ya hiçbiri.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Delta ve Warehouse ACID. Prosedürlerde açık BEGIN TRAN yok — idempotentlik telafi ediyor.</w:t>
      </w:r>
    </w:p>
    <w:p>
      <w:pPr>
        <w:spacing w:after="20"/>
      </w:pPr>
      <w:r>
        <w:rPr>
          <w:b/>
          <w:sz w:val="22"/>
        </w:rPr>
        <w:t>SSMS</w:t>
      </w:r>
    </w:p>
    <w:p>
      <w:pPr>
        <w:spacing w:after="20"/>
        <w:ind w:left="288"/>
      </w:pPr>
      <w:r>
        <w:t>SQL Server Management Studio — istemci araç, veritabanı değil.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Warehouse bağlantı adresiyle bağlanıldı; T-SQL burada yazıldı, Fabric'te çalıştı.</w:t>
      </w:r>
    </w:p>
    <w:p>
      <w:pPr>
        <w:pStyle w:val="Heading1"/>
      </w:pPr>
      <w:r>
        <w:t>8. Power BI</w:t>
      </w:r>
    </w:p>
    <w:p>
      <w:pPr>
        <w:spacing w:after="20"/>
      </w:pPr>
      <w:r>
        <w:rPr>
          <w:b/>
          <w:sz w:val="22"/>
        </w:rPr>
        <w:t>Semantik model</w:t>
      </w:r>
    </w:p>
    <w:p>
      <w:pPr>
        <w:spacing w:after="20"/>
        <w:ind w:left="288"/>
      </w:pPr>
      <w:r>
        <w:t>Tablolar, ilişkiler ve ölçülerden oluşan Power BI veri modeli.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MIHENK: 9 tablo, 11 ilişki, 13 ölçü, Direct Lake.</w:t>
      </w:r>
    </w:p>
    <w:p>
      <w:pPr>
        <w:spacing w:after="20"/>
      </w:pPr>
      <w:r>
        <w:rPr>
          <w:b/>
          <w:sz w:val="22"/>
        </w:rPr>
        <w:t>Import / DirectQuery / Direct Lake</w:t>
      </w:r>
    </w:p>
    <w:p>
      <w:pPr>
        <w:spacing w:after="20"/>
        <w:ind w:left="288"/>
      </w:pPr>
      <w:r>
        <w:t>Kopyala-bellekte tut / her görsel canlı sorgu / Delta'yı doğrudan oku.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Direct Lake.</w:t>
      </w:r>
    </w:p>
    <w:p>
      <w:pPr>
        <w:spacing w:after="20"/>
      </w:pPr>
      <w:r>
        <w:rPr>
          <w:b/>
          <w:sz w:val="22"/>
        </w:rPr>
        <w:t>İlişki (relationship)</w:t>
      </w:r>
    </w:p>
    <w:p>
      <w:pPr>
        <w:spacing w:after="20"/>
        <w:ind w:left="288"/>
      </w:pPr>
      <w:r>
        <w:t>İki tablo arasındaki bağ. Kardinalite (*:1) ve yön (tek/çift).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11 ilişki, hepsi tek yönlü, fact → dimension.</w:t>
      </w:r>
    </w:p>
    <w:p>
      <w:pPr>
        <w:spacing w:after="20"/>
      </w:pPr>
      <w:r>
        <w:rPr>
          <w:b/>
          <w:sz w:val="22"/>
        </w:rPr>
        <w:t>Kardinalite</w:t>
      </w:r>
    </w:p>
    <w:p>
      <w:pPr>
        <w:spacing w:after="20"/>
        <w:ind w:left="288"/>
      </w:pPr>
      <w:r>
        <w:t>Çoktan-bire (*:1), bire-bir, çoktan-çoğa.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Ters kurulan bir *:1 'ambiguous path' hatası verdi.</w:t>
      </w:r>
    </w:p>
    <w:p>
      <w:pPr>
        <w:spacing w:after="20"/>
      </w:pPr>
      <w:r>
        <w:rPr>
          <w:b/>
          <w:sz w:val="22"/>
        </w:rPr>
        <w:t>Çift yönlü filtre</w:t>
      </w:r>
    </w:p>
    <w:p>
      <w:pPr>
        <w:spacing w:after="20"/>
        <w:ind w:left="288"/>
      </w:pPr>
      <w:r>
        <w:t>Fact'in de dimension'ı filtrelemesi. Belirsiz yol ve RLS sızıntısı riski.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Kullanılmadı.</w:t>
      </w:r>
    </w:p>
    <w:p>
      <w:pPr>
        <w:spacing w:after="20"/>
      </w:pPr>
      <w:r>
        <w:rPr>
          <w:b/>
          <w:sz w:val="22"/>
        </w:rPr>
        <w:t>Aktif / pasif ilişki</w:t>
      </w:r>
    </w:p>
    <w:p>
      <w:pPr>
        <w:spacing w:after="20"/>
        <w:ind w:left="288"/>
      </w:pPr>
      <w:r>
        <w:t>İki tablo arasında aynı anda tek aktif ilişki; diğerleri USERELATIONSHIP ile.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Satış → sözleşme tarihi aktif; teslim/fatura/tescil pasif.</w:t>
      </w:r>
    </w:p>
    <w:p>
      <w:pPr>
        <w:spacing w:after="20"/>
      </w:pPr>
      <w:r>
        <w:rPr>
          <w:b/>
          <w:sz w:val="22"/>
        </w:rPr>
        <w:t>DAX</w:t>
      </w:r>
    </w:p>
    <w:p>
      <w:pPr>
        <w:spacing w:after="20"/>
        <w:ind w:left="288"/>
      </w:pPr>
      <w:r>
        <w:t>Power BI ölçü formül dili.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13 ölçü: Sale Count, Net Sale Amount, Discount Rate…</w:t>
      </w:r>
    </w:p>
    <w:p>
      <w:pPr>
        <w:spacing w:after="20"/>
      </w:pPr>
      <w:r>
        <w:rPr>
          <w:b/>
          <w:sz w:val="22"/>
        </w:rPr>
        <w:t>Ölçü (measure) vs hesaplanmış sütun</w:t>
      </w:r>
    </w:p>
    <w:p>
      <w:pPr>
        <w:spacing w:after="20"/>
        <w:ind w:left="288"/>
      </w:pPr>
      <w:r>
        <w:t>Sorgu anında hesaplanır, yer kaplamaz / satır satır saklanır, Direct Lake'i bozar.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Sadece ölçü; hesaplanmış sütun yok.</w:t>
      </w:r>
    </w:p>
    <w:p>
      <w:pPr>
        <w:spacing w:after="20"/>
      </w:pPr>
      <w:r>
        <w:rPr>
          <w:b/>
          <w:sz w:val="22"/>
        </w:rPr>
        <w:t>Filtre bağlamı (filter context)</w:t>
      </w:r>
    </w:p>
    <w:p>
      <w:pPr>
        <w:spacing w:after="140"/>
        <w:ind w:left="288"/>
      </w:pPr>
      <w:r>
        <w:t>Ölçünün hesaplandığı andaki aktif filtreler. CALCULATE değiştirebilen tek fonksiyon.</w:t>
      </w:r>
    </w:p>
    <w:p>
      <w:pPr>
        <w:spacing w:after="20"/>
      </w:pPr>
      <w:r>
        <w:rPr>
          <w:b/>
          <w:sz w:val="22"/>
        </w:rPr>
        <w:t>DIVIDE</w:t>
      </w:r>
    </w:p>
    <w:p>
      <w:pPr>
        <w:spacing w:after="20"/>
        <w:ind w:left="288"/>
      </w:pPr>
      <w:r>
        <w:t>Sıfıra bölmede BLANK döndüren güvenli bölme.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Discount Rate = DIVIDE([Discount Amount], [List Price Amount]).</w:t>
      </w:r>
    </w:p>
    <w:p>
      <w:pPr>
        <w:spacing w:after="20"/>
      </w:pPr>
      <w:r>
        <w:rPr>
          <w:b/>
          <w:sz w:val="22"/>
        </w:rPr>
        <w:t>USERELATIONSHIP / TREATAS</w:t>
      </w:r>
    </w:p>
    <w:p>
      <w:pPr>
        <w:spacing w:after="20"/>
        <w:ind w:left="288"/>
      </w:pPr>
      <w:r>
        <w:t>Pasif ilişkiyi aktive et / ilişkisiz tabloya filtre uygula.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Rol yapan tarihler; ay grain'li hedef tablosu.</w:t>
      </w:r>
    </w:p>
    <w:p>
      <w:pPr>
        <w:spacing w:after="20"/>
      </w:pPr>
      <w:r>
        <w:rPr>
          <w:b/>
          <w:sz w:val="22"/>
        </w:rPr>
        <w:t>RLS (Row-Level Security)</w:t>
      </w:r>
    </w:p>
    <w:p>
      <w:pPr>
        <w:spacing w:after="20"/>
        <w:ind w:left="288"/>
      </w:pPr>
      <w:r>
        <w:t>Kullanıcının sadece kendi satırlarını görmesi. Dinamik: USERPRINCIPALNAME() + eşleme tablosu.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Tasarlandı (rls_setup.md), uygulanmadı.</w:t>
      </w:r>
    </w:p>
    <w:p>
      <w:pPr>
        <w:spacing w:after="20"/>
      </w:pPr>
      <w:r>
        <w:rPr>
          <w:b/>
          <w:sz w:val="22"/>
        </w:rPr>
        <w:t>VertiPaq</w:t>
      </w:r>
    </w:p>
    <w:p>
      <w:pPr>
        <w:spacing w:after="20"/>
        <w:ind w:left="288"/>
      </w:pPr>
      <w:r>
        <w:t>Power BI'ın sütunlu, sıkıştırmalı bellek motoru.</w:t>
      </w:r>
    </w:p>
    <w:p>
      <w:pPr>
        <w:spacing w:after="140"/>
        <w:ind w:left="288"/>
      </w:pPr>
      <w:r>
        <w:rPr>
          <w:b/>
          <w:color w:val="A84E1F"/>
          <w:sz w:val="20"/>
        </w:rPr>
        <w:t xml:space="preserve">Projede: </w:t>
      </w:r>
      <w:r>
        <w:rPr>
          <w:color w:val="606670"/>
          <w:sz w:val="20"/>
        </w:rPr>
        <w:t>Yıldız şemanın Power BI'da hızlı olmasının sebebi.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2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2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A84E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