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64106" w14:textId="77777777" w:rsidR="005F0493" w:rsidRPr="00FB6D9E" w:rsidRDefault="00EE06CA" w:rsidP="00FB6D9E">
      <w:pPr>
        <w:spacing w:after="0"/>
      </w:pPr>
      <w:r w:rsidRPr="00FB6D9E">
        <w:rPr>
          <w:b/>
          <w:bCs/>
        </w:rPr>
        <w:t xml:space="preserve">Stopwords </w:t>
      </w:r>
      <w:r w:rsidRPr="00FB6D9E">
        <w:t>– w terminologii Wikipedii najczęściej występujące słowa języka. Na ogół nie niosą ze sobą żadnych istotnych treści, więc Wikipedia powinna ignorować próbę ich wyszukiwania, m.in. aby nie obciążać serwera.</w:t>
      </w:r>
    </w:p>
    <w:p w14:paraId="4469414C" w14:textId="77777777" w:rsidR="00EE06CA" w:rsidRPr="00FB6D9E" w:rsidRDefault="00EE06CA" w:rsidP="00FB6D9E">
      <w:pPr>
        <w:spacing w:after="0"/>
      </w:pPr>
      <w:r w:rsidRPr="00FB6D9E">
        <w:rPr>
          <w:b/>
          <w:bCs/>
        </w:rPr>
        <w:t xml:space="preserve">Stemming </w:t>
      </w:r>
      <w:r w:rsidRPr="00FB6D9E">
        <w:t>– jest to proces usunięcia ze słowa końcówki fleksyjnej pozostawiając tylko temat wyrazu. Np. „connection”, „connections”, „connective”, „connected”, „connecting” poddane stemmingowi dadzą ten sam wynik, czyli słowo „connect”</w:t>
      </w:r>
    </w:p>
    <w:p w14:paraId="14FACA57" w14:textId="77777777" w:rsidR="00EE06CA" w:rsidRPr="00FB6D9E" w:rsidRDefault="00EE06CA" w:rsidP="00FB6D9E">
      <w:pPr>
        <w:spacing w:after="0"/>
        <w:rPr>
          <w:rFonts w:eastAsia="ArialMT"/>
        </w:rPr>
      </w:pPr>
      <w:r w:rsidRPr="00FB6D9E">
        <w:rPr>
          <w:rFonts w:eastAsia="ArialMT"/>
          <w:b/>
        </w:rPr>
        <w:t>Lematyzacja</w:t>
      </w:r>
      <w:r w:rsidRPr="00FB6D9E">
        <w:rPr>
          <w:rFonts w:eastAsia="ArialMT"/>
        </w:rPr>
        <w:t xml:space="preserve"> - sprowadzenie słowa do jego podstawowej postaci. W przypadku czasownika będzie to bezokolicznik, w przypadku rzeczownika – mianownik liczby pojedynczej. </w:t>
      </w:r>
    </w:p>
    <w:p w14:paraId="74313B40" w14:textId="77777777" w:rsidR="00EE06CA" w:rsidRPr="00FB6D9E" w:rsidRDefault="00EE06CA" w:rsidP="00FB6D9E">
      <w:pPr>
        <w:spacing w:after="0"/>
      </w:pPr>
      <w:r w:rsidRPr="00FB6D9E">
        <w:t>Ala ma kota. ---lematyzacja---&gt; Ala mie</w:t>
      </w:r>
      <w:r w:rsidRPr="00FB6D9E">
        <w:rPr>
          <w:rFonts w:hint="eastAsia"/>
        </w:rPr>
        <w:t>ć</w:t>
      </w:r>
      <w:r w:rsidRPr="00FB6D9E">
        <w:t xml:space="preserve"> kot.</w:t>
      </w:r>
    </w:p>
    <w:p w14:paraId="1FBB09AD" w14:textId="77777777" w:rsidR="00EE06CA" w:rsidRPr="00FB6D9E" w:rsidRDefault="00EE06CA" w:rsidP="00FB6D9E">
      <w:pPr>
        <w:spacing w:after="0"/>
      </w:pPr>
    </w:p>
    <w:p w14:paraId="656EFC66" w14:textId="77777777" w:rsidR="00EE06CA" w:rsidRPr="00FB6D9E" w:rsidRDefault="00EE06CA" w:rsidP="00FB6D9E">
      <w:pPr>
        <w:spacing w:after="0"/>
      </w:pPr>
      <w:r w:rsidRPr="00FB6D9E">
        <w:rPr>
          <w:b/>
        </w:rPr>
        <w:t>Stemming i lematyzacja</w:t>
      </w:r>
      <w:r w:rsidRPr="00FB6D9E">
        <w:t xml:space="preserve"> generują podstawową formę odmienionych słów.</w:t>
      </w:r>
      <w:r w:rsidRPr="00FB6D9E">
        <w:br/>
        <w:t>Różnica polega na tym, że stem może nie być rzeczywistym słowem, podczas gdy lemma jest prawdziwym słowem w języku.</w:t>
      </w:r>
    </w:p>
    <w:p w14:paraId="6DD5CAFD" w14:textId="77777777" w:rsidR="00EE06CA" w:rsidRPr="00FB6D9E" w:rsidRDefault="00EE06CA" w:rsidP="00FB6D9E">
      <w:pPr>
        <w:spacing w:after="0"/>
      </w:pPr>
    </w:p>
    <w:p w14:paraId="3DD9485E" w14:textId="77777777" w:rsidR="00EE06CA" w:rsidRPr="00FB6D9E" w:rsidRDefault="00EE06CA" w:rsidP="00FB6D9E">
      <w:pPr>
        <w:spacing w:after="0"/>
      </w:pPr>
      <w:r w:rsidRPr="00FB6D9E">
        <w:rPr>
          <w:noProof/>
          <w:lang w:eastAsia="pl-PL"/>
        </w:rPr>
        <w:drawing>
          <wp:inline distT="0" distB="0" distL="0" distR="0" wp14:anchorId="132A0FCE" wp14:editId="4FAD1FFC">
            <wp:extent cx="3399755" cy="191262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13" cy="191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A0CBF" w14:textId="77777777" w:rsidR="00EE06CA" w:rsidRPr="00FB6D9E" w:rsidRDefault="00EE06CA" w:rsidP="00FB6D9E">
      <w:pPr>
        <w:spacing w:after="0"/>
      </w:pPr>
    </w:p>
    <w:p w14:paraId="2387E9FC" w14:textId="77777777" w:rsidR="00EE06CA" w:rsidRPr="00FB6D9E" w:rsidRDefault="00FB6D9E" w:rsidP="00FB6D9E">
      <w:pPr>
        <w:spacing w:after="0"/>
      </w:pPr>
      <w:r w:rsidRPr="00FB6D9E">
        <w:rPr>
          <w:b/>
        </w:rPr>
        <w:t>Dokument tekstowy</w:t>
      </w:r>
      <w:r w:rsidRPr="00FB6D9E">
        <w:t xml:space="preserve"> - Typ "kontenera", który jest zbudowany z ciągu linii tekstu.</w:t>
      </w:r>
    </w:p>
    <w:p w14:paraId="30281FEC" w14:textId="77777777" w:rsidR="00FB6D9E" w:rsidRDefault="00FB6D9E" w:rsidP="00FB6D9E">
      <w:pPr>
        <w:spacing w:after="0"/>
      </w:pPr>
      <w:r w:rsidRPr="00FB6D9E">
        <w:rPr>
          <w:b/>
        </w:rPr>
        <w:t>Klasyfikacja dokumentów tekstowych</w:t>
      </w:r>
      <w:r w:rsidRPr="00FB6D9E">
        <w:t xml:space="preserve"> - Segregowanie dokumentów według określonego porządku</w:t>
      </w:r>
    </w:p>
    <w:p w14:paraId="0E5D5D21" w14:textId="77777777" w:rsidR="00FB6D9E" w:rsidRDefault="00FB6D9E" w:rsidP="00FB6D9E">
      <w:pPr>
        <w:spacing w:after="0"/>
        <w:rPr>
          <w:b/>
        </w:rPr>
      </w:pPr>
      <w:r w:rsidRPr="00FB6D9E">
        <w:rPr>
          <w:b/>
        </w:rPr>
        <w:t>Wektorowa reprezentacja</w:t>
      </w:r>
      <w:r>
        <w:rPr>
          <w:b/>
        </w:rPr>
        <w:t xml:space="preserve"> </w:t>
      </w:r>
      <w:r w:rsidRPr="00FB6D9E">
        <w:rPr>
          <w:b/>
        </w:rPr>
        <w:t>dokumentu tekstowego</w:t>
      </w:r>
      <w:r>
        <w:rPr>
          <w:b/>
        </w:rPr>
        <w:t>:</w:t>
      </w:r>
    </w:p>
    <w:p w14:paraId="2ECA7DE7" w14:textId="77777777" w:rsidR="00FB6D9E" w:rsidRDefault="00FB6D9E" w:rsidP="00FB6D9E">
      <w:pPr>
        <w:spacing w:after="0"/>
        <w:ind w:firstLine="708"/>
        <w:jc w:val="both"/>
      </w:pPr>
      <w:r>
        <w:rPr>
          <w:b/>
        </w:rPr>
        <w:t>Bag-of-words</w:t>
      </w:r>
      <w:r>
        <w:t xml:space="preserve"> - Dokument reprezentowany jest przez wektor, w którym poszczególne pozycje</w:t>
      </w:r>
    </w:p>
    <w:p w14:paraId="294CC243" w14:textId="77777777" w:rsidR="00FB6D9E" w:rsidRDefault="00FB6D9E" w:rsidP="00FB6D9E">
      <w:pPr>
        <w:spacing w:after="0"/>
        <w:ind w:left="708"/>
        <w:jc w:val="both"/>
      </w:pPr>
      <w:r>
        <w:t>Odpowiadają określonemu słowu ze słownika, a wartości na tych pozycjach liczbie wystąpień słowa w dokumencie.</w:t>
      </w:r>
    </w:p>
    <w:p w14:paraId="00C558CA" w14:textId="77777777" w:rsidR="00FB6D9E" w:rsidRDefault="00FB6D9E" w:rsidP="00FB6D9E">
      <w:pPr>
        <w:spacing w:after="0"/>
        <w:ind w:left="708"/>
        <w:jc w:val="both"/>
      </w:pPr>
      <w:r>
        <w:t>- prosty w zrozumieniu i wdrożeniu</w:t>
      </w:r>
    </w:p>
    <w:p w14:paraId="2DEBE5B2" w14:textId="77777777" w:rsidR="00FB6D9E" w:rsidRDefault="00FB6D9E" w:rsidP="00FB6D9E">
      <w:pPr>
        <w:spacing w:after="0"/>
        <w:ind w:left="708"/>
        <w:jc w:val="both"/>
      </w:pPr>
      <w:r>
        <w:t>- potencjalnie duży rozmiar słownika</w:t>
      </w:r>
    </w:p>
    <w:p w14:paraId="4DD7ACDD" w14:textId="77777777" w:rsidR="00FB6D9E" w:rsidRDefault="00FB6D9E" w:rsidP="00FB6D9E">
      <w:pPr>
        <w:spacing w:after="0"/>
        <w:ind w:left="708"/>
        <w:jc w:val="both"/>
      </w:pPr>
      <w:r>
        <w:t>- rzadka reprezentacja danych</w:t>
      </w:r>
    </w:p>
    <w:p w14:paraId="660F7F66" w14:textId="77777777" w:rsidR="00FB6D9E" w:rsidRDefault="00FB6D9E" w:rsidP="00FB6D9E">
      <w:pPr>
        <w:spacing w:after="0"/>
        <w:ind w:left="708"/>
        <w:jc w:val="both"/>
      </w:pPr>
      <w:r>
        <w:t>- nie uwzględnianie znaczenia (kontekstu) słów</w:t>
      </w:r>
    </w:p>
    <w:p w14:paraId="7B975DCB" w14:textId="77777777" w:rsidR="00FB6D9E" w:rsidRDefault="00FB6D9E" w:rsidP="00FB6D9E">
      <w:pPr>
        <w:spacing w:after="0"/>
        <w:ind w:left="708"/>
        <w:jc w:val="both"/>
      </w:pPr>
    </w:p>
    <w:p w14:paraId="78F62A9B" w14:textId="77777777" w:rsidR="00FB6D9E" w:rsidRDefault="00FB6D9E" w:rsidP="00FB6D9E">
      <w:pPr>
        <w:spacing w:after="0"/>
        <w:ind w:left="708"/>
        <w:jc w:val="both"/>
      </w:pPr>
      <w:r w:rsidRPr="00FB6D9E">
        <w:rPr>
          <w:b/>
        </w:rPr>
        <w:t>TF-IDF</w:t>
      </w:r>
      <w:r>
        <w:rPr>
          <w:b/>
        </w:rPr>
        <w:t xml:space="preserve"> - </w:t>
      </w:r>
      <w:r>
        <w:t>ang. TF – term frequency, IDF – inverse document frequency</w:t>
      </w:r>
      <w:r>
        <w:rPr>
          <w:b/>
        </w:rPr>
        <w:t xml:space="preserve"> - </w:t>
      </w:r>
      <w:r>
        <w:t>Ważenie częstością termów – Odwrotna częstość w dokumentach</w:t>
      </w:r>
    </w:p>
    <w:p w14:paraId="16CD71E0" w14:textId="77777777" w:rsidR="00FB6D9E" w:rsidRDefault="00FB6D9E" w:rsidP="00FB6D9E">
      <w:pPr>
        <w:spacing w:after="0"/>
        <w:ind w:left="708"/>
        <w:jc w:val="both"/>
      </w:pPr>
    </w:p>
    <w:p w14:paraId="629651B3" w14:textId="77777777" w:rsidR="00FB6D9E" w:rsidRDefault="00FB6D9E" w:rsidP="00FB6D9E">
      <w:pPr>
        <w:spacing w:after="0"/>
        <w:ind w:left="708"/>
        <w:jc w:val="both"/>
      </w:pPr>
      <w:r>
        <w:t>- mały koszt obliczeń</w:t>
      </w:r>
    </w:p>
    <w:p w14:paraId="3BC92A20" w14:textId="77777777" w:rsidR="00FB6D9E" w:rsidRDefault="00FB6D9E" w:rsidP="00FB6D9E">
      <w:pPr>
        <w:spacing w:after="0"/>
        <w:ind w:left="708"/>
        <w:jc w:val="both"/>
      </w:pPr>
      <w:r>
        <w:t>- pozwala wskazać najbardziej charakterystyczne terminy w dokumencie</w:t>
      </w:r>
    </w:p>
    <w:p w14:paraId="2F61EF42" w14:textId="77777777" w:rsidR="00FB6D9E" w:rsidRDefault="00FB6D9E" w:rsidP="00FB6D9E">
      <w:pPr>
        <w:spacing w:after="0"/>
        <w:ind w:left="708"/>
        <w:jc w:val="both"/>
      </w:pPr>
      <w:r>
        <w:t>pozwala łatwo obliczyć podobieństwo między dwoma dokumentami</w:t>
      </w:r>
    </w:p>
    <w:p w14:paraId="5B248473" w14:textId="77777777" w:rsidR="00FB6D9E" w:rsidRDefault="00FB6D9E" w:rsidP="00FB6D9E">
      <w:pPr>
        <w:spacing w:after="0"/>
        <w:ind w:left="708"/>
        <w:jc w:val="both"/>
      </w:pPr>
      <w:r>
        <w:t>- opiera się na bag-of-words i cierpi na podobne wady, tj. duży wymiar wektora, nieuwzględnianie kontekstu słów</w:t>
      </w:r>
    </w:p>
    <w:p w14:paraId="22FA28F0" w14:textId="77777777" w:rsidR="00FB6D9E" w:rsidRDefault="00FB6D9E" w:rsidP="00FB6D9E">
      <w:pPr>
        <w:spacing w:after="0"/>
        <w:ind w:left="708"/>
        <w:jc w:val="both"/>
      </w:pPr>
      <w:r>
        <w:rPr>
          <w:noProof/>
          <w:lang w:eastAsia="pl-PL"/>
        </w:rPr>
        <w:lastRenderedPageBreak/>
        <w:drawing>
          <wp:inline distT="0" distB="0" distL="0" distR="0" wp14:anchorId="3FB0F1B2" wp14:editId="023509C4">
            <wp:extent cx="2316480" cy="2461260"/>
            <wp:effectExtent l="1905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14E02" w14:textId="77777777" w:rsidR="00FB6D9E" w:rsidRDefault="00FB6D9E" w:rsidP="00FB6D9E">
      <w:pPr>
        <w:spacing w:after="0"/>
        <w:ind w:left="708"/>
        <w:jc w:val="both"/>
      </w:pPr>
      <w:r>
        <w:rPr>
          <w:noProof/>
          <w:lang w:eastAsia="pl-PL"/>
        </w:rPr>
        <w:drawing>
          <wp:inline distT="0" distB="0" distL="0" distR="0" wp14:anchorId="47C45E59" wp14:editId="53645460">
            <wp:extent cx="3314700" cy="1836420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1AA63A" w14:textId="77777777" w:rsidR="002270C5" w:rsidRDefault="002270C5" w:rsidP="00FB6D9E">
      <w:pPr>
        <w:spacing w:after="0"/>
        <w:jc w:val="both"/>
      </w:pPr>
    </w:p>
    <w:p w14:paraId="1467D085" w14:textId="77777777" w:rsidR="002270C5" w:rsidRDefault="002270C5" w:rsidP="00EA6EDD">
      <w:pPr>
        <w:spacing w:after="0"/>
        <w:jc w:val="both"/>
      </w:pPr>
      <w:r w:rsidRPr="002270C5">
        <w:rPr>
          <w:b/>
        </w:rPr>
        <w:t>Uczenie maszynowe</w:t>
      </w:r>
      <w:r>
        <w:rPr>
          <w:b/>
        </w:rPr>
        <w:t xml:space="preserve"> - </w:t>
      </w:r>
      <w:r>
        <w:t>samouczenie się maszyn albo systemy uczące się (ang. machine learning) – obszar sztucznej inteligencji poświęcony algorytmom które poprawiają się automatycznie poprzez doświadczenie. Algorytmy uczenia maszynowego budują model matematyczny na podstawie</w:t>
      </w:r>
      <w:r w:rsidR="00EA6EDD">
        <w:t xml:space="preserve"> </w:t>
      </w:r>
      <w:r>
        <w:t>przykładowych danych, zwanych danymi treningowymi, w celu prognozowania lub podejmowania decyzji bez bycia bezpośrednio przez człowieka zaprogramowanym do tego.</w:t>
      </w:r>
    </w:p>
    <w:p w14:paraId="6DB742CC" w14:textId="77777777" w:rsidR="002270C5" w:rsidRDefault="002270C5" w:rsidP="002270C5">
      <w:pPr>
        <w:spacing w:after="0"/>
        <w:jc w:val="both"/>
      </w:pPr>
      <w:r>
        <w:rPr>
          <w:noProof/>
          <w:lang w:eastAsia="pl-PL"/>
        </w:rPr>
        <w:drawing>
          <wp:inline distT="0" distB="0" distL="0" distR="0" wp14:anchorId="4B05C1C3" wp14:editId="36E73C58">
            <wp:extent cx="4343400" cy="293370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8A8D10" w14:textId="77777777" w:rsidR="002270C5" w:rsidRDefault="002270C5" w:rsidP="002270C5">
      <w:pPr>
        <w:spacing w:after="0"/>
        <w:jc w:val="both"/>
      </w:pPr>
      <w:r w:rsidRPr="002270C5">
        <w:rPr>
          <w:b/>
        </w:rPr>
        <w:lastRenderedPageBreak/>
        <w:t>Klasyfikacja</w:t>
      </w:r>
      <w:r>
        <w:t xml:space="preserve"> -  Problemem identyfikacji, do której z kategorii (subpopulacji) należy nowa obserwacja, na podstawie zestawu treningowego zawierającego obserwacje (lub przypadki), których przynależność do kategorii jest znana.</w:t>
      </w:r>
    </w:p>
    <w:p w14:paraId="20526985" w14:textId="77777777" w:rsidR="002270C5" w:rsidRDefault="002270C5" w:rsidP="002270C5">
      <w:pPr>
        <w:spacing w:after="0"/>
        <w:jc w:val="both"/>
      </w:pPr>
    </w:p>
    <w:p w14:paraId="14A6CA77" w14:textId="77777777" w:rsidR="002270C5" w:rsidRPr="00FB6D9E" w:rsidRDefault="002270C5" w:rsidP="002270C5">
      <w:pPr>
        <w:spacing w:after="0"/>
        <w:jc w:val="both"/>
        <w:rPr>
          <w:b/>
        </w:rPr>
      </w:pPr>
      <w:r w:rsidRPr="00FB6D9E">
        <w:rPr>
          <w:b/>
        </w:rPr>
        <w:t>Budowa klasyfikatora</w:t>
      </w:r>
    </w:p>
    <w:p w14:paraId="5DB20514" w14:textId="77777777" w:rsidR="002270C5" w:rsidRDefault="002270C5" w:rsidP="002270C5">
      <w:pPr>
        <w:spacing w:after="0"/>
        <w:jc w:val="both"/>
      </w:pPr>
      <w:r>
        <w:rPr>
          <w:noProof/>
          <w:lang w:eastAsia="pl-PL"/>
        </w:rPr>
        <w:drawing>
          <wp:inline distT="0" distB="0" distL="0" distR="0" wp14:anchorId="6002C206" wp14:editId="64DA5A03">
            <wp:extent cx="3368387" cy="2153281"/>
            <wp:effectExtent l="19050" t="0" r="3463" b="0"/>
            <wp:docPr id="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15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9C5E8" w14:textId="77777777" w:rsidR="002270C5" w:rsidRDefault="002270C5" w:rsidP="002270C5">
      <w:pPr>
        <w:spacing w:after="0"/>
        <w:jc w:val="both"/>
      </w:pPr>
      <w:r>
        <w:t>Zastosowania klasyfikatorów: - filtr spamu, kategoryzacja artykułów (np. sport, kulinarny itd.)</w:t>
      </w:r>
    </w:p>
    <w:p w14:paraId="07AA0F81" w14:textId="77777777" w:rsidR="002270C5" w:rsidRDefault="002270C5" w:rsidP="002270C5">
      <w:pPr>
        <w:spacing w:after="0"/>
        <w:jc w:val="both"/>
      </w:pPr>
    </w:p>
    <w:p w14:paraId="22218083" w14:textId="77777777" w:rsidR="002270C5" w:rsidRDefault="002270C5" w:rsidP="002270C5">
      <w:pPr>
        <w:spacing w:after="0"/>
        <w:jc w:val="both"/>
        <w:rPr>
          <w:b/>
        </w:rPr>
      </w:pPr>
      <w:r w:rsidRPr="002270C5">
        <w:rPr>
          <w:b/>
        </w:rPr>
        <w:t xml:space="preserve">Algorytmy klasyfikacji: </w:t>
      </w:r>
    </w:p>
    <w:p w14:paraId="7A4BE15A" w14:textId="77777777" w:rsidR="002270C5" w:rsidRDefault="002270C5" w:rsidP="002270C5">
      <w:pPr>
        <w:spacing w:after="0"/>
        <w:jc w:val="both"/>
        <w:rPr>
          <w:b/>
        </w:rPr>
      </w:pPr>
      <w:r>
        <w:rPr>
          <w:b/>
        </w:rPr>
        <w:tab/>
        <w:t>Linear Regression, Logistic Regression:</w:t>
      </w:r>
    </w:p>
    <w:p w14:paraId="4C1129A3" w14:textId="77777777" w:rsidR="002270C5" w:rsidRDefault="002270C5" w:rsidP="002270C5">
      <w:pPr>
        <w:spacing w:after="0"/>
        <w:jc w:val="both"/>
        <w:rPr>
          <w:b/>
        </w:rPr>
      </w:pPr>
      <w:r>
        <w:rPr>
          <w:b/>
        </w:rPr>
        <w:tab/>
      </w:r>
      <w:r>
        <w:rPr>
          <w:b/>
          <w:noProof/>
          <w:lang w:eastAsia="pl-PL"/>
        </w:rPr>
        <w:drawing>
          <wp:inline distT="0" distB="0" distL="0" distR="0" wp14:anchorId="27BC0C45" wp14:editId="742F6B1C">
            <wp:extent cx="3962400" cy="170434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73A71" w14:textId="77777777" w:rsidR="002270C5" w:rsidRPr="002270C5" w:rsidRDefault="002270C5" w:rsidP="002270C5">
      <w:pPr>
        <w:spacing w:after="0"/>
        <w:jc w:val="both"/>
      </w:pPr>
      <w:r w:rsidRPr="002270C5">
        <w:tab/>
        <w:t>- klasyfikator binarny</w:t>
      </w:r>
    </w:p>
    <w:p w14:paraId="7E09CDEC" w14:textId="77777777" w:rsidR="002270C5" w:rsidRDefault="002270C5" w:rsidP="002270C5">
      <w:pPr>
        <w:spacing w:after="0"/>
        <w:jc w:val="both"/>
      </w:pPr>
      <w:r w:rsidRPr="002270C5">
        <w:tab/>
        <w:t>- model statystyczny</w:t>
      </w:r>
    </w:p>
    <w:p w14:paraId="592DE4DF" w14:textId="77777777" w:rsidR="002270C5" w:rsidRDefault="002270C5" w:rsidP="002270C5">
      <w:pPr>
        <w:spacing w:after="0"/>
        <w:jc w:val="both"/>
      </w:pPr>
    </w:p>
    <w:p w14:paraId="50B22EE1" w14:textId="77777777" w:rsidR="002270C5" w:rsidRDefault="002270C5" w:rsidP="002270C5">
      <w:pPr>
        <w:spacing w:after="0"/>
        <w:jc w:val="both"/>
      </w:pPr>
      <w:r>
        <w:tab/>
      </w:r>
      <w:r>
        <w:rPr>
          <w:b/>
        </w:rPr>
        <w:t>DecisionTree</w:t>
      </w:r>
    </w:p>
    <w:p w14:paraId="5EBD4ED8" w14:textId="77777777" w:rsidR="002270C5" w:rsidRPr="002270C5" w:rsidRDefault="002270C5" w:rsidP="002270C5">
      <w:pPr>
        <w:spacing w:after="0"/>
        <w:jc w:val="both"/>
      </w:pPr>
      <w:r>
        <w:tab/>
      </w:r>
      <w:r>
        <w:rPr>
          <w:noProof/>
          <w:lang w:eastAsia="pl-PL"/>
        </w:rPr>
        <w:drawing>
          <wp:inline distT="0" distB="0" distL="0" distR="0" wp14:anchorId="5A2D0C47" wp14:editId="0D3CEA6B">
            <wp:extent cx="3680114" cy="1935489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10" cy="193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69DE5" w14:textId="77777777" w:rsidR="002270C5" w:rsidRPr="002270C5" w:rsidRDefault="002270C5">
      <w:pPr>
        <w:spacing w:after="0"/>
        <w:jc w:val="both"/>
      </w:pPr>
      <w:r w:rsidRPr="002270C5">
        <w:tab/>
        <w:t>- klasyfikator wieloklasowy</w:t>
      </w:r>
    </w:p>
    <w:p w14:paraId="0A64237A" w14:textId="77777777" w:rsidR="002270C5" w:rsidRDefault="002270C5">
      <w:pPr>
        <w:spacing w:after="0"/>
        <w:jc w:val="both"/>
      </w:pPr>
      <w:r w:rsidRPr="002270C5">
        <w:tab/>
        <w:t>- pozyskiwanie wiedzy na podstawie przykładów</w:t>
      </w:r>
    </w:p>
    <w:p w14:paraId="3EB1A529" w14:textId="77777777" w:rsidR="002270C5" w:rsidRDefault="002270C5">
      <w:pPr>
        <w:spacing w:after="0"/>
        <w:jc w:val="both"/>
        <w:rPr>
          <w:b/>
        </w:rPr>
      </w:pPr>
      <w:r>
        <w:lastRenderedPageBreak/>
        <w:tab/>
      </w:r>
      <w:r>
        <w:rPr>
          <w:b/>
        </w:rPr>
        <w:t>RandomForest</w:t>
      </w:r>
    </w:p>
    <w:p w14:paraId="4019E552" w14:textId="77777777" w:rsidR="002270C5" w:rsidRDefault="002270C5">
      <w:pPr>
        <w:spacing w:after="0"/>
        <w:jc w:val="both"/>
        <w:rPr>
          <w:b/>
        </w:rPr>
      </w:pPr>
      <w:r>
        <w:rPr>
          <w:b/>
        </w:rPr>
        <w:tab/>
      </w:r>
      <w:r>
        <w:rPr>
          <w:b/>
          <w:noProof/>
          <w:lang w:eastAsia="pl-PL"/>
        </w:rPr>
        <w:drawing>
          <wp:inline distT="0" distB="0" distL="0" distR="0" wp14:anchorId="74F9D08D" wp14:editId="2EC2AE94">
            <wp:extent cx="4583967" cy="2507673"/>
            <wp:effectExtent l="19050" t="0" r="7083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537" cy="250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F42F2" w14:textId="77777777" w:rsidR="002270C5" w:rsidRPr="002270C5" w:rsidRDefault="002270C5" w:rsidP="002270C5">
      <w:pPr>
        <w:spacing w:after="0"/>
        <w:ind w:left="708"/>
        <w:jc w:val="both"/>
      </w:pPr>
      <w:r>
        <w:t xml:space="preserve">- </w:t>
      </w:r>
      <w:r w:rsidRPr="002270C5">
        <w:t>konstruowanie wielu drzew decyzyjnych</w:t>
      </w:r>
    </w:p>
    <w:p w14:paraId="793814AE" w14:textId="77777777" w:rsidR="002270C5" w:rsidRPr="002270C5" w:rsidRDefault="002270C5" w:rsidP="002270C5">
      <w:pPr>
        <w:spacing w:after="0"/>
        <w:ind w:left="708"/>
        <w:jc w:val="both"/>
      </w:pPr>
      <w:r>
        <w:t xml:space="preserve">- </w:t>
      </w:r>
      <w:r w:rsidRPr="002270C5">
        <w:t>generowan</w:t>
      </w:r>
      <w:r>
        <w:t>ie klasy, która jest dominantą</w:t>
      </w:r>
      <w:r w:rsidRPr="002270C5">
        <w:t xml:space="preserve"> klas pojedynczych</w:t>
      </w:r>
      <w:r>
        <w:t xml:space="preserve"> </w:t>
      </w:r>
      <w:r w:rsidRPr="002270C5">
        <w:t>drzew</w:t>
      </w:r>
    </w:p>
    <w:p w14:paraId="777E3E16" w14:textId="77777777" w:rsidR="002270C5" w:rsidRPr="002270C5" w:rsidRDefault="002270C5" w:rsidP="002270C5">
      <w:pPr>
        <w:spacing w:after="0"/>
        <w:ind w:left="708"/>
        <w:jc w:val="both"/>
      </w:pPr>
      <w:r>
        <w:t xml:space="preserve">- </w:t>
      </w:r>
      <w:r w:rsidRPr="002270C5">
        <w:t>losowanie</w:t>
      </w:r>
      <w:r>
        <w:t xml:space="preserve"> danych do budowy drzew przy uż</w:t>
      </w:r>
      <w:r w:rsidRPr="002270C5">
        <w:t>yciu techniki</w:t>
      </w:r>
      <w:r>
        <w:t xml:space="preserve"> </w:t>
      </w:r>
      <w:r w:rsidRPr="002270C5">
        <w:t>bootstrap</w:t>
      </w:r>
    </w:p>
    <w:p w14:paraId="4120BAF8" w14:textId="77777777" w:rsidR="002270C5" w:rsidRDefault="002270C5" w:rsidP="002270C5">
      <w:pPr>
        <w:spacing w:after="0"/>
        <w:ind w:left="708"/>
        <w:jc w:val="both"/>
      </w:pPr>
      <w:r>
        <w:t>- zmniejsza wariancję modelu, bez zwiększania obciąż</w:t>
      </w:r>
      <w:r w:rsidRPr="002270C5">
        <w:t>enia</w:t>
      </w:r>
    </w:p>
    <w:p w14:paraId="1FB18201" w14:textId="77777777" w:rsidR="002270C5" w:rsidRDefault="002270C5" w:rsidP="002270C5">
      <w:pPr>
        <w:spacing w:after="0"/>
        <w:ind w:left="708"/>
        <w:jc w:val="both"/>
      </w:pPr>
    </w:p>
    <w:p w14:paraId="77D525E5" w14:textId="77777777" w:rsidR="002270C5" w:rsidRDefault="002270C5" w:rsidP="002270C5">
      <w:pPr>
        <w:spacing w:after="0"/>
        <w:ind w:left="708"/>
        <w:jc w:val="both"/>
        <w:rPr>
          <w:b/>
        </w:rPr>
      </w:pPr>
      <w:r>
        <w:rPr>
          <w:b/>
        </w:rPr>
        <w:t>kNN</w:t>
      </w:r>
    </w:p>
    <w:p w14:paraId="471BB19C" w14:textId="77777777" w:rsidR="002270C5" w:rsidRDefault="002270C5" w:rsidP="002270C5">
      <w:pPr>
        <w:spacing w:after="0"/>
        <w:ind w:left="708"/>
        <w:jc w:val="both"/>
        <w:rPr>
          <w:b/>
        </w:rPr>
      </w:pPr>
      <w:r>
        <w:rPr>
          <w:b/>
          <w:noProof/>
          <w:lang w:eastAsia="pl-PL"/>
        </w:rPr>
        <w:drawing>
          <wp:inline distT="0" distB="0" distL="0" distR="0" wp14:anchorId="7DB03941" wp14:editId="6C917C7B">
            <wp:extent cx="3994063" cy="3235037"/>
            <wp:effectExtent l="19050" t="0" r="6437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61" cy="323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98B69" w14:textId="77777777" w:rsidR="002270C5" w:rsidRDefault="002270C5" w:rsidP="002270C5">
      <w:pPr>
        <w:spacing w:after="0"/>
        <w:ind w:left="708"/>
        <w:jc w:val="both"/>
        <w:rPr>
          <w:b/>
        </w:rPr>
      </w:pPr>
    </w:p>
    <w:p w14:paraId="2DE5F78A" w14:textId="77777777" w:rsidR="002270C5" w:rsidRDefault="002270C5" w:rsidP="002270C5">
      <w:pPr>
        <w:spacing w:after="0"/>
        <w:ind w:left="708"/>
        <w:jc w:val="both"/>
        <w:rPr>
          <w:b/>
        </w:rPr>
      </w:pPr>
    </w:p>
    <w:p w14:paraId="6A562C0B" w14:textId="77777777" w:rsidR="002270C5" w:rsidRDefault="002270C5" w:rsidP="002270C5">
      <w:pPr>
        <w:spacing w:after="0"/>
        <w:ind w:left="708"/>
        <w:jc w:val="both"/>
        <w:rPr>
          <w:b/>
        </w:rPr>
      </w:pPr>
    </w:p>
    <w:p w14:paraId="06E483B5" w14:textId="77777777" w:rsidR="002270C5" w:rsidRDefault="002270C5" w:rsidP="002270C5">
      <w:pPr>
        <w:spacing w:after="0"/>
        <w:ind w:left="708"/>
        <w:jc w:val="both"/>
        <w:rPr>
          <w:b/>
        </w:rPr>
      </w:pPr>
    </w:p>
    <w:p w14:paraId="079D64D7" w14:textId="77777777" w:rsidR="002270C5" w:rsidRDefault="002270C5" w:rsidP="002270C5">
      <w:pPr>
        <w:spacing w:after="0"/>
        <w:ind w:left="708"/>
        <w:jc w:val="both"/>
        <w:rPr>
          <w:b/>
        </w:rPr>
      </w:pPr>
    </w:p>
    <w:p w14:paraId="3C32346B" w14:textId="77777777" w:rsidR="002270C5" w:rsidRDefault="002270C5" w:rsidP="002270C5">
      <w:pPr>
        <w:spacing w:after="0"/>
        <w:ind w:left="708"/>
        <w:jc w:val="both"/>
        <w:rPr>
          <w:b/>
        </w:rPr>
      </w:pPr>
    </w:p>
    <w:p w14:paraId="6D11BC11" w14:textId="77777777" w:rsidR="002270C5" w:rsidRDefault="002270C5" w:rsidP="002270C5">
      <w:pPr>
        <w:spacing w:after="0"/>
        <w:ind w:left="708"/>
        <w:jc w:val="both"/>
        <w:rPr>
          <w:b/>
        </w:rPr>
      </w:pPr>
    </w:p>
    <w:p w14:paraId="5C68D827" w14:textId="77777777" w:rsidR="002270C5" w:rsidRDefault="002270C5" w:rsidP="002270C5">
      <w:pPr>
        <w:spacing w:after="0"/>
        <w:ind w:left="708"/>
        <w:jc w:val="both"/>
        <w:rPr>
          <w:b/>
        </w:rPr>
      </w:pPr>
    </w:p>
    <w:p w14:paraId="3D39334C" w14:textId="77777777" w:rsidR="002270C5" w:rsidRDefault="002270C5" w:rsidP="002270C5">
      <w:pPr>
        <w:spacing w:after="0"/>
        <w:ind w:left="708"/>
        <w:jc w:val="both"/>
        <w:rPr>
          <w:b/>
        </w:rPr>
      </w:pPr>
      <w:r>
        <w:rPr>
          <w:b/>
        </w:rPr>
        <w:lastRenderedPageBreak/>
        <w:t>NaiveBayes</w:t>
      </w:r>
    </w:p>
    <w:p w14:paraId="5671D05C" w14:textId="77777777" w:rsidR="002270C5" w:rsidRDefault="002270C5" w:rsidP="002270C5">
      <w:pPr>
        <w:spacing w:after="0"/>
        <w:ind w:left="708"/>
        <w:jc w:val="both"/>
        <w:rPr>
          <w:b/>
        </w:rPr>
      </w:pPr>
      <w:r>
        <w:rPr>
          <w:b/>
          <w:noProof/>
          <w:lang w:eastAsia="pl-PL"/>
        </w:rPr>
        <w:drawing>
          <wp:inline distT="0" distB="0" distL="0" distR="0" wp14:anchorId="24615CEB" wp14:editId="46365BF1">
            <wp:extent cx="3784023" cy="2295853"/>
            <wp:effectExtent l="19050" t="0" r="6927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109" cy="229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34CE2" w14:textId="77777777" w:rsidR="002270C5" w:rsidRPr="002270C5" w:rsidRDefault="002270C5" w:rsidP="002270C5">
      <w:pPr>
        <w:spacing w:after="0"/>
        <w:ind w:left="708"/>
        <w:jc w:val="both"/>
      </w:pPr>
      <w:r>
        <w:t xml:space="preserve">- </w:t>
      </w:r>
      <w:r w:rsidRPr="002270C5">
        <w:t>prosty klasyfikator probabilistyczny</w:t>
      </w:r>
    </w:p>
    <w:p w14:paraId="01B976C9" w14:textId="77777777" w:rsidR="002270C5" w:rsidRPr="002270C5" w:rsidRDefault="002270C5" w:rsidP="002270C5">
      <w:pPr>
        <w:spacing w:after="0"/>
        <w:ind w:left="708"/>
        <w:jc w:val="both"/>
      </w:pPr>
      <w:r>
        <w:t xml:space="preserve">- </w:t>
      </w:r>
      <w:r w:rsidRPr="002270C5">
        <w:t>oparty na zało</w:t>
      </w:r>
      <w:r>
        <w:t>żeniu o wzajemnej niezależnoś</w:t>
      </w:r>
      <w:r w:rsidRPr="002270C5">
        <w:t>ci zmiennych</w:t>
      </w:r>
      <w:r>
        <w:t xml:space="preserve"> niezależ</w:t>
      </w:r>
      <w:r w:rsidRPr="002270C5">
        <w:t>nych</w:t>
      </w:r>
    </w:p>
    <w:p w14:paraId="430EBA16" w14:textId="77777777" w:rsidR="002270C5" w:rsidRDefault="002270C5" w:rsidP="002270C5">
      <w:pPr>
        <w:spacing w:after="0"/>
        <w:ind w:left="708"/>
        <w:jc w:val="both"/>
      </w:pPr>
      <w:r>
        <w:t xml:space="preserve">- </w:t>
      </w:r>
      <w:r w:rsidRPr="002270C5">
        <w:t>korzysta z twierdzenia Bayesa</w:t>
      </w:r>
    </w:p>
    <w:p w14:paraId="2705B942" w14:textId="77777777" w:rsidR="002270C5" w:rsidRDefault="002270C5" w:rsidP="002270C5">
      <w:pPr>
        <w:spacing w:after="0"/>
        <w:ind w:left="708"/>
        <w:jc w:val="both"/>
      </w:pPr>
    </w:p>
    <w:p w14:paraId="21A0EC99" w14:textId="77777777" w:rsidR="002270C5" w:rsidRDefault="002270C5" w:rsidP="002270C5">
      <w:pPr>
        <w:spacing w:after="0"/>
        <w:ind w:left="708"/>
        <w:jc w:val="both"/>
      </w:pPr>
      <w:r>
        <w:rPr>
          <w:b/>
        </w:rPr>
        <w:t>SVM</w:t>
      </w:r>
    </w:p>
    <w:p w14:paraId="35A17855" w14:textId="77777777" w:rsidR="002270C5" w:rsidRDefault="002270C5" w:rsidP="002270C5">
      <w:pPr>
        <w:spacing w:after="0"/>
        <w:ind w:left="708"/>
        <w:jc w:val="both"/>
      </w:pPr>
      <w:r>
        <w:rPr>
          <w:noProof/>
          <w:lang w:eastAsia="pl-PL"/>
        </w:rPr>
        <w:drawing>
          <wp:inline distT="0" distB="0" distL="0" distR="0" wp14:anchorId="2E720BB6" wp14:editId="683812D1">
            <wp:extent cx="4724400" cy="243840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22B0D" w14:textId="77777777" w:rsidR="002270C5" w:rsidRDefault="002270C5" w:rsidP="002270C5">
      <w:pPr>
        <w:spacing w:after="0"/>
        <w:ind w:left="708"/>
        <w:jc w:val="both"/>
      </w:pPr>
      <w:r>
        <w:t>- maszyna wektorów nośnych</w:t>
      </w:r>
    </w:p>
    <w:p w14:paraId="188A40DB" w14:textId="77777777" w:rsidR="002270C5" w:rsidRDefault="002270C5" w:rsidP="002270C5">
      <w:pPr>
        <w:spacing w:after="0"/>
        <w:ind w:left="708"/>
        <w:jc w:val="both"/>
      </w:pPr>
      <w:r>
        <w:t>- nauka ma na celu wyznaczenie hiperpłaszczyzny rozdzielającej z maksymalnym marginesem przykłady należące do dwóch klas</w:t>
      </w:r>
    </w:p>
    <w:p w14:paraId="0AE6CEB4" w14:textId="77777777" w:rsidR="00EA6EDD" w:rsidRDefault="00EA6EDD" w:rsidP="002270C5">
      <w:pPr>
        <w:spacing w:after="0"/>
        <w:ind w:left="708"/>
        <w:jc w:val="both"/>
      </w:pPr>
    </w:p>
    <w:p w14:paraId="53948B42" w14:textId="77777777" w:rsidR="00EA6EDD" w:rsidRDefault="00EA6EDD" w:rsidP="002270C5">
      <w:pPr>
        <w:spacing w:after="0"/>
        <w:ind w:left="708"/>
        <w:jc w:val="both"/>
        <w:rPr>
          <w:b/>
        </w:rPr>
      </w:pPr>
      <w:r>
        <w:rPr>
          <w:b/>
        </w:rPr>
        <w:t>Sieci neuronowe</w:t>
      </w:r>
    </w:p>
    <w:p w14:paraId="04AF41D7" w14:textId="77777777" w:rsidR="00EA6EDD" w:rsidRDefault="00EA6EDD" w:rsidP="002270C5">
      <w:pPr>
        <w:spacing w:after="0"/>
        <w:ind w:left="708"/>
        <w:jc w:val="both"/>
        <w:rPr>
          <w:b/>
        </w:rPr>
      </w:pPr>
      <w:r>
        <w:rPr>
          <w:b/>
          <w:noProof/>
          <w:lang w:eastAsia="pl-PL"/>
        </w:rPr>
        <w:drawing>
          <wp:inline distT="0" distB="0" distL="0" distR="0" wp14:anchorId="4A36C3A0" wp14:editId="31FBB9F3">
            <wp:extent cx="3070514" cy="1802691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342" cy="18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D86EF" w14:textId="77777777" w:rsidR="00EA6EDD" w:rsidRDefault="00EA6EDD" w:rsidP="00EA6EDD">
      <w:pPr>
        <w:spacing w:after="0"/>
        <w:jc w:val="both"/>
      </w:pPr>
      <w:r w:rsidRPr="00EA6EDD">
        <w:rPr>
          <w:b/>
        </w:rPr>
        <w:lastRenderedPageBreak/>
        <w:t>Klasteryzacja</w:t>
      </w:r>
      <w:r w:rsidRPr="00EA6EDD">
        <w:t xml:space="preserve"> - Grupowanie, analiza skupie</w:t>
      </w:r>
      <w:r>
        <w:t>ń</w:t>
      </w:r>
      <w:r w:rsidRPr="00EA6EDD">
        <w:t xml:space="preserve">, klasteryzacja (ang. </w:t>
      </w:r>
      <w:r>
        <w:t>d</w:t>
      </w:r>
      <w:r w:rsidRPr="00EA6EDD">
        <w:t>ata</w:t>
      </w:r>
      <w:r>
        <w:t xml:space="preserve"> </w:t>
      </w:r>
      <w:r w:rsidRPr="00EA6EDD">
        <w:t>clustering) - metoda tzw. klasyfikacji bez nadzoru (ang.</w:t>
      </w:r>
      <w:r>
        <w:t xml:space="preserve"> </w:t>
      </w:r>
      <w:r w:rsidRPr="00EA6EDD">
        <w:t>u</w:t>
      </w:r>
      <w:r>
        <w:t>nsupervised learning) dokonują</w:t>
      </w:r>
      <w:r w:rsidRPr="00EA6EDD">
        <w:t>ca grupowania elementów we</w:t>
      </w:r>
      <w:r>
        <w:t xml:space="preserve"> wzglę</w:t>
      </w:r>
      <w:r w:rsidRPr="00EA6EDD">
        <w:t>d</w:t>
      </w:r>
      <w:r>
        <w:t>nie jednorodne klasy. Podstawą</w:t>
      </w:r>
      <w:r w:rsidRPr="00EA6EDD">
        <w:t xml:space="preserve"> grupowania w</w:t>
      </w:r>
      <w:r>
        <w:t xml:space="preserve"> większości algorytmów jest podobieństwo pomię</w:t>
      </w:r>
      <w:r w:rsidRPr="00EA6EDD">
        <w:t>dzy</w:t>
      </w:r>
      <w:r>
        <w:t xml:space="preserve"> elementami – wyraż</w:t>
      </w:r>
      <w:r w:rsidRPr="00EA6EDD">
        <w:t>one przy pomocy funkcji (metryki)</w:t>
      </w:r>
      <w:r>
        <w:t xml:space="preserve"> podobień</w:t>
      </w:r>
      <w:r w:rsidRPr="00EA6EDD">
        <w:t>stwa.</w:t>
      </w:r>
    </w:p>
    <w:p w14:paraId="34AE50A6" w14:textId="77777777" w:rsidR="00EA6EDD" w:rsidRDefault="00EA6EDD" w:rsidP="00EA6EDD">
      <w:pPr>
        <w:spacing w:after="0"/>
        <w:jc w:val="both"/>
      </w:pPr>
    </w:p>
    <w:p w14:paraId="1E58B145" w14:textId="77777777" w:rsidR="00EA6EDD" w:rsidRDefault="00EA6EDD" w:rsidP="00EA6EDD">
      <w:pPr>
        <w:spacing w:after="0"/>
        <w:jc w:val="both"/>
      </w:pPr>
      <w:r>
        <w:t xml:space="preserve">Metody klasteryzacji: </w:t>
      </w:r>
    </w:p>
    <w:p w14:paraId="4B956A0D" w14:textId="77777777" w:rsidR="00EA6EDD" w:rsidRDefault="00EA6EDD" w:rsidP="00EA6EDD">
      <w:pPr>
        <w:spacing w:after="0"/>
        <w:jc w:val="both"/>
      </w:pPr>
      <w:r>
        <w:t>- metody hierarchiczne</w:t>
      </w:r>
    </w:p>
    <w:p w14:paraId="3E12413A" w14:textId="77777777" w:rsidR="00EA6EDD" w:rsidRDefault="00EA6EDD" w:rsidP="00EA6EDD">
      <w:pPr>
        <w:spacing w:after="0"/>
        <w:jc w:val="both"/>
      </w:pPr>
      <w:r>
        <w:t>- grupa metod k-średnich</w:t>
      </w:r>
    </w:p>
    <w:p w14:paraId="5D5D1301" w14:textId="77777777" w:rsidR="00EA6EDD" w:rsidRDefault="00EA6EDD" w:rsidP="00EA6EDD">
      <w:pPr>
        <w:spacing w:after="0"/>
        <w:jc w:val="both"/>
      </w:pPr>
      <w:r>
        <w:t>- samouczące się mapy</w:t>
      </w:r>
    </w:p>
    <w:p w14:paraId="56AEEB66" w14:textId="77777777" w:rsidR="00EA6EDD" w:rsidRDefault="00EA6EDD" w:rsidP="00EA6EDD">
      <w:pPr>
        <w:spacing w:after="0"/>
        <w:jc w:val="both"/>
      </w:pPr>
      <w:r>
        <w:t>- inne</w:t>
      </w:r>
    </w:p>
    <w:p w14:paraId="0F898053" w14:textId="77777777" w:rsidR="00EA6EDD" w:rsidRDefault="00EA6EDD" w:rsidP="00EA6EDD">
      <w:pPr>
        <w:spacing w:after="0"/>
        <w:jc w:val="both"/>
      </w:pPr>
    </w:p>
    <w:p w14:paraId="290CA295" w14:textId="77777777" w:rsidR="00EA6EDD" w:rsidRDefault="00EA6EDD" w:rsidP="00EA6EDD">
      <w:pPr>
        <w:spacing w:after="0"/>
        <w:jc w:val="both"/>
        <w:rPr>
          <w:b/>
        </w:rPr>
      </w:pPr>
      <w:r w:rsidRPr="00EA6EDD">
        <w:rPr>
          <w:b/>
        </w:rPr>
        <w:t>Nadmierne dopasowanie do danych</w:t>
      </w:r>
    </w:p>
    <w:p w14:paraId="64C5EAF8" w14:textId="77777777" w:rsidR="00EA6EDD" w:rsidRDefault="00EA6EDD" w:rsidP="00EA6EDD">
      <w:pPr>
        <w:spacing w:after="0"/>
        <w:jc w:val="both"/>
        <w:rPr>
          <w:b/>
        </w:rPr>
      </w:pPr>
      <w:r>
        <w:rPr>
          <w:b/>
          <w:noProof/>
          <w:lang w:eastAsia="pl-PL"/>
        </w:rPr>
        <w:drawing>
          <wp:inline distT="0" distB="0" distL="0" distR="0" wp14:anchorId="21197D8A" wp14:editId="69F1DDF0">
            <wp:extent cx="5134841" cy="2370042"/>
            <wp:effectExtent l="19050" t="0" r="8659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003" cy="23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418D1" w14:textId="77777777" w:rsidR="00EA6EDD" w:rsidRDefault="00EA6EDD" w:rsidP="00EA6EDD">
      <w:pPr>
        <w:spacing w:after="0"/>
        <w:jc w:val="both"/>
        <w:rPr>
          <w:b/>
        </w:rPr>
      </w:pPr>
    </w:p>
    <w:p w14:paraId="3EC8D2E8" w14:textId="77777777" w:rsidR="00EA6EDD" w:rsidRPr="00EA6EDD" w:rsidRDefault="00EA6EDD" w:rsidP="00EA6EDD">
      <w:pPr>
        <w:spacing w:after="0"/>
        <w:jc w:val="both"/>
        <w:rPr>
          <w:b/>
        </w:rPr>
      </w:pPr>
      <w:r w:rsidRPr="00EA6EDD">
        <w:rPr>
          <w:b/>
        </w:rPr>
        <w:t>Miary oceny jakości modelu:</w:t>
      </w:r>
    </w:p>
    <w:p w14:paraId="394FE4F9" w14:textId="77777777" w:rsidR="00EA6EDD" w:rsidRDefault="00EA6EDD" w:rsidP="00EA6EDD">
      <w:pPr>
        <w:spacing w:after="0"/>
        <w:jc w:val="both"/>
      </w:pPr>
      <w:r>
        <w:t>- macierz pomyłek</w:t>
      </w:r>
    </w:p>
    <w:p w14:paraId="4910045D" w14:textId="77777777" w:rsidR="00EA6EDD" w:rsidRDefault="00EA6EDD" w:rsidP="00EA6EDD">
      <w:pPr>
        <w:spacing w:after="0"/>
        <w:jc w:val="both"/>
      </w:pPr>
      <w:r>
        <w:rPr>
          <w:noProof/>
          <w:lang w:eastAsia="pl-PL"/>
        </w:rPr>
        <w:drawing>
          <wp:inline distT="0" distB="0" distL="0" distR="0" wp14:anchorId="7EDC32F9" wp14:editId="609C8526">
            <wp:extent cx="1775422" cy="1544782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537" cy="154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450CF" w14:textId="77777777" w:rsidR="00EA6EDD" w:rsidRDefault="00EA6EDD" w:rsidP="00EA6EDD">
      <w:pPr>
        <w:spacing w:after="0"/>
        <w:jc w:val="both"/>
      </w:pPr>
      <w:r>
        <w:rPr>
          <w:noProof/>
          <w:lang w:eastAsia="pl-PL"/>
        </w:rPr>
        <w:drawing>
          <wp:inline distT="0" distB="0" distL="0" distR="0" wp14:anchorId="6FACE508" wp14:editId="56DB6921">
            <wp:extent cx="4047338" cy="935182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506" cy="93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CD3B1" w14:textId="77777777" w:rsidR="00EA6EDD" w:rsidRDefault="00EA6EDD" w:rsidP="00EA6EDD">
      <w:pPr>
        <w:spacing w:after="0"/>
        <w:jc w:val="both"/>
      </w:pPr>
      <w:r>
        <w:t>- trafność</w:t>
      </w:r>
    </w:p>
    <w:p w14:paraId="75F1F381" w14:textId="77777777" w:rsidR="00EA6EDD" w:rsidRDefault="00EA6EDD" w:rsidP="00EA6EDD">
      <w:pPr>
        <w:spacing w:after="0"/>
        <w:jc w:val="both"/>
      </w:pPr>
      <w:r>
        <w:rPr>
          <w:noProof/>
          <w:lang w:eastAsia="pl-PL"/>
        </w:rPr>
        <w:drawing>
          <wp:inline distT="0" distB="0" distL="0" distR="0" wp14:anchorId="3A5CEF54" wp14:editId="1A564947">
            <wp:extent cx="1837460" cy="509253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937" cy="50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7A3A2" w14:textId="77777777" w:rsidR="00EA6EDD" w:rsidRDefault="00EA6EDD" w:rsidP="00EA6EDD">
      <w:pPr>
        <w:spacing w:after="0"/>
        <w:jc w:val="both"/>
      </w:pPr>
    </w:p>
    <w:p w14:paraId="4BED5CC9" w14:textId="77777777" w:rsidR="00EA6EDD" w:rsidRDefault="00EA6EDD" w:rsidP="00EA6EDD">
      <w:pPr>
        <w:spacing w:after="0"/>
        <w:jc w:val="both"/>
      </w:pPr>
      <w:r>
        <w:lastRenderedPageBreak/>
        <w:t>- precision, recall</w:t>
      </w:r>
    </w:p>
    <w:p w14:paraId="6C0D6A2D" w14:textId="77777777" w:rsidR="00EA6EDD" w:rsidRDefault="00EA6EDD" w:rsidP="00EA6EDD">
      <w:pPr>
        <w:spacing w:after="0"/>
        <w:jc w:val="both"/>
      </w:pPr>
      <w:r>
        <w:rPr>
          <w:noProof/>
          <w:lang w:eastAsia="pl-PL"/>
        </w:rPr>
        <w:drawing>
          <wp:inline distT="0" distB="0" distL="0" distR="0" wp14:anchorId="7B45E183" wp14:editId="42E94BB0">
            <wp:extent cx="2053970" cy="886691"/>
            <wp:effectExtent l="19050" t="0" r="343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056" cy="88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F3469" w14:textId="77777777" w:rsidR="00EA6EDD" w:rsidRDefault="00EA6EDD" w:rsidP="00EA6EDD">
      <w:pPr>
        <w:spacing w:after="0"/>
        <w:jc w:val="both"/>
      </w:pPr>
    </w:p>
    <w:p w14:paraId="317A87EC" w14:textId="77777777" w:rsidR="00EA6EDD" w:rsidRDefault="00EA6EDD" w:rsidP="00EA6EDD">
      <w:pPr>
        <w:spacing w:after="0"/>
        <w:jc w:val="both"/>
      </w:pPr>
      <w:r>
        <w:t>- roc, roc-auc</w:t>
      </w:r>
    </w:p>
    <w:p w14:paraId="44BD322A" w14:textId="77777777" w:rsidR="00EA6EDD" w:rsidRDefault="00EA6EDD" w:rsidP="00EA6EDD">
      <w:pPr>
        <w:spacing w:after="0"/>
        <w:jc w:val="both"/>
      </w:pPr>
      <w:r>
        <w:rPr>
          <w:noProof/>
          <w:lang w:eastAsia="pl-PL"/>
        </w:rPr>
        <w:drawing>
          <wp:inline distT="0" distB="0" distL="0" distR="0" wp14:anchorId="0B096466" wp14:editId="025D5F25">
            <wp:extent cx="2886877" cy="2687782"/>
            <wp:effectExtent l="19050" t="0" r="8723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877" cy="268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A4F66" w14:textId="77777777" w:rsidR="00EA6EDD" w:rsidRDefault="00EA6EDD" w:rsidP="00EA6EDD">
      <w:pPr>
        <w:spacing w:after="0"/>
        <w:jc w:val="both"/>
      </w:pPr>
    </w:p>
    <w:p w14:paraId="3D04C33D" w14:textId="77777777" w:rsidR="00EA6EDD" w:rsidRDefault="00EA6EDD" w:rsidP="00ED505B">
      <w:pPr>
        <w:spacing w:after="0"/>
        <w:jc w:val="both"/>
      </w:pPr>
      <w:r w:rsidRPr="00EA6EDD">
        <w:rPr>
          <w:b/>
        </w:rPr>
        <w:t>Word embedding</w:t>
      </w:r>
      <w:r w:rsidR="00ED505B">
        <w:rPr>
          <w:b/>
        </w:rPr>
        <w:t xml:space="preserve"> – </w:t>
      </w:r>
      <w:r w:rsidR="00ED505B" w:rsidRPr="00ED505B">
        <w:t>osadzanie słów - Wspólna nazwa zbioru technik modelowania języka i uczenia się cech w przetwarzaniu języka naturalnego, w których słowa lub wyrażenia są mapowane na wektory liczb rzeczywistych. Matematyczne osadzanie z przestrzeni cech o wysokim wymiarze, w której reprezentowane ą słowa, do ciągłej przestrzeni wektorowej o znacznie mniejszym wymiarze.</w:t>
      </w:r>
    </w:p>
    <w:p w14:paraId="7AC2C410" w14:textId="77777777" w:rsidR="00ED505B" w:rsidRPr="00ED505B" w:rsidRDefault="00ED505B" w:rsidP="00ED505B">
      <w:pPr>
        <w:spacing w:after="0"/>
        <w:jc w:val="both"/>
      </w:pPr>
      <w:r w:rsidRPr="00ED505B">
        <w:t>- jest jednym z najbardziej popularnych sposobów przedstawiania słownictwa z dokumentów tekstowych</w:t>
      </w:r>
    </w:p>
    <w:p w14:paraId="1CE88FE7" w14:textId="77777777" w:rsidR="00ED505B" w:rsidRPr="00ED505B" w:rsidRDefault="00ED505B" w:rsidP="00ED505B">
      <w:pPr>
        <w:spacing w:after="0"/>
        <w:jc w:val="both"/>
      </w:pPr>
      <w:r w:rsidRPr="00ED505B">
        <w:t>- jest w stanie uchwycić kontekst słowa w dokumencie, podobieństwo semantyczne i syntaktyczne, relację z innymi słowami itp.</w:t>
      </w:r>
    </w:p>
    <w:p w14:paraId="20E54E96" w14:textId="77777777" w:rsidR="00ED505B" w:rsidRDefault="00ED505B" w:rsidP="00ED505B">
      <w:pPr>
        <w:spacing w:after="0"/>
        <w:jc w:val="both"/>
      </w:pPr>
      <w:r w:rsidRPr="00ED505B">
        <w:t>- jest wektorową reprezentacją słów z dokumentów tekstowych</w:t>
      </w:r>
    </w:p>
    <w:p w14:paraId="180496C7" w14:textId="77777777" w:rsidR="00ED505B" w:rsidRDefault="00ED505B" w:rsidP="00ED505B">
      <w:pPr>
        <w:spacing w:after="0"/>
        <w:jc w:val="both"/>
      </w:pPr>
      <w:r>
        <w:rPr>
          <w:noProof/>
          <w:lang w:eastAsia="pl-PL"/>
        </w:rPr>
        <w:drawing>
          <wp:inline distT="0" distB="0" distL="0" distR="0" wp14:anchorId="5317C9DC" wp14:editId="52A7D856">
            <wp:extent cx="4904740" cy="2410460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19124F" w14:textId="77777777" w:rsidR="00ED505B" w:rsidRDefault="00ED505B" w:rsidP="00ED505B">
      <w:pPr>
        <w:spacing w:after="0"/>
        <w:jc w:val="both"/>
      </w:pPr>
    </w:p>
    <w:p w14:paraId="73E01525" w14:textId="77777777" w:rsidR="00ED505B" w:rsidRDefault="00ED505B" w:rsidP="00ED505B">
      <w:pPr>
        <w:spacing w:after="0"/>
        <w:jc w:val="both"/>
      </w:pPr>
      <w:r>
        <w:rPr>
          <w:b/>
        </w:rPr>
        <w:lastRenderedPageBreak/>
        <w:t>Word2Vec</w:t>
      </w:r>
      <w:r>
        <w:t xml:space="preserve"> - algorytm pozwalający na wygenerowanie osadzeń słów na podstawie korpusu tekstowego. Do generowania wektorów słów stosuje jedną z dwóch metod: Skip Gram lub Common Bag Of Words (CBOW), gdzie w obu metodach wykorzystywane są sieci neuronowe</w:t>
      </w:r>
    </w:p>
    <w:p w14:paraId="76983256" w14:textId="77777777" w:rsidR="00ED505B" w:rsidRDefault="00ED505B" w:rsidP="00ED505B">
      <w:pPr>
        <w:spacing w:after="0"/>
        <w:jc w:val="both"/>
      </w:pPr>
      <w:r>
        <w:rPr>
          <w:noProof/>
          <w:lang w:eastAsia="pl-PL"/>
        </w:rPr>
        <w:drawing>
          <wp:inline distT="0" distB="0" distL="0" distR="0" wp14:anchorId="0C233CCD" wp14:editId="3EE04AFB">
            <wp:extent cx="4123460" cy="1362985"/>
            <wp:effectExtent l="19050" t="0" r="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460" cy="13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014CA" w14:textId="77777777" w:rsidR="00ED505B" w:rsidRDefault="00ED505B" w:rsidP="00ED505B">
      <w:pPr>
        <w:spacing w:after="0"/>
        <w:jc w:val="both"/>
      </w:pPr>
    </w:p>
    <w:p w14:paraId="14BA537D" w14:textId="77777777" w:rsidR="00ED505B" w:rsidRDefault="00ED505B" w:rsidP="00ED505B">
      <w:pPr>
        <w:spacing w:after="0"/>
        <w:jc w:val="both"/>
      </w:pPr>
      <w:r>
        <w:t>Parametry:</w:t>
      </w:r>
    </w:p>
    <w:p w14:paraId="4B21AE89" w14:textId="77777777" w:rsidR="00ED505B" w:rsidRDefault="00ED505B" w:rsidP="00ED505B">
      <w:pPr>
        <w:spacing w:after="0"/>
        <w:jc w:val="both"/>
      </w:pPr>
      <w:r>
        <w:t xml:space="preserve">- training algorithm - hierarchical softmax and/or negative sampling </w:t>
      </w:r>
    </w:p>
    <w:p w14:paraId="6631AC96" w14:textId="77777777" w:rsidR="00ED505B" w:rsidRDefault="00ED505B" w:rsidP="00ED505B">
      <w:pPr>
        <w:spacing w:after="0"/>
        <w:jc w:val="both"/>
      </w:pPr>
      <w:r>
        <w:t>- Sub-sampling - podpróbkowanie często występujących słów</w:t>
      </w:r>
    </w:p>
    <w:p w14:paraId="1AB6E923" w14:textId="77777777" w:rsidR="00ED505B" w:rsidRDefault="00ED505B" w:rsidP="00ED505B">
      <w:pPr>
        <w:spacing w:after="0"/>
        <w:jc w:val="both"/>
      </w:pPr>
      <w:r>
        <w:t>- Dimensionality - liczba neuronów w warstiwe ukrytej, a tym samym rozmiar wektorów reprezentujących słowa, zazwyczaj wartoś</w:t>
      </w:r>
      <w:r w:rsidRPr="00ED505B">
        <w:t>ć</w:t>
      </w:r>
      <w:r>
        <w:t xml:space="preserve"> z przedziału 100-1000</w:t>
      </w:r>
    </w:p>
    <w:p w14:paraId="761A93BE" w14:textId="77777777" w:rsidR="00ED505B" w:rsidRDefault="00ED505B" w:rsidP="00ED505B">
      <w:pPr>
        <w:spacing w:after="0"/>
        <w:jc w:val="both"/>
      </w:pPr>
      <w:r>
        <w:t>- Context window - rozmiar kontekstu, zalecane 10 dla Skip gram i 5 dla CBOW</w:t>
      </w:r>
    </w:p>
    <w:p w14:paraId="74A2CA6B" w14:textId="77777777" w:rsidR="00ED505B" w:rsidRDefault="00ED505B" w:rsidP="00ED505B">
      <w:pPr>
        <w:spacing w:after="0"/>
        <w:jc w:val="both"/>
      </w:pPr>
      <w:r>
        <w:rPr>
          <w:noProof/>
          <w:lang w:eastAsia="pl-PL"/>
        </w:rPr>
        <w:drawing>
          <wp:inline distT="0" distB="0" distL="0" distR="0" wp14:anchorId="3DA9561A" wp14:editId="2458F1E6">
            <wp:extent cx="4275860" cy="2230270"/>
            <wp:effectExtent l="19050" t="0" r="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761" cy="223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C6861" w14:textId="77777777" w:rsidR="00ED505B" w:rsidRDefault="00ED505B" w:rsidP="00ED505B">
      <w:pPr>
        <w:spacing w:after="0"/>
        <w:jc w:val="both"/>
      </w:pPr>
    </w:p>
    <w:p w14:paraId="3C7D0E4E" w14:textId="77777777" w:rsidR="00ED505B" w:rsidRDefault="00ED505B" w:rsidP="00ED505B">
      <w:pPr>
        <w:spacing w:after="0"/>
        <w:jc w:val="both"/>
      </w:pPr>
      <w:r w:rsidRPr="00ED505B">
        <w:rPr>
          <w:b/>
        </w:rPr>
        <w:t>Doc2Vec</w:t>
      </w:r>
      <w:r>
        <w:rPr>
          <w:b/>
        </w:rPr>
        <w:t xml:space="preserve"> - </w:t>
      </w:r>
      <w:r>
        <w:t>metoda reprezentacji wektorowej całych dokumentów (zdań, paragrafów lub całych książek), a nie pojedynczych słów. Zasada działania jest podobna jak w przypadku word2vec gdzie dodano dodatkowy unikalny (wśród wszystkich dokumentów) wektor, reprezentujący dokument</w:t>
      </w:r>
    </w:p>
    <w:p w14:paraId="249AA19A" w14:textId="77777777" w:rsidR="00ED505B" w:rsidRDefault="00ED505B" w:rsidP="00ED505B">
      <w:pPr>
        <w:spacing w:after="0"/>
        <w:jc w:val="both"/>
      </w:pPr>
      <w:r>
        <w:rPr>
          <w:noProof/>
          <w:lang w:eastAsia="pl-PL"/>
        </w:rPr>
        <w:drawing>
          <wp:inline distT="0" distB="0" distL="0" distR="0" wp14:anchorId="0344BEDA" wp14:editId="7F5A70CE">
            <wp:extent cx="4026721" cy="2382982"/>
            <wp:effectExtent l="19050" t="0" r="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11" cy="238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64D90" w14:textId="77777777" w:rsidR="00ED505B" w:rsidRDefault="00ED505B" w:rsidP="00ED505B">
      <w:pPr>
        <w:spacing w:after="0"/>
        <w:jc w:val="both"/>
      </w:pPr>
      <w:r w:rsidRPr="00ED505B">
        <w:rPr>
          <w:b/>
        </w:rPr>
        <w:lastRenderedPageBreak/>
        <w:t>GloVe</w:t>
      </w:r>
      <w:r>
        <w:rPr>
          <w:b/>
        </w:rPr>
        <w:t xml:space="preserve"> - </w:t>
      </w:r>
      <w:r>
        <w:t>Global Vectors for Word Representation - przeformułowanie optymalizacji word2vec jako specjalnego rodzaju faktoryzacji macierzy współwystępowania słów. Algorytmy word2vec i GloVe odróżnia sposób wyznaczania wektorów słów. Zasadniczą częścią algorytmu GloVe jest redukcja wymiarowości macierzy liczników współwystępowania słów w korpusie tekstowym</w:t>
      </w:r>
    </w:p>
    <w:p w14:paraId="4D4A6521" w14:textId="77777777" w:rsidR="00ED505B" w:rsidRDefault="00ED505B" w:rsidP="00ED505B">
      <w:pPr>
        <w:spacing w:after="0"/>
        <w:jc w:val="both"/>
      </w:pPr>
    </w:p>
    <w:p w14:paraId="3A167855" w14:textId="77777777" w:rsidR="00ED505B" w:rsidRDefault="00ED505B" w:rsidP="00ED505B">
      <w:pPr>
        <w:spacing w:after="0"/>
        <w:jc w:val="both"/>
      </w:pPr>
      <w:r w:rsidRPr="00ED505B">
        <w:rPr>
          <w:b/>
        </w:rPr>
        <w:t>fastText</w:t>
      </w:r>
      <w:r>
        <w:rPr>
          <w:b/>
        </w:rPr>
        <w:t xml:space="preserve"> </w:t>
      </w:r>
      <w:r>
        <w:t>- jest swego rodzaju rozszerzeniem Word2Vec. Traktuje ona każde słowo jako składające się z n-gramów znakowych. Wektor dla słowa składa się z sumy tworzących go n-gramów znakowych</w:t>
      </w:r>
    </w:p>
    <w:p w14:paraId="0B132A73" w14:textId="77777777" w:rsidR="000E4940" w:rsidRDefault="000E4940" w:rsidP="00ED505B">
      <w:pPr>
        <w:spacing w:after="0"/>
        <w:jc w:val="both"/>
      </w:pPr>
    </w:p>
    <w:p w14:paraId="795041E2" w14:textId="77777777" w:rsidR="000E4940" w:rsidRDefault="000E4940" w:rsidP="000E4940">
      <w:pPr>
        <w:spacing w:after="0"/>
        <w:jc w:val="both"/>
      </w:pPr>
      <w:r w:rsidRPr="000E4940">
        <w:rPr>
          <w:b/>
        </w:rPr>
        <w:t>ELMo</w:t>
      </w:r>
      <w:r>
        <w:t xml:space="preserve"> (Embeddings from Language Models) - Generuje kontekstowe osadzenia, które dostosowują się do konkretnego kontekstu, w jakim dane słowo jest używane.</w:t>
      </w:r>
    </w:p>
    <w:p w14:paraId="16FC7F94" w14:textId="77777777" w:rsidR="000E4940" w:rsidRDefault="000E4940" w:rsidP="000E4940">
      <w:pPr>
        <w:spacing w:after="0"/>
        <w:jc w:val="both"/>
      </w:pPr>
      <w:r>
        <w:rPr>
          <w:noProof/>
          <w:lang w:eastAsia="pl-PL"/>
        </w:rPr>
        <w:drawing>
          <wp:inline distT="0" distB="0" distL="0" distR="0" wp14:anchorId="4BA69735" wp14:editId="5103AD49">
            <wp:extent cx="3351192" cy="1544782"/>
            <wp:effectExtent l="19050" t="0" r="1608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482" cy="154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709A2" w14:textId="77777777" w:rsidR="000E4940" w:rsidRDefault="000E4940" w:rsidP="000E4940">
      <w:pPr>
        <w:spacing w:after="0"/>
        <w:jc w:val="both"/>
      </w:pPr>
      <w:r>
        <w:t>- Kontekstualne osadzenia (contextual embeddings)</w:t>
      </w:r>
    </w:p>
    <w:p w14:paraId="5BF986E2" w14:textId="77777777" w:rsidR="000E4940" w:rsidRDefault="000E4940" w:rsidP="000E4940">
      <w:pPr>
        <w:spacing w:after="0"/>
        <w:jc w:val="both"/>
      </w:pPr>
      <w:r>
        <w:t>- Wielowarstwowa architektura (deep contextualized representations)</w:t>
      </w:r>
    </w:p>
    <w:p w14:paraId="0EB86FD6" w14:textId="77777777" w:rsidR="000E4940" w:rsidRDefault="000E4940" w:rsidP="000E4940">
      <w:pPr>
        <w:spacing w:after="0"/>
        <w:jc w:val="both"/>
      </w:pPr>
      <w:r>
        <w:t>- Dwa strumienie informacji (bidirectional LSTM)</w:t>
      </w:r>
    </w:p>
    <w:p w14:paraId="54A70F27" w14:textId="77777777" w:rsidR="000E4940" w:rsidRDefault="000E4940" w:rsidP="000E4940">
      <w:pPr>
        <w:spacing w:after="0"/>
        <w:jc w:val="both"/>
      </w:pPr>
      <w:r>
        <w:t>- Dostosowanie wag na poziomie zadań (task-specific weighted combinations)</w:t>
      </w:r>
    </w:p>
    <w:p w14:paraId="27FD1DAA" w14:textId="77777777" w:rsidR="000E4940" w:rsidRDefault="000E4940" w:rsidP="000E4940">
      <w:pPr>
        <w:spacing w:after="0"/>
        <w:jc w:val="both"/>
      </w:pPr>
      <w:r>
        <w:t>- Efektywne wykorzystanie danych przedtrenowanych (pretraining)</w:t>
      </w:r>
    </w:p>
    <w:p w14:paraId="3467DC13" w14:textId="77777777" w:rsidR="000E4940" w:rsidRDefault="000E4940" w:rsidP="000E4940">
      <w:pPr>
        <w:spacing w:after="0"/>
        <w:jc w:val="both"/>
      </w:pPr>
    </w:p>
    <w:p w14:paraId="0F728C2A" w14:textId="77777777" w:rsidR="000E4940" w:rsidRDefault="000E4940" w:rsidP="000E4940">
      <w:pPr>
        <w:spacing w:after="0"/>
        <w:jc w:val="both"/>
      </w:pPr>
      <w:r>
        <w:t>BERT (Bidirectional Encoder Representations from Transformers)</w:t>
      </w:r>
    </w:p>
    <w:p w14:paraId="3877D0C5" w14:textId="77777777" w:rsidR="000E4940" w:rsidRDefault="000E4940" w:rsidP="000E4940">
      <w:pPr>
        <w:spacing w:after="0"/>
        <w:jc w:val="both"/>
      </w:pPr>
      <w:r>
        <w:t>- Dwukierunkowość (bidirectionality) przetwarza dane w obu kierunkach jednocześnie – zarówno od lewej do prawej, jak i od prawej do lewej, analizuje wszystkie słowa w kontekście całego zdania</w:t>
      </w:r>
    </w:p>
    <w:p w14:paraId="6790E12B" w14:textId="77777777" w:rsidR="000E4940" w:rsidRDefault="000E4940" w:rsidP="000E4940">
      <w:pPr>
        <w:spacing w:after="0"/>
        <w:jc w:val="both"/>
      </w:pPr>
      <w:r>
        <w:t>- Oparty na architekturze Transformer umożliwia efektywne modelowanie zależności między odległymi słowami w tekście, mechanizm self-attention</w:t>
      </w:r>
    </w:p>
    <w:p w14:paraId="3C1B1307" w14:textId="77777777" w:rsidR="000E4940" w:rsidRDefault="000E4940" w:rsidP="000E4940">
      <w:pPr>
        <w:spacing w:after="0"/>
        <w:jc w:val="both"/>
      </w:pPr>
      <w:r>
        <w:t xml:space="preserve">- Pretraining i fine-tuning - najpierw przechodzi przez etap pretrainingu na ogromnych zbiorach danych (np. Wikipedia, BookCorpus), a następnie może być dostosowany do specyficznych zadań poprzez fine-tuning </w:t>
      </w:r>
    </w:p>
    <w:p w14:paraId="75B5B64D" w14:textId="77777777" w:rsidR="000E4940" w:rsidRDefault="000E4940" w:rsidP="000E4940">
      <w:pPr>
        <w:spacing w:after="0"/>
        <w:jc w:val="both"/>
      </w:pPr>
      <w:r>
        <w:t>- Maskowanie słów (Masked Language Modeling, MLM) - w trakcie pretrainingu stosuje technikę masked language modeling, polega to na tym, że model losowo maskuje część słów w zdaniu i próbuje przewidzieć brakujące słowa na podstawie kontekstu</w:t>
      </w:r>
    </w:p>
    <w:p w14:paraId="571FA21B" w14:textId="77777777" w:rsidR="000E4940" w:rsidRDefault="000E4940" w:rsidP="000E4940">
      <w:pPr>
        <w:spacing w:after="0"/>
        <w:jc w:val="both"/>
      </w:pPr>
      <w:r>
        <w:t>- Zadanie przewidywania następnego zdania (Next Sentence Prediction, NSP) model musi zdecydować, czy dwa zdania pojawiają się w logicznej sekwencji</w:t>
      </w:r>
    </w:p>
    <w:p w14:paraId="739AC2A4" w14:textId="77777777" w:rsidR="000E4940" w:rsidRDefault="000E4940" w:rsidP="000E4940">
      <w:pPr>
        <w:spacing w:after="0"/>
        <w:jc w:val="both"/>
      </w:pPr>
      <w:r>
        <w:t>Uniwersalność - skuteczny w wielu różnych zadaniach NLP, uznawany za model uniwersalny w NLP</w:t>
      </w:r>
    </w:p>
    <w:p w14:paraId="074C9346" w14:textId="41F4B71C" w:rsidR="00806A3E" w:rsidRDefault="00806A3E">
      <w:r>
        <w:br w:type="page"/>
      </w:r>
    </w:p>
    <w:p w14:paraId="64218C41" w14:textId="5F352EB8" w:rsidR="00806A3E" w:rsidRDefault="00806A3E" w:rsidP="000E4940">
      <w:pPr>
        <w:spacing w:after="0"/>
        <w:jc w:val="both"/>
      </w:pPr>
      <w:r>
        <w:lastRenderedPageBreak/>
        <w:t>Potencjalne pytania:</w:t>
      </w:r>
    </w:p>
    <w:p w14:paraId="05C52904" w14:textId="77777777" w:rsidR="00806A3E" w:rsidRDefault="00806A3E" w:rsidP="000E4940">
      <w:pPr>
        <w:spacing w:after="0"/>
        <w:jc w:val="both"/>
      </w:pPr>
      <w:r w:rsidRPr="00806A3E">
        <w:t>Co to jest kontekst w technice osadzania słów</w:t>
      </w:r>
    </w:p>
    <w:p w14:paraId="169A82A7" w14:textId="77777777" w:rsidR="00806A3E" w:rsidRDefault="00806A3E" w:rsidP="000E4940">
      <w:pPr>
        <w:spacing w:after="0"/>
        <w:jc w:val="both"/>
      </w:pPr>
      <w:r w:rsidRPr="00806A3E">
        <w:t xml:space="preserve"> Co to jest odległość edycyjna. Wyliczyć dla dwóch słów </w:t>
      </w:r>
    </w:p>
    <w:p w14:paraId="60AFE0FB" w14:textId="77777777" w:rsidR="00806A3E" w:rsidRDefault="00806A3E" w:rsidP="000E4940">
      <w:pPr>
        <w:spacing w:after="0"/>
        <w:jc w:val="both"/>
      </w:pPr>
      <w:r w:rsidRPr="00806A3E">
        <w:t xml:space="preserve">Analiza gramatyczna. </w:t>
      </w:r>
    </w:p>
    <w:p w14:paraId="528657DA" w14:textId="4092F438" w:rsidR="00806A3E" w:rsidRPr="00ED505B" w:rsidRDefault="00806A3E" w:rsidP="000E4940">
      <w:pPr>
        <w:spacing w:after="0"/>
        <w:jc w:val="both"/>
      </w:pPr>
      <w:r w:rsidRPr="00806A3E">
        <w:t>Różnica między lematyzacją i stemingiem</w:t>
      </w:r>
    </w:p>
    <w:sectPr w:rsidR="00806A3E" w:rsidRPr="00ED505B" w:rsidSect="005F0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6CA"/>
    <w:rsid w:val="000E4940"/>
    <w:rsid w:val="002270C5"/>
    <w:rsid w:val="0037669E"/>
    <w:rsid w:val="00406E3C"/>
    <w:rsid w:val="004E0C56"/>
    <w:rsid w:val="00500338"/>
    <w:rsid w:val="005F0493"/>
    <w:rsid w:val="00806A3E"/>
    <w:rsid w:val="00920DAA"/>
    <w:rsid w:val="00921B6D"/>
    <w:rsid w:val="00A40EAE"/>
    <w:rsid w:val="00B250A5"/>
    <w:rsid w:val="00B457B6"/>
    <w:rsid w:val="00B63272"/>
    <w:rsid w:val="00C20036"/>
    <w:rsid w:val="00DA30D6"/>
    <w:rsid w:val="00EA6EDD"/>
    <w:rsid w:val="00ED505B"/>
    <w:rsid w:val="00EE06CA"/>
    <w:rsid w:val="00FB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4D8A"/>
  <w15:docId w15:val="{2D058595-C8F3-471B-9116-04B2E762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0493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E0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0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10</Pages>
  <Words>1118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Grzegorz Denert (109554)</cp:lastModifiedBy>
  <cp:revision>3</cp:revision>
  <dcterms:created xsi:type="dcterms:W3CDTF">2025-01-04T11:28:00Z</dcterms:created>
  <dcterms:modified xsi:type="dcterms:W3CDTF">2025-01-15T18:23:00Z</dcterms:modified>
</cp:coreProperties>
</file>