
<file path=[Content_Types].xml><?xml version="1.0" encoding="utf-8"?>
<Types xmlns="http://schemas.openxmlformats.org/package/2006/content-types">
  <Default ContentType="image/jpeg" Extension="jpg"/>
  <Default ContentType="image/x-wmf" Extension="wmf"/>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line="360" w:lineRule="auto"/>
        <w:jc w:val="both"/>
        <w:rPr/>
      </w:pPr>
      <w:r w:rsidDel="00000000" w:rsidR="00000000" w:rsidRPr="00000000">
        <w:rPr>
          <w:rtl w:val="0"/>
        </w:rPr>
        <w:t xml:space="preserve">Akdeniz Üniversitesi</w:t>
        <w:tab/>
        <w:tab/>
        <w:tab/>
        <w:tab/>
        <w:tab/>
        <w:tab/>
        <w:tab/>
        <w:tab/>
        <w:t xml:space="preserve">Deney 6</w:t>
      </w:r>
    </w:p>
    <w:p w:rsidR="00000000" w:rsidDel="00000000" w:rsidP="00000000" w:rsidRDefault="00000000" w:rsidRPr="00000000" w14:paraId="00000003">
      <w:pPr>
        <w:spacing w:line="360" w:lineRule="auto"/>
        <w:jc w:val="both"/>
        <w:rPr/>
      </w:pPr>
      <w:r w:rsidDel="00000000" w:rsidR="00000000" w:rsidRPr="00000000">
        <w:rPr>
          <w:rtl w:val="0"/>
        </w:rPr>
        <w:t xml:space="preserve">Fizik Bölümü</w:t>
      </w:r>
    </w:p>
    <w:p w:rsidR="00000000" w:rsidDel="00000000" w:rsidP="00000000" w:rsidRDefault="00000000" w:rsidRPr="00000000" w14:paraId="00000004">
      <w:pPr>
        <w:spacing w:line="360" w:lineRule="auto"/>
        <w:jc w:val="both"/>
        <w:rPr/>
      </w:pPr>
      <w:r w:rsidDel="00000000" w:rsidR="00000000" w:rsidRPr="00000000">
        <w:rPr>
          <w:rtl w:val="0"/>
        </w:rPr>
        <w:t xml:space="preserve">İleri Fizik Laboratuarı</w:t>
      </w:r>
    </w:p>
    <w:p w:rsidR="00000000" w:rsidDel="00000000" w:rsidP="00000000" w:rsidRDefault="00000000" w:rsidRPr="00000000" w14:paraId="00000005">
      <w:pPr>
        <w:spacing w:line="360" w:lineRule="auto"/>
        <w:jc w:val="both"/>
        <w:rPr/>
      </w:pPr>
      <w:r w:rsidDel="00000000" w:rsidR="00000000" w:rsidRPr="00000000">
        <w:rPr>
          <w:rtl w:val="0"/>
        </w:rPr>
      </w:r>
    </w:p>
    <w:p w:rsidR="00000000" w:rsidDel="00000000" w:rsidP="00000000" w:rsidRDefault="00000000" w:rsidRPr="00000000" w14:paraId="00000006">
      <w:pPr>
        <w:spacing w:line="360" w:lineRule="auto"/>
        <w:jc w:val="center"/>
        <w:rPr/>
      </w:pPr>
      <w:r w:rsidDel="00000000" w:rsidR="00000000" w:rsidRPr="00000000">
        <w:rPr>
          <w:rtl w:val="0"/>
        </w:rPr>
        <w:t xml:space="preserve">RADYOAKTİF IŞINIM DENEYLERİ</w:t>
      </w:r>
    </w:p>
    <w:p w:rsidR="00000000" w:rsidDel="00000000" w:rsidP="00000000" w:rsidRDefault="00000000" w:rsidRPr="00000000" w14:paraId="00000007">
      <w:pPr>
        <w:spacing w:line="360" w:lineRule="auto"/>
        <w:jc w:val="center"/>
        <w:rPr/>
      </w:pPr>
      <w:r w:rsidDel="00000000" w:rsidR="00000000" w:rsidRPr="00000000">
        <w:rPr>
          <w:rtl w:val="0"/>
        </w:rPr>
      </w:r>
    </w:p>
    <w:p w:rsidR="00000000" w:rsidDel="00000000" w:rsidP="00000000" w:rsidRDefault="00000000" w:rsidRPr="00000000" w14:paraId="00000008">
      <w:pPr>
        <w:spacing w:line="360" w:lineRule="auto"/>
        <w:ind w:left="1560" w:hanging="1560"/>
        <w:rPr/>
      </w:pPr>
      <w:r w:rsidDel="00000000" w:rsidR="00000000" w:rsidRPr="00000000">
        <w:rPr>
          <w:rtl w:val="0"/>
        </w:rPr>
        <w:t xml:space="preserve">Amaç              : </w:t>
      </w:r>
      <w:r w:rsidDel="00000000" w:rsidR="00000000" w:rsidRPr="00000000">
        <w:rPr>
          <w:b w:val="0"/>
          <w:rtl w:val="0"/>
        </w:rPr>
        <w:t xml:space="preserve">Radyoaktivite olayının incelenmesi, radyoaktivitede ters kare yasasının incelenmesi, bir kağıdın soğurma katsayısının bulunması  </w:t>
      </w:r>
      <w:r w:rsidDel="00000000" w:rsidR="00000000" w:rsidRPr="00000000">
        <w:rPr>
          <w:rtl w:val="0"/>
        </w:rPr>
      </w:r>
    </w:p>
    <w:p w:rsidR="00000000" w:rsidDel="00000000" w:rsidP="00000000" w:rsidRDefault="00000000" w:rsidRPr="00000000" w14:paraId="00000009">
      <w:pPr>
        <w:spacing w:line="360" w:lineRule="auto"/>
        <w:jc w:val="both"/>
        <w:rPr/>
      </w:pPr>
      <w:r w:rsidDel="00000000" w:rsidR="00000000" w:rsidRPr="00000000">
        <w:rPr>
          <w:rtl w:val="0"/>
        </w:rPr>
      </w:r>
    </w:p>
    <w:p w:rsidR="00000000" w:rsidDel="00000000" w:rsidP="00000000" w:rsidRDefault="00000000" w:rsidRPr="00000000" w14:paraId="0000000A">
      <w:pPr>
        <w:spacing w:line="360" w:lineRule="auto"/>
        <w:jc w:val="both"/>
        <w:rPr>
          <w:b w:val="0"/>
        </w:rPr>
      </w:pPr>
      <w:r w:rsidDel="00000000" w:rsidR="00000000" w:rsidRPr="00000000">
        <w:rPr>
          <w:rtl w:val="0"/>
        </w:rPr>
        <w:t xml:space="preserve">Teorik Bilgi   : </w:t>
      </w:r>
      <w:r w:rsidDel="00000000" w:rsidR="00000000" w:rsidRPr="00000000">
        <w:rPr>
          <w:b w:val="0"/>
          <w:rtl w:val="0"/>
        </w:rPr>
        <w:t xml:space="preserve">Nükleer fizik laboratuarının en temel cihazı radyoaktif ışınımın ölçülmesi için kullanılan Geiger-Müller sayacı ve tüpüdür. Geiger tüpü temel olarak iki elektrottan oluşur.</w:t>
      </w:r>
    </w:p>
    <w:p w:rsidR="00000000" w:rsidDel="00000000" w:rsidP="00000000" w:rsidRDefault="00000000" w:rsidRPr="00000000" w14:paraId="0000000B">
      <w:pPr>
        <w:spacing w:line="360" w:lineRule="auto"/>
        <w:jc w:val="both"/>
        <w:rPr>
          <w:b w:val="0"/>
        </w:rPr>
      </w:pPr>
      <w:r w:rsidDel="00000000" w:rsidR="00000000" w:rsidRPr="00000000">
        <w:rPr>
          <w:rtl w:val="0"/>
        </w:rPr>
      </w:r>
    </w:p>
    <w:tbl>
      <w:tblPr>
        <w:tblStyle w:val="Table1"/>
        <w:tblW w:w="9030.0" w:type="dxa"/>
        <w:jc w:val="left"/>
        <w:tblInd w:w="100.0" w:type="pct"/>
        <w:tblLayout w:type="fixed"/>
        <w:tblLook w:val="0600"/>
      </w:tblPr>
      <w:tblGrid>
        <w:gridCol w:w="2595"/>
        <w:gridCol w:w="6435"/>
        <w:tblGridChange w:id="0">
          <w:tblGrid>
            <w:gridCol w:w="2595"/>
            <w:gridCol w:w="64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149225</wp:posOffset>
                  </wp:positionH>
                  <wp:positionV relativeFrom="paragraph">
                    <wp:posOffset>12700</wp:posOffset>
                  </wp:positionV>
                  <wp:extent cx="1262380" cy="2486025"/>
                  <wp:effectExtent b="0" l="0" r="0" t="0"/>
                  <wp:wrapSquare wrapText="bothSides" distB="0" distT="0" distL="114300" distR="114300"/>
                  <wp:docPr id="144" name="image9.png"/>
                  <a:graphic>
                    <a:graphicData uri="http://schemas.openxmlformats.org/drawingml/2006/picture">
                      <pic:pic>
                        <pic:nvPicPr>
                          <pic:cNvPr id="0" name="image9.png"/>
                          <pic:cNvPicPr preferRelativeResize="0"/>
                        </pic:nvPicPr>
                        <pic:blipFill>
                          <a:blip r:embed="rId21"/>
                          <a:srcRect b="0" l="10476" r="7128" t="0"/>
                          <a:stretch>
                            <a:fillRect/>
                          </a:stretch>
                        </pic:blipFill>
                        <pic:spPr>
                          <a:xfrm>
                            <a:off x="0" y="0"/>
                            <a:ext cx="1262380" cy="2486025"/>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spacing w:line="360" w:lineRule="auto"/>
              <w:jc w:val="center"/>
              <w:rPr>
                <w:b w:val="0"/>
              </w:rPr>
            </w:pPr>
            <w:r w:rsidDel="00000000" w:rsidR="00000000" w:rsidRPr="00000000">
              <w:rPr/>
              <w:drawing>
                <wp:inline distB="114300" distT="114300" distL="114300" distR="114300">
                  <wp:extent cx="3437255" cy="3139083"/>
                  <wp:effectExtent b="0" l="0" r="0" t="0"/>
                  <wp:docPr id="145"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3437255" cy="3139083"/>
                          </a:xfrm>
                          <a:prstGeom prst="rect"/>
                          <a:ln/>
                        </pic:spPr>
                      </pic:pic>
                    </a:graphicData>
                  </a:graphic>
                </wp:inline>
              </w:drawing>
            </w: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E">
            <w:pPr>
              <w:spacing w:line="360" w:lineRule="auto"/>
              <w:jc w:val="center"/>
              <w:rPr>
                <w:b w:val="0"/>
              </w:rPr>
            </w:pPr>
            <w:r w:rsidDel="00000000" w:rsidR="00000000" w:rsidRPr="00000000">
              <w:rPr>
                <w:rtl w:val="0"/>
              </w:rPr>
              <w:t xml:space="preserve">Şekil -1: </w:t>
            </w:r>
            <w:r w:rsidDel="00000000" w:rsidR="00000000" w:rsidRPr="00000000">
              <w:rPr>
                <w:b w:val="0"/>
                <w:rtl w:val="0"/>
              </w:rPr>
              <w:t xml:space="preserve">G-M Tüpünün şematik gösterimi </w:t>
            </w:r>
          </w:p>
        </w:tc>
      </w:tr>
    </w:tbl>
    <w:p w:rsidR="00000000" w:rsidDel="00000000" w:rsidP="00000000" w:rsidRDefault="00000000" w:rsidRPr="00000000" w14:paraId="00000010">
      <w:pPr>
        <w:spacing w:line="360" w:lineRule="auto"/>
        <w:ind w:firstLine="720"/>
        <w:jc w:val="both"/>
        <w:rPr/>
      </w:pPr>
      <w:r w:rsidDel="00000000" w:rsidR="00000000" w:rsidRPr="00000000">
        <w:rPr>
          <w:rtl w:val="0"/>
        </w:rPr>
      </w:r>
    </w:p>
    <w:p w:rsidR="00000000" w:rsidDel="00000000" w:rsidP="00000000" w:rsidRDefault="00000000" w:rsidRPr="00000000" w14:paraId="00000011">
      <w:pPr>
        <w:spacing w:line="360" w:lineRule="auto"/>
        <w:ind w:firstLine="720"/>
        <w:jc w:val="both"/>
        <w:rPr>
          <w:b w:val="0"/>
        </w:rPr>
      </w:pPr>
      <w:r w:rsidDel="00000000" w:rsidR="00000000" w:rsidRPr="00000000">
        <w:rPr>
          <w:b w:val="0"/>
          <w:rtl w:val="0"/>
        </w:rPr>
        <w:t xml:space="preserve">Bu iki elektrot arasında düşük basınçlı gaz bulunmaktadır. Dış elektrot genellikle silindir bir yapıda iken, iç elektrot ( pozitif ), bir silindirin ortasına yerleştirilmiş olan ince bir kablodan oluşur. İki elektrot arasındaki potansiyel farkı, Geiger tüpünün içine giren iyonize bir parçacığın tüp içerisinde elektron çığı (ardışık iyonlaşmalar sonucunda ) oluşturabilmesine olanak verecek şekilde ayarlanmıştır. </w:t>
      </w:r>
    </w:p>
    <w:p w:rsidR="00000000" w:rsidDel="00000000" w:rsidP="00000000" w:rsidRDefault="00000000" w:rsidRPr="00000000" w14:paraId="00000012">
      <w:pPr>
        <w:spacing w:line="360" w:lineRule="auto"/>
        <w:jc w:val="both"/>
        <w:rPr>
          <w:b w:val="0"/>
        </w:rPr>
      </w:pPr>
      <w:r w:rsidDel="00000000" w:rsidR="00000000" w:rsidRPr="00000000">
        <w:rPr>
          <w:b w:val="0"/>
          <w:rtl w:val="0"/>
        </w:rPr>
        <w:tab/>
        <w:t xml:space="preserve">Radyoaktiflik 1896 yılında Becquerel tarafından keşfedilmiştir. Becquerel fotoğraf filmleri ile yaptığı çalışmada bazı elementlerin kendiliğinden ışın yayınladığını keşfetti. Bu olaya doğal radyoaktivite denir. Kararsız (radyoaktif) çekirdeklerin ışın veya parçacık salarak fazla enerjilerini atmaları ve başka çekirdeklere dönüşmeleri olayına </w:t>
      </w:r>
      <w:r w:rsidDel="00000000" w:rsidR="00000000" w:rsidRPr="00000000">
        <w:rPr>
          <w:rtl w:val="0"/>
        </w:rPr>
        <w:t xml:space="preserve">radyoaktif bozunma</w:t>
      </w:r>
      <w:r w:rsidDel="00000000" w:rsidR="00000000" w:rsidRPr="00000000">
        <w:rPr>
          <w:b w:val="0"/>
          <w:rtl w:val="0"/>
        </w:rPr>
        <w:t xml:space="preserve">, salınan ışın veya parçacıklara da nükleer radyasyon denir</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3">
      <w:pPr>
        <w:spacing w:line="360" w:lineRule="auto"/>
        <w:ind w:firstLine="708"/>
        <w:jc w:val="both"/>
        <w:rPr>
          <w:b w:val="0"/>
        </w:rPr>
      </w:pPr>
      <w:r w:rsidDel="00000000" w:rsidR="00000000" w:rsidRPr="00000000">
        <w:rPr>
          <w:b w:val="0"/>
          <w:rtl w:val="0"/>
        </w:rPr>
        <w:t xml:space="preserve">Doğada rastlanan radyoaktif elementler ya α, ya da β-tanecikleri yayımlayarak bozunuma uğrarlar. Bazı hallerde, bu tanecikler γ-ışınları da yayımlarlar. Bir atomun çekirdeği bir alfa taneciği yayımladığında, atomik kütlesi 4, atom numarası ise 2 birim küçülür. A, çekirdekteki toplam nükleon sayısını ( kütle numarası ); Z, proton sayısını ( atom numarası ) göstermek üzere, bir alfa bozunumu için:</w:t>
      </w:r>
    </w:p>
    <w:p w:rsidR="00000000" w:rsidDel="00000000" w:rsidP="00000000" w:rsidRDefault="00000000" w:rsidRPr="00000000" w14:paraId="00000014">
      <w:pPr>
        <w:spacing w:line="360" w:lineRule="auto"/>
        <w:rPr>
          <w:b w:val="0"/>
        </w:rPr>
      </w:pPr>
      <w:sdt>
        <w:sdtPr>
          <w:tag w:val="goog_rdk_0"/>
        </w:sdtPr>
        <w:sdtContent>
          <w:r w:rsidDel="00000000" w:rsidR="00000000" w:rsidRPr="00000000">
            <w:rPr>
              <w:rFonts w:ascii="Cardo" w:cs="Cardo" w:eastAsia="Cardo" w:hAnsi="Cardo"/>
              <w:b w:val="0"/>
              <w:rtl w:val="0"/>
            </w:rPr>
            <w:tab/>
            <w:tab/>
            <w:tab/>
            <w:tab/>
            <w:t xml:space="preserve">A→A-4 </w:t>
            <w:tab/>
            <w:tab/>
            <w:tab/>
            <w:tab/>
            <w:tab/>
            <w:tab/>
            <w:t xml:space="preserve">       (1)</w:t>
          </w:r>
        </w:sdtContent>
      </w:sdt>
    </w:p>
    <w:p w:rsidR="00000000" w:rsidDel="00000000" w:rsidP="00000000" w:rsidRDefault="00000000" w:rsidRPr="00000000" w14:paraId="00000015">
      <w:pPr>
        <w:spacing w:line="360" w:lineRule="auto"/>
        <w:jc w:val="both"/>
        <w:rPr>
          <w:b w:val="0"/>
        </w:rPr>
      </w:pPr>
      <w:sdt>
        <w:sdtPr>
          <w:tag w:val="goog_rdk_1"/>
        </w:sdtPr>
        <w:sdtContent>
          <w:r w:rsidDel="00000000" w:rsidR="00000000" w:rsidRPr="00000000">
            <w:rPr>
              <w:rFonts w:ascii="Cardo" w:cs="Cardo" w:eastAsia="Cardo" w:hAnsi="Cardo"/>
              <w:b w:val="0"/>
              <w:rtl w:val="0"/>
            </w:rPr>
            <w:tab/>
            <w:tab/>
            <w:tab/>
            <w:tab/>
            <w:t xml:space="preserve">Z→Z-2</w:t>
            <w:tab/>
            <w:tab/>
            <w:tab/>
            <w:tab/>
            <w:tab/>
            <w:tab/>
            <w:t xml:space="preserve">       (2)</w:t>
          </w:r>
        </w:sdtContent>
      </w:sdt>
    </w:p>
    <w:p w:rsidR="00000000" w:rsidDel="00000000" w:rsidP="00000000" w:rsidRDefault="00000000" w:rsidRPr="00000000" w14:paraId="00000016">
      <w:pPr>
        <w:spacing w:line="360" w:lineRule="auto"/>
        <w:jc w:val="both"/>
        <w:rPr>
          <w:b w:val="0"/>
        </w:rPr>
      </w:pPr>
      <w:r w:rsidDel="00000000" w:rsidR="00000000" w:rsidRPr="00000000">
        <w:rPr>
          <w:b w:val="0"/>
          <w:rtl w:val="0"/>
        </w:rPr>
        <w:t xml:space="preserve">yazılabilir. N nötron sayısını göstermek üzere</w:t>
      </w:r>
    </w:p>
    <w:p w:rsidR="00000000" w:rsidDel="00000000" w:rsidP="00000000" w:rsidRDefault="00000000" w:rsidRPr="00000000" w14:paraId="00000017">
      <w:pPr>
        <w:spacing w:line="360" w:lineRule="auto"/>
        <w:jc w:val="both"/>
        <w:rPr>
          <w:b w:val="0"/>
        </w:rPr>
      </w:pPr>
      <w:r w:rsidDel="00000000" w:rsidR="00000000" w:rsidRPr="00000000">
        <w:rPr>
          <w:b w:val="0"/>
          <w:rtl w:val="0"/>
        </w:rPr>
        <w:tab/>
        <w:tab/>
        <w:tab/>
        <w:tab/>
        <w:t xml:space="preserve">A=N+Z</w:t>
        <w:tab/>
        <w:tab/>
        <w:tab/>
        <w:tab/>
        <w:tab/>
        <w:tab/>
        <w:t xml:space="preserve">       (3)</w:t>
      </w:r>
    </w:p>
    <w:p w:rsidR="00000000" w:rsidDel="00000000" w:rsidP="00000000" w:rsidRDefault="00000000" w:rsidRPr="00000000" w14:paraId="00000018">
      <w:pPr>
        <w:spacing w:line="360" w:lineRule="auto"/>
        <w:jc w:val="both"/>
        <w:rPr>
          <w:b w:val="0"/>
        </w:rPr>
      </w:pPr>
      <w:r w:rsidDel="00000000" w:rsidR="00000000" w:rsidRPr="00000000">
        <w:rPr>
          <w:b w:val="0"/>
          <w:rtl w:val="0"/>
        </w:rPr>
        <w:t xml:space="preserve">dir. Örnek olarak, </w:t>
      </w:r>
      <w:r w:rsidDel="00000000" w:rsidR="00000000" w:rsidRPr="00000000">
        <w:rPr>
          <w:b w:val="0"/>
          <w:vertAlign w:val="subscript"/>
          <w:rtl w:val="0"/>
        </w:rPr>
        <w:t xml:space="preserve">88</w:t>
      </w:r>
      <w:r w:rsidDel="00000000" w:rsidR="00000000" w:rsidRPr="00000000">
        <w:rPr>
          <w:b w:val="0"/>
          <w:rtl w:val="0"/>
        </w:rPr>
        <w:t xml:space="preserve">Ra</w:t>
      </w:r>
      <w:r w:rsidDel="00000000" w:rsidR="00000000" w:rsidRPr="00000000">
        <w:rPr>
          <w:b w:val="0"/>
          <w:vertAlign w:val="superscript"/>
          <w:rtl w:val="0"/>
        </w:rPr>
        <w:t xml:space="preserve">226  </w:t>
      </w:r>
      <w:r w:rsidDel="00000000" w:rsidR="00000000" w:rsidRPr="00000000">
        <w:rPr>
          <w:b w:val="0"/>
          <w:rtl w:val="0"/>
        </w:rPr>
        <w:t xml:space="preserve">çekirdeğinin alfa taneciği yayınlayarak </w:t>
      </w:r>
      <w:r w:rsidDel="00000000" w:rsidR="00000000" w:rsidRPr="00000000">
        <w:rPr>
          <w:b w:val="0"/>
          <w:vertAlign w:val="subscript"/>
          <w:rtl w:val="0"/>
        </w:rPr>
        <w:t xml:space="preserve">86</w:t>
      </w:r>
      <w:r w:rsidDel="00000000" w:rsidR="00000000" w:rsidRPr="00000000">
        <w:rPr>
          <w:b w:val="0"/>
          <w:rtl w:val="0"/>
        </w:rPr>
        <w:t xml:space="preserve">Rn</w:t>
      </w:r>
      <w:r w:rsidDel="00000000" w:rsidR="00000000" w:rsidRPr="00000000">
        <w:rPr>
          <w:b w:val="0"/>
          <w:vertAlign w:val="superscript"/>
          <w:rtl w:val="0"/>
        </w:rPr>
        <w:t xml:space="preserve">222</w:t>
      </w:r>
      <w:r w:rsidDel="00000000" w:rsidR="00000000" w:rsidRPr="00000000">
        <w:rPr>
          <w:b w:val="0"/>
          <w:rtl w:val="0"/>
        </w:rPr>
        <w:t xml:space="preserve"> çekirdeğine dönüşmesi bir alfa bozunumu sürecidir.</w:t>
      </w:r>
    </w:p>
    <w:p w:rsidR="00000000" w:rsidDel="00000000" w:rsidP="00000000" w:rsidRDefault="00000000" w:rsidRPr="00000000" w14:paraId="00000019">
      <w:pPr>
        <w:spacing w:line="360" w:lineRule="auto"/>
        <w:jc w:val="both"/>
        <w:rPr>
          <w:b w:val="0"/>
        </w:rPr>
      </w:pPr>
      <w:r w:rsidDel="00000000" w:rsidR="00000000" w:rsidRPr="00000000">
        <w:rPr>
          <w:rtl w:val="0"/>
        </w:rPr>
      </w:r>
    </w:p>
    <w:p w:rsidR="00000000" w:rsidDel="00000000" w:rsidP="00000000" w:rsidRDefault="00000000" w:rsidRPr="00000000" w14:paraId="0000001A">
      <w:pPr>
        <w:spacing w:line="360" w:lineRule="auto"/>
        <w:jc w:val="both"/>
        <w:rPr>
          <w:b w:val="0"/>
        </w:rPr>
      </w:pPr>
      <w:r w:rsidDel="00000000" w:rsidR="00000000" w:rsidRPr="00000000">
        <w:rPr>
          <w:b w:val="0"/>
          <w:rtl w:val="0"/>
        </w:rPr>
        <w:t xml:space="preserve">  </w:t>
        <w:tab/>
        <w:tab/>
        <w:tab/>
        <w:tab/>
      </w:r>
      <w:r w:rsidDel="00000000" w:rsidR="00000000" w:rsidRPr="00000000">
        <w:rPr>
          <w:b w:val="0"/>
          <w:vertAlign w:val="subscript"/>
          <w:rtl w:val="0"/>
        </w:rPr>
        <w:t xml:space="preserve">88</w:t>
      </w:r>
      <w:r w:rsidDel="00000000" w:rsidR="00000000" w:rsidRPr="00000000">
        <w:rPr>
          <w:b w:val="0"/>
          <w:rtl w:val="0"/>
        </w:rPr>
        <w:t xml:space="preserve">Ra</w:t>
      </w:r>
      <w:r w:rsidDel="00000000" w:rsidR="00000000" w:rsidRPr="00000000">
        <w:rPr>
          <w:b w:val="0"/>
          <w:vertAlign w:val="superscript"/>
          <w:rtl w:val="0"/>
        </w:rPr>
        <w:t xml:space="preserve">226 </w:t>
      </w:r>
      <w:sdt>
        <w:sdtPr>
          <w:tag w:val="goog_rdk_2"/>
        </w:sdtPr>
        <w:sdtContent>
          <w:r w:rsidDel="00000000" w:rsidR="00000000" w:rsidRPr="00000000">
            <w:rPr>
              <w:rFonts w:ascii="Cardo" w:cs="Cardo" w:eastAsia="Cardo" w:hAnsi="Cardo"/>
              <w:b w:val="0"/>
              <w:rtl w:val="0"/>
            </w:rPr>
            <w:t xml:space="preserve"> → α + </w:t>
          </w:r>
        </w:sdtContent>
      </w:sdt>
      <w:r w:rsidDel="00000000" w:rsidR="00000000" w:rsidRPr="00000000">
        <w:rPr>
          <w:b w:val="0"/>
          <w:vertAlign w:val="subscript"/>
          <w:rtl w:val="0"/>
        </w:rPr>
        <w:t xml:space="preserve">86</w:t>
      </w:r>
      <w:r w:rsidDel="00000000" w:rsidR="00000000" w:rsidRPr="00000000">
        <w:rPr>
          <w:b w:val="0"/>
          <w:rtl w:val="0"/>
        </w:rPr>
        <w:t xml:space="preserve">Rn</w:t>
      </w:r>
      <w:r w:rsidDel="00000000" w:rsidR="00000000" w:rsidRPr="00000000">
        <w:rPr>
          <w:b w:val="0"/>
          <w:vertAlign w:val="superscript"/>
          <w:rtl w:val="0"/>
        </w:rPr>
        <w:t xml:space="preserve">222</w:t>
        <w:tab/>
        <w:tab/>
        <w:tab/>
        <w:tab/>
        <w:t xml:space="preserve">          </w:t>
      </w:r>
      <w:r w:rsidDel="00000000" w:rsidR="00000000" w:rsidRPr="00000000">
        <w:rPr>
          <w:b w:val="0"/>
          <w:rtl w:val="0"/>
        </w:rPr>
        <w:t xml:space="preserve">(4)</w:t>
      </w:r>
    </w:p>
    <w:p w:rsidR="00000000" w:rsidDel="00000000" w:rsidP="00000000" w:rsidRDefault="00000000" w:rsidRPr="00000000" w14:paraId="0000001B">
      <w:pPr>
        <w:spacing w:line="360" w:lineRule="auto"/>
        <w:jc w:val="both"/>
        <w:rPr>
          <w:b w:val="0"/>
        </w:rPr>
      </w:pPr>
      <w:r w:rsidDel="00000000" w:rsidR="00000000" w:rsidRPr="00000000">
        <w:rPr>
          <w:rtl w:val="0"/>
        </w:rPr>
      </w:r>
    </w:p>
    <w:p w:rsidR="00000000" w:rsidDel="00000000" w:rsidP="00000000" w:rsidRDefault="00000000" w:rsidRPr="00000000" w14:paraId="0000001C">
      <w:pPr>
        <w:spacing w:line="360" w:lineRule="auto"/>
        <w:ind w:firstLine="720"/>
        <w:jc w:val="both"/>
        <w:rPr>
          <w:b w:val="0"/>
        </w:rPr>
      </w:pPr>
      <w:r w:rsidDel="00000000" w:rsidR="00000000" w:rsidRPr="00000000">
        <w:rPr>
          <w:b w:val="0"/>
          <w:rtl w:val="0"/>
        </w:rPr>
        <w:t xml:space="preserve">Radyoaktiflik olayının çekirdekle ilgili bir dönüşüm olduğu şuradan anlaşılıyor ki, Ra, Ba gibi toprak alkali elementler grubunda bulunan bir katı olduğu halde, radon, soy gazlar grubunda bulunan bir gazdır.</w:t>
      </w:r>
    </w:p>
    <w:p w:rsidR="00000000" w:rsidDel="00000000" w:rsidP="00000000" w:rsidRDefault="00000000" w:rsidRPr="00000000" w14:paraId="0000001D">
      <w:pPr>
        <w:spacing w:line="360" w:lineRule="auto"/>
        <w:ind w:firstLine="720"/>
        <w:jc w:val="both"/>
        <w:rPr>
          <w:b w:val="0"/>
        </w:rPr>
      </w:pPr>
      <w:r w:rsidDel="00000000" w:rsidR="00000000" w:rsidRPr="00000000">
        <w:rPr>
          <w:b w:val="0"/>
          <w:rtl w:val="0"/>
        </w:rPr>
        <w:t xml:space="preserve">Alfa taneciği yayımlayan bir atomun, 4 nükleon ve 2 proton kaybetmiş olması gösteriyor ki alfa çekirdeği bir </w:t>
      </w:r>
      <w:r w:rsidDel="00000000" w:rsidR="00000000" w:rsidRPr="00000000">
        <w:rPr>
          <w:b w:val="0"/>
          <w:vertAlign w:val="subscript"/>
          <w:rtl w:val="0"/>
        </w:rPr>
        <w:t xml:space="preserve">2</w:t>
      </w:r>
      <w:r w:rsidDel="00000000" w:rsidR="00000000" w:rsidRPr="00000000">
        <w:rPr>
          <w:b w:val="0"/>
          <w:rtl w:val="0"/>
        </w:rPr>
        <w:t xml:space="preserve">He</w:t>
      </w:r>
      <w:r w:rsidDel="00000000" w:rsidR="00000000" w:rsidRPr="00000000">
        <w:rPr>
          <w:b w:val="0"/>
          <w:vertAlign w:val="superscript"/>
          <w:rtl w:val="0"/>
        </w:rPr>
        <w:t xml:space="preserve">4 </w:t>
      </w:r>
      <w:r w:rsidDel="00000000" w:rsidR="00000000" w:rsidRPr="00000000">
        <w:rPr>
          <w:b w:val="0"/>
          <w:rtl w:val="0"/>
        </w:rPr>
        <w:t xml:space="preserve"> çekirdeği olabilir. Gerçekten de yapılan ölçümler alfa taneciğinin kütlesinin</w:t>
      </w:r>
    </w:p>
    <w:p w:rsidR="00000000" w:rsidDel="00000000" w:rsidP="00000000" w:rsidRDefault="00000000" w:rsidRPr="00000000" w14:paraId="0000001E">
      <w:pPr>
        <w:spacing w:line="360" w:lineRule="auto"/>
        <w:ind w:firstLine="720"/>
        <w:jc w:val="both"/>
        <w:rPr>
          <w:b w:val="0"/>
        </w:rPr>
      </w:pPr>
      <w:r w:rsidDel="00000000" w:rsidR="00000000" w:rsidRPr="00000000">
        <w:rPr>
          <w:b w:val="0"/>
          <w:rtl w:val="0"/>
        </w:rPr>
        <w:tab/>
        <w:tab/>
        <w:tab/>
        <w:t xml:space="preserve">M</w:t>
      </w:r>
      <w:r w:rsidDel="00000000" w:rsidR="00000000" w:rsidRPr="00000000">
        <w:rPr>
          <w:b w:val="0"/>
          <w:vertAlign w:val="subscript"/>
          <w:rtl w:val="0"/>
        </w:rPr>
        <w:t xml:space="preserve">α</w:t>
      </w:r>
      <w:sdt>
        <w:sdtPr>
          <w:tag w:val="goog_rdk_3"/>
        </w:sdtPr>
        <w:sdtContent>
          <w:r w:rsidDel="00000000" w:rsidR="00000000" w:rsidRPr="00000000">
            <w:rPr>
              <w:rFonts w:ascii="Gungsuh" w:cs="Gungsuh" w:eastAsia="Gungsuh" w:hAnsi="Gungsuh"/>
              <w:b w:val="0"/>
              <w:rtl w:val="0"/>
            </w:rPr>
            <w:t xml:space="preserve">=E/(E/M) ≈ 6,64x10</w:t>
          </w:r>
        </w:sdtContent>
      </w:sdt>
      <w:r w:rsidDel="00000000" w:rsidR="00000000" w:rsidRPr="00000000">
        <w:rPr>
          <w:b w:val="0"/>
          <w:vertAlign w:val="superscript"/>
          <w:rtl w:val="0"/>
        </w:rPr>
        <w:t xml:space="preserve">-24</w:t>
      </w:r>
      <w:r w:rsidDel="00000000" w:rsidR="00000000" w:rsidRPr="00000000">
        <w:rPr>
          <w:b w:val="0"/>
          <w:rtl w:val="0"/>
        </w:rPr>
        <w:t xml:space="preserve"> gram</w:t>
        <w:tab/>
        <w:tab/>
        <w:tab/>
        <w:t xml:space="preserve">       (5)</w:t>
      </w:r>
    </w:p>
    <w:p w:rsidR="00000000" w:rsidDel="00000000" w:rsidP="00000000" w:rsidRDefault="00000000" w:rsidRPr="00000000" w14:paraId="0000001F">
      <w:pPr>
        <w:tabs>
          <w:tab w:val="left" w:pos="2410"/>
          <w:tab w:val="left" w:pos="2552"/>
        </w:tabs>
        <w:spacing w:line="360" w:lineRule="auto"/>
        <w:ind w:firstLine="720"/>
        <w:jc w:val="both"/>
        <w:rPr>
          <w:b w:val="0"/>
        </w:rPr>
      </w:pPr>
      <w:r w:rsidDel="00000000" w:rsidR="00000000" w:rsidRPr="00000000">
        <w:rPr>
          <w:b w:val="0"/>
          <w:rtl w:val="0"/>
        </w:rPr>
        <w:t xml:space="preserve">    </w:t>
      </w:r>
      <w:r w:rsidDel="00000000" w:rsidR="00000000" w:rsidRPr="00000000">
        <w:rPr>
          <w:b w:val="0"/>
          <w:sz w:val="36.66666666666667"/>
          <w:szCs w:val="36.66666666666667"/>
          <w:vertAlign w:val="subscript"/>
        </w:rPr>
        <w:pict>
          <v:shape id="_x0000_i1026" style="width:9pt;height:17.25pt" o:ole="" type="#_x0000_t75">
            <v:imagedata r:id="rId1" o:title=""/>
          </v:shape>
          <o:OLEObject DrawAspect="Content" r:id="rId2" ObjectID="_1634334279" ProgID="Equation.3" ShapeID="_x0000_i1026" Type="Embed"/>
        </w:pict>
      </w:r>
      <w:r w:rsidDel="00000000" w:rsidR="00000000" w:rsidRPr="00000000">
        <w:rPr>
          <w:b w:val="0"/>
          <w:rtl w:val="0"/>
        </w:rPr>
        <w:t xml:space="preserve"> </w:t>
        <w:tab/>
        <w:t xml:space="preserve">      M</w:t>
      </w:r>
      <w:r w:rsidDel="00000000" w:rsidR="00000000" w:rsidRPr="00000000">
        <w:rPr>
          <w:b w:val="0"/>
          <w:vertAlign w:val="subscript"/>
          <w:rtl w:val="0"/>
        </w:rPr>
        <w:t xml:space="preserve">α</w:t>
      </w:r>
      <w:r w:rsidDel="00000000" w:rsidR="00000000" w:rsidRPr="00000000">
        <w:rPr>
          <w:b w:val="0"/>
          <w:rtl w:val="0"/>
        </w:rPr>
        <w:t xml:space="preserve">/M</w:t>
      </w:r>
      <w:r w:rsidDel="00000000" w:rsidR="00000000" w:rsidRPr="00000000">
        <w:rPr>
          <w:b w:val="0"/>
          <w:vertAlign w:val="subscript"/>
          <w:rtl w:val="0"/>
        </w:rPr>
        <w:t xml:space="preserve">H</w:t>
      </w:r>
      <w:r w:rsidDel="00000000" w:rsidR="00000000" w:rsidRPr="00000000">
        <w:rPr>
          <w:b w:val="0"/>
          <w:rtl w:val="0"/>
        </w:rPr>
        <w:t xml:space="preserve">=6,64x10</w:t>
      </w:r>
      <w:r w:rsidDel="00000000" w:rsidR="00000000" w:rsidRPr="00000000">
        <w:rPr>
          <w:b w:val="0"/>
          <w:vertAlign w:val="superscript"/>
          <w:rtl w:val="0"/>
        </w:rPr>
        <w:t xml:space="preserve">-24 </w:t>
      </w:r>
      <w:r w:rsidDel="00000000" w:rsidR="00000000" w:rsidRPr="00000000">
        <w:rPr>
          <w:b w:val="0"/>
          <w:rtl w:val="0"/>
        </w:rPr>
        <w:t xml:space="preserve">gr / 1,67x10</w:t>
      </w:r>
      <w:r w:rsidDel="00000000" w:rsidR="00000000" w:rsidRPr="00000000">
        <w:rPr>
          <w:b w:val="0"/>
          <w:vertAlign w:val="superscript"/>
          <w:rtl w:val="0"/>
        </w:rPr>
        <w:t xml:space="preserve">-24 </w:t>
      </w:r>
      <w:sdt>
        <w:sdtPr>
          <w:tag w:val="goog_rdk_4"/>
        </w:sdtPr>
        <w:sdtContent>
          <w:r w:rsidDel="00000000" w:rsidR="00000000" w:rsidRPr="00000000">
            <w:rPr>
              <w:rFonts w:ascii="Gungsuh" w:cs="Gungsuh" w:eastAsia="Gungsuh" w:hAnsi="Gungsuh"/>
              <w:b w:val="0"/>
              <w:rtl w:val="0"/>
            </w:rPr>
            <w:t xml:space="preserve">gr ≈ 4 </w:t>
            <w:tab/>
            <w:tab/>
            <w:t xml:space="preserve">       (6)</w:t>
          </w:r>
        </w:sdtContent>
      </w:sdt>
    </w:p>
    <w:p w:rsidR="00000000" w:rsidDel="00000000" w:rsidP="00000000" w:rsidRDefault="00000000" w:rsidRPr="00000000" w14:paraId="00000020">
      <w:pPr>
        <w:spacing w:line="360" w:lineRule="auto"/>
        <w:jc w:val="both"/>
        <w:rPr>
          <w:b w:val="0"/>
        </w:rPr>
      </w:pPr>
      <w:r w:rsidDel="00000000" w:rsidR="00000000" w:rsidRPr="00000000">
        <w:rPr>
          <w:b w:val="0"/>
          <w:rtl w:val="0"/>
        </w:rPr>
        <w:t xml:space="preserve">olduğunu göstermiştir. Öte yandan, Rutherford, bir radyoaktif kaynağın yayımladığı alfaları bir boşalım tüpü içine toplayarak, bunların elektron yakalanmasından meydana gelen gazın karakteristik He tayfını verdiğini göstermiştir. Bugün kesinlikle biliyoruz ki, alfa tanecikleri iki proton ve iki nötrondan meydana gelen helyum çekirdekleridir.</w:t>
      </w:r>
    </w:p>
    <w:p w:rsidR="00000000" w:rsidDel="00000000" w:rsidP="00000000" w:rsidRDefault="00000000" w:rsidRPr="00000000" w14:paraId="00000021">
      <w:pPr>
        <w:spacing w:line="360" w:lineRule="auto"/>
        <w:jc w:val="both"/>
        <w:rPr>
          <w:b w:val="0"/>
        </w:rPr>
      </w:pPr>
      <w:r w:rsidDel="00000000" w:rsidR="00000000" w:rsidRPr="00000000">
        <w:rPr>
          <w:b w:val="0"/>
          <w:rtl w:val="0"/>
        </w:rPr>
        <w:tab/>
        <w:t xml:space="preserve">Atom numarası Z olan bir radyoaktif elementin bir β</w:t>
      </w:r>
      <w:r w:rsidDel="00000000" w:rsidR="00000000" w:rsidRPr="00000000">
        <w:rPr>
          <w:b w:val="0"/>
          <w:vertAlign w:val="superscript"/>
          <w:rtl w:val="0"/>
        </w:rPr>
        <w:t xml:space="preserve">—</w:t>
      </w:r>
      <w:r w:rsidDel="00000000" w:rsidR="00000000" w:rsidRPr="00000000">
        <w:rPr>
          <w:b w:val="0"/>
          <w:rtl w:val="0"/>
        </w:rPr>
        <w:t xml:space="preserve"> taneciği yayımlaması ile, atom numarası Z+1 olan başka bir element meydana gelir, fakat kütle numarası değişmez. Böylece ilk elementin bir izobarı elde edilir. </w:t>
      </w:r>
    </w:p>
    <w:p w:rsidR="00000000" w:rsidDel="00000000" w:rsidP="00000000" w:rsidRDefault="00000000" w:rsidRPr="00000000" w14:paraId="00000022">
      <w:pPr>
        <w:spacing w:line="360" w:lineRule="auto"/>
        <w:jc w:val="both"/>
        <w:rPr>
          <w:b w:val="0"/>
        </w:rPr>
      </w:pPr>
      <w:r w:rsidDel="00000000" w:rsidR="00000000" w:rsidRPr="00000000">
        <w:rPr>
          <w:b w:val="0"/>
          <w:rtl w:val="0"/>
        </w:rPr>
        <w:tab/>
        <w:tab/>
        <w:tab/>
        <w:tab/>
        <w:t xml:space="preserve">β</w:t>
      </w:r>
      <w:r w:rsidDel="00000000" w:rsidR="00000000" w:rsidRPr="00000000">
        <w:rPr>
          <w:b w:val="0"/>
          <w:vertAlign w:val="superscript"/>
          <w:rtl w:val="0"/>
        </w:rPr>
        <w:t xml:space="preserve">—</w:t>
      </w:r>
      <w:sdt>
        <w:sdtPr>
          <w:tag w:val="goog_rdk_5"/>
        </w:sdtPr>
        <w:sdtContent>
          <w:r w:rsidDel="00000000" w:rsidR="00000000" w:rsidRPr="00000000">
            <w:rPr>
              <w:rFonts w:ascii="Cardo" w:cs="Cardo" w:eastAsia="Cardo" w:hAnsi="Cardo"/>
              <w:b w:val="0"/>
              <w:rtl w:val="0"/>
            </w:rPr>
            <w:t xml:space="preserve"> : Z→Z+1, </w:t>
            <w:tab/>
            <w:t xml:space="preserve">A→A </w:t>
            <w:tab/>
            <w:tab/>
            <w:tab/>
            <w:tab/>
            <w:tab/>
            <w:t xml:space="preserve">       (7)</w:t>
          </w:r>
        </w:sdtContent>
      </w:sdt>
    </w:p>
    <w:p w:rsidR="00000000" w:rsidDel="00000000" w:rsidP="00000000" w:rsidRDefault="00000000" w:rsidRPr="00000000" w14:paraId="00000023">
      <w:pPr>
        <w:spacing w:line="360" w:lineRule="auto"/>
        <w:jc w:val="both"/>
        <w:rPr>
          <w:b w:val="0"/>
        </w:rPr>
      </w:pPr>
      <w:sdt>
        <w:sdtPr>
          <w:tag w:val="goog_rdk_6"/>
        </w:sdtPr>
        <w:sdtContent>
          <w:r w:rsidDel="00000000" w:rsidR="00000000" w:rsidRPr="00000000">
            <w:rPr>
              <w:rFonts w:ascii="Cardo" w:cs="Cardo" w:eastAsia="Cardo" w:hAnsi="Cardo"/>
              <w:b w:val="0"/>
              <w:rtl w:val="0"/>
            </w:rPr>
            <w:tab/>
            <w:tab/>
            <w:tab/>
            <w:tab/>
            <w:t xml:space="preserve">n→p + β</w:t>
          </w:r>
        </w:sdtContent>
      </w:sdt>
      <w:r w:rsidDel="00000000" w:rsidR="00000000" w:rsidRPr="00000000">
        <w:rPr>
          <w:b w:val="0"/>
          <w:vertAlign w:val="superscript"/>
          <w:rtl w:val="0"/>
        </w:rPr>
        <w:t xml:space="preserve">—</w:t>
      </w:r>
      <w:r w:rsidDel="00000000" w:rsidR="00000000" w:rsidRPr="00000000">
        <w:rPr>
          <w:b w:val="0"/>
          <w:rtl w:val="0"/>
        </w:rPr>
        <w:t xml:space="preserve">  + </w:t>
      </w:r>
      <m:oMath>
        <m:sSub>
          <m:sSubPr>
            <m:ctrlPr>
              <w:rPr>
                <w:b w:val="0"/>
              </w:rPr>
            </m:ctrlPr>
          </m:sSubPr>
          <m:e>
            <m:bar>
              <m:barPr>
                <m:pos/>
                <m:ctrlPr>
                  <w:rPr>
                    <w:b w:val="0"/>
                  </w:rPr>
                </m:ctrlPr>
              </m:barPr>
              <m:e>
                <m:r>
                  <w:rPr>
                    <w:b w:val="0"/>
                  </w:rPr>
                  <m:t xml:space="preserve">υ</m:t>
                </m:r>
              </m:e>
            </m:bar>
          </m:e>
          <m:sub>
            <m:r>
              <w:rPr>
                <w:b w:val="0"/>
              </w:rPr>
              <m:t xml:space="preserve">e</m:t>
            </m:r>
          </m:sub>
        </m:sSub>
      </m:oMath>
      <w:r w:rsidDel="00000000" w:rsidR="00000000" w:rsidRPr="00000000">
        <w:rPr>
          <w:b w:val="0"/>
          <w:rtl w:val="0"/>
        </w:rPr>
        <w:tab/>
        <w:tab/>
        <w:tab/>
        <w:tab/>
        <w:tab/>
        <w:t xml:space="preserve">       (8)</w:t>
      </w:r>
    </w:p>
    <w:p w:rsidR="00000000" w:rsidDel="00000000" w:rsidP="00000000" w:rsidRDefault="00000000" w:rsidRPr="00000000" w14:paraId="00000024">
      <w:pPr>
        <w:spacing w:line="360" w:lineRule="auto"/>
        <w:jc w:val="both"/>
        <w:rPr>
          <w:b w:val="0"/>
        </w:rPr>
      </w:pPr>
      <w:r w:rsidDel="00000000" w:rsidR="00000000" w:rsidRPr="00000000">
        <w:rPr>
          <w:b w:val="0"/>
          <w:rtl w:val="0"/>
        </w:rPr>
        <w:tab/>
        <w:tab/>
        <w:tab/>
        <w:t xml:space="preserve">RaB(</w:t>
      </w:r>
      <w:r w:rsidDel="00000000" w:rsidR="00000000" w:rsidRPr="00000000">
        <w:rPr>
          <w:b w:val="0"/>
          <w:vertAlign w:val="subscript"/>
          <w:rtl w:val="0"/>
        </w:rPr>
        <w:t xml:space="preserve">82</w:t>
      </w:r>
      <w:r w:rsidDel="00000000" w:rsidR="00000000" w:rsidRPr="00000000">
        <w:rPr>
          <w:b w:val="0"/>
          <w:rtl w:val="0"/>
        </w:rPr>
        <w:t xml:space="preserve">Pb</w:t>
      </w:r>
      <w:r w:rsidDel="00000000" w:rsidR="00000000" w:rsidRPr="00000000">
        <w:rPr>
          <w:b w:val="0"/>
          <w:vertAlign w:val="superscript"/>
          <w:rtl w:val="0"/>
        </w:rPr>
        <w:t xml:space="preserve">214</w:t>
      </w:r>
      <w:sdt>
        <w:sdtPr>
          <w:tag w:val="goog_rdk_7"/>
        </w:sdtPr>
        <w:sdtContent>
          <w:r w:rsidDel="00000000" w:rsidR="00000000" w:rsidRPr="00000000">
            <w:rPr>
              <w:rFonts w:ascii="Cardo" w:cs="Cardo" w:eastAsia="Cardo" w:hAnsi="Cardo"/>
              <w:b w:val="0"/>
              <w:rtl w:val="0"/>
            </w:rPr>
            <w:t xml:space="preserve">) → β</w:t>
          </w:r>
        </w:sdtContent>
      </w:sdt>
      <w:r w:rsidDel="00000000" w:rsidR="00000000" w:rsidRPr="00000000">
        <w:rPr>
          <w:b w:val="0"/>
          <w:vertAlign w:val="superscript"/>
          <w:rtl w:val="0"/>
        </w:rPr>
        <w:t xml:space="preserve">— </w:t>
      </w:r>
      <w:r w:rsidDel="00000000" w:rsidR="00000000" w:rsidRPr="00000000">
        <w:rPr>
          <w:b w:val="0"/>
          <w:rtl w:val="0"/>
        </w:rPr>
        <w:t xml:space="preserve">+ RaC(</w:t>
      </w:r>
      <w:r w:rsidDel="00000000" w:rsidR="00000000" w:rsidRPr="00000000">
        <w:rPr>
          <w:b w:val="0"/>
          <w:vertAlign w:val="subscript"/>
          <w:rtl w:val="0"/>
        </w:rPr>
        <w:t xml:space="preserve">83</w:t>
      </w:r>
      <w:r w:rsidDel="00000000" w:rsidR="00000000" w:rsidRPr="00000000">
        <w:rPr>
          <w:b w:val="0"/>
          <w:rtl w:val="0"/>
        </w:rPr>
        <w:t xml:space="preserve">Bi</w:t>
      </w:r>
      <w:r w:rsidDel="00000000" w:rsidR="00000000" w:rsidRPr="00000000">
        <w:rPr>
          <w:b w:val="0"/>
          <w:vertAlign w:val="superscript"/>
          <w:rtl w:val="0"/>
        </w:rPr>
        <w:t xml:space="preserve">214</w:t>
      </w:r>
      <w:r w:rsidDel="00000000" w:rsidR="00000000" w:rsidRPr="00000000">
        <w:rPr>
          <w:b w:val="0"/>
          <w:rtl w:val="0"/>
        </w:rPr>
        <w:t xml:space="preserve">) + υ</w:t>
      </w:r>
      <w:r w:rsidDel="00000000" w:rsidR="00000000" w:rsidRPr="00000000">
        <w:rPr>
          <w:b w:val="0"/>
          <w:vertAlign w:val="subscript"/>
          <w:rtl w:val="0"/>
        </w:rPr>
        <w:t xml:space="preserve">e</w:t>
        <w:tab/>
        <w:tab/>
        <w:tab/>
      </w:r>
      <w:r w:rsidDel="00000000" w:rsidR="00000000" w:rsidRPr="00000000">
        <w:rPr>
          <w:b w:val="0"/>
          <w:rtl w:val="0"/>
        </w:rPr>
        <w:t xml:space="preserve">       (9)</w:t>
      </w:r>
    </w:p>
    <w:p w:rsidR="00000000" w:rsidDel="00000000" w:rsidP="00000000" w:rsidRDefault="00000000" w:rsidRPr="00000000" w14:paraId="00000025">
      <w:pPr>
        <w:jc w:val="both"/>
        <w:rPr>
          <w:b w:val="0"/>
          <w:vertAlign w:val="subscript"/>
        </w:rPr>
      </w:pPr>
      <w:r w:rsidDel="00000000" w:rsidR="00000000" w:rsidRPr="00000000">
        <w:rPr>
          <w:rtl w:val="0"/>
        </w:rPr>
      </w:r>
    </w:p>
    <w:p w:rsidR="00000000" w:rsidDel="00000000" w:rsidP="00000000" w:rsidRDefault="00000000" w:rsidRPr="00000000" w14:paraId="00000026">
      <w:pPr>
        <w:spacing w:line="360" w:lineRule="auto"/>
        <w:jc w:val="both"/>
        <w:rPr>
          <w:b w:val="0"/>
        </w:rPr>
      </w:pPr>
      <w:r w:rsidDel="00000000" w:rsidR="00000000" w:rsidRPr="00000000">
        <w:rPr>
          <w:b w:val="0"/>
          <w:rtl w:val="0"/>
        </w:rPr>
        <w:t xml:space="preserve">Bu da gösteriyor ki, doğal radyoaktif bir elementin yayımladığı β tanecikleri negatif elektronlardan ibaret olabilirler. Gerçekten, yapılan ölçümler ve teorik çalışmalar negatif </w:t>
      </w:r>
      <w:r w:rsidDel="00000000" w:rsidR="00000000" w:rsidRPr="00000000">
        <w:rPr>
          <w:b w:val="0"/>
          <w:vertAlign w:val="subscript"/>
          <w:rtl w:val="0"/>
        </w:rPr>
        <w:t xml:space="preserve"> </w:t>
      </w:r>
      <w:r w:rsidDel="00000000" w:rsidR="00000000" w:rsidRPr="00000000">
        <w:rPr>
          <w:b w:val="0"/>
          <w:rtl w:val="0"/>
        </w:rPr>
        <w:t xml:space="preserve">β’ların elektronlar olduğunu kesinlikle göstermektedir. Bazı yapay radyoaktif elementlerin yayımladıkları  β</w:t>
      </w:r>
      <w:r w:rsidDel="00000000" w:rsidR="00000000" w:rsidRPr="00000000">
        <w:rPr>
          <w:b w:val="0"/>
          <w:vertAlign w:val="superscript"/>
          <w:rtl w:val="0"/>
        </w:rPr>
        <w:t xml:space="preserve">+</w:t>
      </w:r>
      <w:r w:rsidDel="00000000" w:rsidR="00000000" w:rsidRPr="00000000">
        <w:rPr>
          <w:b w:val="0"/>
          <w:rtl w:val="0"/>
        </w:rPr>
        <w:t xml:space="preserve"> ların da pozitif elektronlar (pozitronlar) oldukları bugün bilinmektedir. </w:t>
      </w:r>
    </w:p>
    <w:p w:rsidR="00000000" w:rsidDel="00000000" w:rsidP="00000000" w:rsidRDefault="00000000" w:rsidRPr="00000000" w14:paraId="00000027">
      <w:pPr>
        <w:spacing w:line="360" w:lineRule="auto"/>
        <w:jc w:val="both"/>
        <w:rPr>
          <w:b w:val="0"/>
        </w:rPr>
      </w:pPr>
      <w:r w:rsidDel="00000000" w:rsidR="00000000" w:rsidRPr="00000000">
        <w:rPr>
          <w:b w:val="0"/>
          <w:rtl w:val="0"/>
        </w:rPr>
        <w:tab/>
        <w:t xml:space="preserve">Gamalar (γ) uyarılmış çekirdeklerden yayımlanan elektromanyetik erke kuantumları yani fotonlardır. </w:t>
      </w:r>
    </w:p>
    <w:p w:rsidR="00000000" w:rsidDel="00000000" w:rsidP="00000000" w:rsidRDefault="00000000" w:rsidRPr="00000000" w14:paraId="00000028">
      <w:pPr>
        <w:spacing w:line="360" w:lineRule="auto"/>
        <w:jc w:val="both"/>
        <w:rPr>
          <w:b w:val="0"/>
        </w:rPr>
      </w:pPr>
      <w:r w:rsidDel="00000000" w:rsidR="00000000" w:rsidRPr="00000000">
        <w:rPr>
          <w:rtl w:val="0"/>
        </w:rPr>
      </w:r>
    </w:p>
    <w:p w:rsidR="00000000" w:rsidDel="00000000" w:rsidP="00000000" w:rsidRDefault="00000000" w:rsidRPr="00000000" w14:paraId="00000029">
      <w:pPr>
        <w:spacing w:line="360" w:lineRule="auto"/>
        <w:jc w:val="both"/>
        <w:rPr>
          <w:b w:val="0"/>
        </w:rPr>
      </w:pPr>
      <w:r w:rsidDel="00000000" w:rsidR="00000000" w:rsidRPr="00000000">
        <w:rPr>
          <w:b w:val="0"/>
          <w:rtl w:val="0"/>
        </w:rPr>
        <w:t xml:space="preserve">                </w:t>
      </w:r>
      <w:r w:rsidDel="00000000" w:rsidR="00000000" w:rsidRPr="00000000">
        <w:rPr>
          <w:b w:val="0"/>
        </w:rPr>
        <w:drawing>
          <wp:inline distB="0" distT="0" distL="0" distR="0">
            <wp:extent cx="3409950" cy="2524125"/>
            <wp:effectExtent b="0" l="0" r="0" t="0"/>
            <wp:docPr id="146"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340995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b w:val="0"/>
        </w:rPr>
      </w:pPr>
      <w:r w:rsidDel="00000000" w:rsidR="00000000" w:rsidRPr="00000000">
        <w:rPr>
          <w:rtl w:val="0"/>
        </w:rPr>
        <w:t xml:space="preserve">Şekil- 2: </w:t>
      </w:r>
      <w:r w:rsidDel="00000000" w:rsidR="00000000" w:rsidRPr="00000000">
        <w:rPr>
          <w:b w:val="0"/>
          <w:rtl w:val="0"/>
        </w:rPr>
        <w:t xml:space="preserve">Radyoaktif bozunma sonucu ortaya çıkan taneciklerin manyetik alandaki sapmaları. </w:t>
      </w:r>
    </w:p>
    <w:p w:rsidR="00000000" w:rsidDel="00000000" w:rsidP="00000000" w:rsidRDefault="00000000" w:rsidRPr="00000000" w14:paraId="0000002B">
      <w:pPr>
        <w:spacing w:line="360" w:lineRule="auto"/>
        <w:jc w:val="both"/>
        <w:rPr>
          <w:b w:val="0"/>
        </w:rPr>
      </w:pPr>
      <w:r w:rsidDel="00000000" w:rsidR="00000000" w:rsidRPr="00000000">
        <w:rPr>
          <w:b w:val="0"/>
          <w:rtl w:val="0"/>
        </w:rPr>
        <w:tab/>
      </w:r>
    </w:p>
    <w:p w:rsidR="00000000" w:rsidDel="00000000" w:rsidP="00000000" w:rsidRDefault="00000000" w:rsidRPr="00000000" w14:paraId="0000002C">
      <w:pPr>
        <w:spacing w:line="360" w:lineRule="auto"/>
        <w:ind w:firstLine="720"/>
        <w:jc w:val="both"/>
        <w:rPr>
          <w:b w:val="0"/>
        </w:rPr>
      </w:pPr>
      <w:r w:rsidDel="00000000" w:rsidR="00000000" w:rsidRPr="00000000">
        <w:rPr>
          <w:b w:val="0"/>
          <w:rtl w:val="0"/>
        </w:rPr>
        <w:t xml:space="preserve">Geiger sayacı parçacıkların ( beta, gama veya alfa ) türünü belirleyemez, sadece algılayıcıya kaç adet parçacık girdiğini belirler. Ardışık iyonlaşma sonucu oluşan gerilimin genliği tipik olarak &gt; 1 Volt’ tur. Bu değer herhangi bir yükselticiye ihtiyaç duyulmadan sayaç tarafından algılanacak kadar büyüktür.</w:t>
      </w:r>
    </w:p>
    <w:p w:rsidR="00000000" w:rsidDel="00000000" w:rsidP="00000000" w:rsidRDefault="00000000" w:rsidRPr="00000000" w14:paraId="0000002D">
      <w:pPr>
        <w:spacing w:line="360" w:lineRule="auto"/>
        <w:ind w:firstLine="708"/>
        <w:jc w:val="both"/>
        <w:rPr>
          <w:b w:val="0"/>
        </w:rPr>
      </w:pPr>
      <w:r w:rsidDel="00000000" w:rsidR="00000000" w:rsidRPr="00000000">
        <w:rPr>
          <w:b w:val="0"/>
          <w:rtl w:val="0"/>
        </w:rPr>
        <w:t xml:space="preserve">Geiger tüpünün yapımı esnasında oluşan farklılıklardan dolayı, uygulanan belirli bir gerilim için her tüp farklı verimlilikte çalışır. Eğer bir radyoaktif madde Geiger tüpünün altına yerleştirilirse ve gerilim sıfırdan itibaren yavaşça artırılırsa tüp çalışma gerilimine ulaşmadan sayım yapmaya başlamayacaktır. Bu gerilimden sonraki en ufak bir gerilim artmasında, sayım hızı aniden artacaktır. Bu gerilime eşik gerilimi denir. Eşik geriliminden sonra gerilim artırılırsa sayım hızında çok az bir değişim olacaktır. Bu bölgeye plato bölgesi denir. Çalışma gerilimi değeri plato bölgesi içinde belirlenir.</w:t>
      </w:r>
    </w:p>
    <w:p w:rsidR="00000000" w:rsidDel="00000000" w:rsidP="00000000" w:rsidRDefault="00000000" w:rsidRPr="00000000" w14:paraId="0000002E">
      <w:pPr>
        <w:spacing w:line="360" w:lineRule="auto"/>
        <w:jc w:val="both"/>
        <w:rPr>
          <w:b w:val="0"/>
        </w:rPr>
      </w:pPr>
      <w:r w:rsidDel="00000000" w:rsidR="00000000" w:rsidRPr="00000000">
        <w:rPr>
          <w:b w:val="0"/>
          <w:rtl w:val="0"/>
        </w:rPr>
        <w:tab/>
        <w:t xml:space="preserve">Tüpün yaşama süresinin korunması için çalışma gerilimi plato bölgesinin %25’ lik bölümünde seçilir ( eşik gerilimi yakınlarında ). Eğer gerilim hızlı bir değişim olacak şekilde artırılırsa sürekli boşalım bölgesine ulaşılır. Geiger tüpünün bu bölgedeki gerilimde çalıştırılması tüpün kısa sürede bozulmasına neden olur.</w:t>
      </w:r>
    </w:p>
    <w:p w:rsidR="00000000" w:rsidDel="00000000" w:rsidP="00000000" w:rsidRDefault="00000000" w:rsidRPr="00000000" w14:paraId="0000002F">
      <w:pPr>
        <w:spacing w:line="360" w:lineRule="auto"/>
        <w:jc w:val="both"/>
        <w:rPr/>
      </w:pPr>
      <w:r w:rsidDel="00000000" w:rsidR="00000000" w:rsidRPr="00000000">
        <w:rPr>
          <w:rtl w:val="0"/>
        </w:rPr>
        <w:t xml:space="preserve">                </w:t>
      </w:r>
      <w:r w:rsidDel="00000000" w:rsidR="00000000" w:rsidRPr="00000000">
        <w:rPr/>
        <w:drawing>
          <wp:inline distB="114300" distT="114300" distL="114300" distR="114300">
            <wp:extent cx="5763260" cy="3022600"/>
            <wp:effectExtent b="0" l="0" r="0" t="0"/>
            <wp:docPr id="143"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76326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360" w:lineRule="auto"/>
        <w:jc w:val="both"/>
        <w:rPr>
          <w:b w:val="0"/>
          <w:sz w:val="20"/>
          <w:szCs w:val="20"/>
        </w:rPr>
      </w:pPr>
      <w:r w:rsidDel="00000000" w:rsidR="00000000" w:rsidRPr="00000000">
        <w:rPr>
          <w:sz w:val="22"/>
          <w:szCs w:val="22"/>
          <w:rtl w:val="0"/>
        </w:rPr>
        <w:t xml:space="preserve">Şekil-3 : </w:t>
      </w:r>
      <w:r w:rsidDel="00000000" w:rsidR="00000000" w:rsidRPr="00000000">
        <w:rPr>
          <w:b w:val="0"/>
          <w:sz w:val="22"/>
          <w:szCs w:val="22"/>
          <w:rtl w:val="0"/>
        </w:rPr>
        <w:t xml:space="preserve">Gazlı iyonizasyon dedektörlerin ve Geiger-Müller tüpünün çalışma karakteristik eğrisi </w:t>
      </w:r>
      <w:r w:rsidDel="00000000" w:rsidR="00000000" w:rsidRPr="00000000">
        <w:rPr>
          <w:b w:val="0"/>
          <w:sz w:val="20"/>
          <w:szCs w:val="20"/>
          <w:rtl w:val="0"/>
        </w:rPr>
        <w:t xml:space="preserve">(</w:t>
      </w:r>
      <w:hyperlink r:id="rId25">
        <w:r w:rsidDel="00000000" w:rsidR="00000000" w:rsidRPr="00000000">
          <w:rPr>
            <w:b w:val="0"/>
            <w:color w:val="1155cc"/>
            <w:sz w:val="20"/>
            <w:szCs w:val="20"/>
            <w:u w:val="single"/>
            <w:rtl w:val="0"/>
          </w:rPr>
          <w:t xml:space="preserve">https://www.nuclear-power.net/</w:t>
        </w:r>
      </w:hyperlink>
      <w:r w:rsidDel="00000000" w:rsidR="00000000" w:rsidRPr="00000000">
        <w:rPr>
          <w:b w:val="0"/>
          <w:sz w:val="20"/>
          <w:szCs w:val="20"/>
          <w:rtl w:val="0"/>
        </w:rPr>
        <w:t xml:space="preserve"> sitesinden alınmıştır</w:t>
      </w:r>
      <w:r w:rsidDel="00000000" w:rsidR="00000000" w:rsidRPr="00000000">
        <w:rPr>
          <w:b w:val="0"/>
          <w:sz w:val="20"/>
          <w:szCs w:val="20"/>
          <w:rtl w:val="0"/>
        </w:rPr>
        <w:t xml:space="preserve">).</w:t>
      </w:r>
    </w:p>
    <w:p w:rsidR="00000000" w:rsidDel="00000000" w:rsidP="00000000" w:rsidRDefault="00000000" w:rsidRPr="00000000" w14:paraId="00000031">
      <w:pPr>
        <w:spacing w:line="360" w:lineRule="auto"/>
        <w:ind w:firstLine="720"/>
        <w:jc w:val="both"/>
        <w:rPr>
          <w:b w:val="0"/>
        </w:rPr>
      </w:pPr>
      <w:r w:rsidDel="00000000" w:rsidR="00000000" w:rsidRPr="00000000">
        <w:rPr>
          <w:rtl w:val="0"/>
        </w:rPr>
      </w:r>
    </w:p>
    <w:p w:rsidR="00000000" w:rsidDel="00000000" w:rsidP="00000000" w:rsidRDefault="00000000" w:rsidRPr="00000000" w14:paraId="00000032">
      <w:pPr>
        <w:spacing w:line="360" w:lineRule="auto"/>
        <w:ind w:firstLine="720"/>
        <w:jc w:val="both"/>
        <w:rPr/>
      </w:pPr>
      <w:r w:rsidDel="00000000" w:rsidR="00000000" w:rsidRPr="00000000">
        <w:rPr>
          <w:b w:val="0"/>
          <w:rtl w:val="0"/>
        </w:rPr>
        <w:t xml:space="preserve">Radyoaktif bir örnekte birim zamanda bozunan çekirdek sayısı, yani bozunma hızı </w:t>
      </w:r>
      <w:r w:rsidDel="00000000" w:rsidR="00000000" w:rsidRPr="00000000">
        <w:rPr>
          <w:rtl w:val="0"/>
        </w:rPr>
        <w:t xml:space="preserve">aktivite</w:t>
      </w:r>
      <w:r w:rsidDel="00000000" w:rsidR="00000000" w:rsidRPr="00000000">
        <w:rPr>
          <w:b w:val="0"/>
          <w:rtl w:val="0"/>
        </w:rPr>
        <w:t xml:space="preserve"> olarak adlandırılır Aktivite birimi olarak genellikle son zamanlara kadar </w:t>
      </w:r>
      <w:r w:rsidDel="00000000" w:rsidR="00000000" w:rsidRPr="00000000">
        <w:rPr>
          <w:rtl w:val="0"/>
        </w:rPr>
        <w:t xml:space="preserve">Curie (Ci)</w:t>
      </w:r>
      <w:r w:rsidDel="00000000" w:rsidR="00000000" w:rsidRPr="00000000">
        <w:rPr>
          <w:b w:val="0"/>
          <w:rtl w:val="0"/>
        </w:rPr>
        <w:t xml:space="preserve"> birimi kullanılmıştır. 1 Ci saniyede 3,7x10</w:t>
      </w:r>
      <w:r w:rsidDel="00000000" w:rsidR="00000000" w:rsidRPr="00000000">
        <w:rPr>
          <w:b w:val="0"/>
          <w:vertAlign w:val="superscript"/>
          <w:rtl w:val="0"/>
        </w:rPr>
        <w:t xml:space="preserve">10</w:t>
      </w:r>
      <w:r w:rsidDel="00000000" w:rsidR="00000000" w:rsidRPr="00000000">
        <w:rPr>
          <w:b w:val="0"/>
          <w:rtl w:val="0"/>
        </w:rPr>
        <w:t xml:space="preserve"> bozunma yapan radyoaktif çekirdek miktarıdır. Son zamanlarda aktivite birimi olarak </w:t>
      </w:r>
      <w:r w:rsidDel="00000000" w:rsidR="00000000" w:rsidRPr="00000000">
        <w:rPr>
          <w:rtl w:val="0"/>
        </w:rPr>
        <w:t xml:space="preserve">Becquerel (Bq)</w:t>
      </w:r>
      <w:r w:rsidDel="00000000" w:rsidR="00000000" w:rsidRPr="00000000">
        <w:rPr>
          <w:b w:val="0"/>
          <w:rtl w:val="0"/>
        </w:rPr>
        <w:t xml:space="preserve"> kullanılmaktadır ve 1 Bq bir saniyede bir bozunma yapan radyoaktif çekirdek miktarıdır.</w:t>
      </w:r>
      <w:r w:rsidDel="00000000" w:rsidR="00000000" w:rsidRPr="00000000">
        <w:rPr>
          <w:rtl w:val="0"/>
        </w:rPr>
      </w:r>
    </w:p>
    <w:p w:rsidR="00000000" w:rsidDel="00000000" w:rsidP="00000000" w:rsidRDefault="00000000" w:rsidRPr="00000000" w14:paraId="00000033">
      <w:pPr>
        <w:spacing w:line="360" w:lineRule="auto"/>
        <w:ind w:left="0" w:firstLine="0"/>
        <w:jc w:val="both"/>
        <w:rPr/>
      </w:pPr>
      <w:r w:rsidDel="00000000" w:rsidR="00000000" w:rsidRPr="00000000">
        <w:rPr>
          <w:rtl w:val="0"/>
        </w:rPr>
      </w:r>
    </w:p>
    <w:p w:rsidR="00000000" w:rsidDel="00000000" w:rsidP="00000000" w:rsidRDefault="00000000" w:rsidRPr="00000000" w14:paraId="00000034">
      <w:pPr>
        <w:spacing w:line="360" w:lineRule="auto"/>
        <w:ind w:left="0" w:firstLine="0"/>
        <w:jc w:val="both"/>
        <w:rPr/>
      </w:pPr>
      <w:r w:rsidDel="00000000" w:rsidR="00000000" w:rsidRPr="00000000">
        <w:rPr>
          <w:rtl w:val="0"/>
        </w:rPr>
        <w:t xml:space="preserve">Deneyde kullanılacak olan araç ve gereçler şu şekildedir:</w:t>
      </w:r>
    </w:p>
    <w:p w:rsidR="00000000" w:rsidDel="00000000" w:rsidP="00000000" w:rsidRDefault="00000000" w:rsidRPr="00000000" w14:paraId="00000035">
      <w:pPr>
        <w:spacing w:line="360" w:lineRule="auto"/>
        <w:jc w:val="both"/>
        <w:rPr>
          <w:b w:val="0"/>
        </w:rPr>
      </w:pPr>
      <w:r w:rsidDel="00000000" w:rsidR="00000000" w:rsidRPr="00000000">
        <w:rPr>
          <w:rtl w:val="0"/>
        </w:rPr>
        <w:t xml:space="preserve">Radyasyon Sensörü: </w:t>
      </w:r>
      <w:r w:rsidDel="00000000" w:rsidR="00000000" w:rsidRPr="00000000">
        <w:rPr>
          <w:b w:val="0"/>
          <w:rtl w:val="0"/>
        </w:rPr>
        <w:t xml:space="preserve">Bir radyasyon kaynağının varlığını tespit etmek,</w:t>
      </w:r>
      <w:r w:rsidDel="00000000" w:rsidR="00000000" w:rsidRPr="00000000">
        <w:rPr>
          <w:rtl w:val="0"/>
        </w:rPr>
        <w:t xml:space="preserve"> </w:t>
      </w:r>
      <w:r w:rsidDel="00000000" w:rsidR="00000000" w:rsidRPr="00000000">
        <w:rPr>
          <w:b w:val="0"/>
          <w:rtl w:val="0"/>
        </w:rPr>
        <w:t xml:space="preserve">alfa, beta, gama ışımalarını gözlemlemek ve belirtilen bir zaman aralığındaki toplam bozunum sayısını ölçmek için çeşitli arabirimlerle kullanılabilir. Radyasyon Sensörü, içine yerleştirilmiş olan bir Geiger-Müller (GM) tüpüyle iyonlaştırıcı radyasyonu algılar.</w:t>
      </w:r>
      <w:r w:rsidDel="00000000" w:rsidR="00000000" w:rsidRPr="00000000">
        <w:rPr>
          <w:rtl w:val="0"/>
        </w:rPr>
        <w:t xml:space="preserve"> </w:t>
      </w:r>
      <w:r w:rsidDel="00000000" w:rsidR="00000000" w:rsidRPr="00000000">
        <w:rPr>
          <w:b w:val="0"/>
          <w:rtl w:val="0"/>
        </w:rPr>
        <w:t xml:space="preserve">İyonlaştırıcı radyasyon veya bir parçacık tüpe çarptığında, elektronik olarak algılanır ve bir bilgisayar tarafından ve yanıp sönen bir sayım ışığı tarafından izlenir. Sensörün üzerinde ayrıca istenildiği zaman kapatılabilen ve sayımı gösteren bir ses sinyalide bulunmaktadır. </w:t>
      </w:r>
    </w:p>
    <w:p w:rsidR="00000000" w:rsidDel="00000000" w:rsidP="00000000" w:rsidRDefault="00000000" w:rsidRPr="00000000" w14:paraId="00000036">
      <w:pPr>
        <w:spacing w:line="360" w:lineRule="auto"/>
        <w:jc w:val="both"/>
        <w:rPr>
          <w:b w:val="0"/>
        </w:rPr>
      </w:pPr>
      <w:r w:rsidDel="00000000" w:rsidR="00000000" w:rsidRPr="00000000">
        <w:rPr>
          <w:rtl w:val="0"/>
        </w:rPr>
      </w:r>
    </w:p>
    <w:p w:rsidR="00000000" w:rsidDel="00000000" w:rsidP="00000000" w:rsidRDefault="00000000" w:rsidRPr="00000000" w14:paraId="00000037">
      <w:pPr>
        <w:spacing w:line="360" w:lineRule="auto"/>
        <w:jc w:val="both"/>
        <w:rPr>
          <w:b w:val="0"/>
        </w:rPr>
      </w:pPr>
      <w:r w:rsidDel="00000000" w:rsidR="00000000" w:rsidRPr="00000000">
        <w:rPr>
          <w:rtl w:val="0"/>
        </w:rPr>
        <w:t xml:space="preserve">LabQuest2 Cihazı: </w:t>
      </w:r>
      <w:r w:rsidDel="00000000" w:rsidR="00000000" w:rsidRPr="00000000">
        <w:rPr>
          <w:b w:val="0"/>
          <w:rtl w:val="0"/>
        </w:rPr>
        <w:t xml:space="preserve">LabQuest 2, üzerinde digital, analog ve usb portları bulunan dahili grafik ve analiz uygulamasıyla sensör verilerini toplamak için kullanılan bağımsız bir arayüzdür. Çeşitli sensörler kullanılarak sıcaklık, yük, radyoaktivite v.s. ölçümleri yapılabilmektedir.</w:t>
      </w:r>
    </w:p>
    <w:p w:rsidR="00000000" w:rsidDel="00000000" w:rsidP="00000000" w:rsidRDefault="00000000" w:rsidRPr="00000000" w14:paraId="00000038">
      <w:pPr>
        <w:spacing w:line="360" w:lineRule="auto"/>
        <w:jc w:val="both"/>
        <w:rPr>
          <w:b w:val="0"/>
        </w:rPr>
      </w:pPr>
      <w:r w:rsidDel="00000000" w:rsidR="00000000" w:rsidRPr="00000000">
        <w:rPr>
          <w:rtl w:val="0"/>
        </w:rPr>
      </w:r>
    </w:p>
    <w:p w:rsidR="00000000" w:rsidDel="00000000" w:rsidP="00000000" w:rsidRDefault="00000000" w:rsidRPr="00000000" w14:paraId="00000039">
      <w:pPr>
        <w:spacing w:line="360" w:lineRule="auto"/>
        <w:jc w:val="both"/>
        <w:rPr>
          <w:b w:val="0"/>
        </w:rPr>
      </w:pPr>
      <w:r w:rsidDel="00000000" w:rsidR="00000000" w:rsidRPr="00000000">
        <w:rPr>
          <w:rtl w:val="0"/>
        </w:rPr>
        <w:t xml:space="preserve">GM numune standı: </w:t>
      </w:r>
      <w:r w:rsidDel="00000000" w:rsidR="00000000" w:rsidRPr="00000000">
        <w:rPr>
          <w:b w:val="0"/>
          <w:rtl w:val="0"/>
        </w:rPr>
        <w:t xml:space="preserve">Üzerinde her bir bölme mesafesi 1 cm olan ahşaptan yapılmış ve incelenecek olan numunenin konulacağı bir tepsi ile kullanılan kutu şeklindeki malzeme.</w:t>
      </w:r>
    </w:p>
    <w:p w:rsidR="00000000" w:rsidDel="00000000" w:rsidP="00000000" w:rsidRDefault="00000000" w:rsidRPr="00000000" w14:paraId="0000003A">
      <w:pPr>
        <w:spacing w:line="360" w:lineRule="auto"/>
        <w:ind w:firstLine="720"/>
        <w:rPr>
          <w:b w:val="0"/>
        </w:rPr>
      </w:pPr>
      <w:r w:rsidDel="00000000" w:rsidR="00000000" w:rsidRPr="00000000">
        <w:rPr>
          <w:b w:val="0"/>
        </w:rPr>
        <w:drawing>
          <wp:inline distB="0" distT="0" distL="0" distR="0">
            <wp:extent cx="1559428" cy="2124438"/>
            <wp:effectExtent b="0" l="0" r="0" t="0"/>
            <wp:docPr descr="http://www.spectrumtechniques.com/wp-content/uploads/2017/03/GP35-1-148x300.png" id="147" name="image15.png"/>
            <a:graphic>
              <a:graphicData uri="http://schemas.openxmlformats.org/drawingml/2006/picture">
                <pic:pic>
                  <pic:nvPicPr>
                    <pic:cNvPr descr="http://www.spectrumtechniques.com/wp-content/uploads/2017/03/GP35-1-148x300.png" id="0" name="image15.png"/>
                    <pic:cNvPicPr preferRelativeResize="0"/>
                  </pic:nvPicPr>
                  <pic:blipFill>
                    <a:blip r:embed="rId26"/>
                    <a:srcRect b="0" l="0" r="0" t="0"/>
                    <a:stretch>
                      <a:fillRect/>
                    </a:stretch>
                  </pic:blipFill>
                  <pic:spPr>
                    <a:xfrm>
                      <a:off x="0" y="0"/>
                      <a:ext cx="1559428" cy="2124438"/>
                    </a:xfrm>
                    <a:prstGeom prst="rect"/>
                    <a:ln/>
                  </pic:spPr>
                </pic:pic>
              </a:graphicData>
            </a:graphic>
          </wp:inline>
        </w:drawing>
      </w:r>
      <w:r w:rsidDel="00000000" w:rsidR="00000000" w:rsidRPr="00000000">
        <w:rPr>
          <w:b w:val="0"/>
          <w:rtl w:val="0"/>
        </w:rPr>
        <w:br w:type="textWrapping"/>
        <w:t xml:space="preserve">                      Radyasyon Sensörü                                              GM numune standı</w:t>
      </w:r>
      <w:r w:rsidDel="00000000" w:rsidR="00000000" w:rsidRPr="00000000">
        <w:drawing>
          <wp:anchor allowOverlap="1" behindDoc="0" distB="0" distT="0" distL="114300" distR="114300" hidden="0" layoutInCell="1" locked="0" relativeHeight="0" simplePos="0">
            <wp:simplePos x="0" y="0"/>
            <wp:positionH relativeFrom="column">
              <wp:posOffset>138430</wp:posOffset>
            </wp:positionH>
            <wp:positionV relativeFrom="paragraph">
              <wp:posOffset>0</wp:posOffset>
            </wp:positionV>
            <wp:extent cx="3053080" cy="1981200"/>
            <wp:effectExtent b="0" l="0" r="0" t="0"/>
            <wp:wrapSquare wrapText="bothSides" distB="0" distT="0" distL="114300" distR="114300"/>
            <wp:docPr descr="product.vrm-btd._hero.001.jpg" id="150" name="image12.jpg"/>
            <a:graphic>
              <a:graphicData uri="http://schemas.openxmlformats.org/drawingml/2006/picture">
                <pic:pic>
                  <pic:nvPicPr>
                    <pic:cNvPr descr="product.vrm-btd._hero.001.jpg" id="0" name="image12.jpg"/>
                    <pic:cNvPicPr preferRelativeResize="0"/>
                  </pic:nvPicPr>
                  <pic:blipFill>
                    <a:blip r:embed="rId27"/>
                    <a:srcRect b="0" l="0" r="0" t="0"/>
                    <a:stretch>
                      <a:fillRect/>
                    </a:stretch>
                  </pic:blipFill>
                  <pic:spPr>
                    <a:xfrm>
                      <a:off x="0" y="0"/>
                      <a:ext cx="3053080" cy="1981200"/>
                    </a:xfrm>
                    <a:prstGeom prst="rect"/>
                    <a:ln/>
                  </pic:spPr>
                </pic:pic>
              </a:graphicData>
            </a:graphic>
          </wp:anchor>
        </w:drawing>
      </w:r>
    </w:p>
    <w:p w:rsidR="00000000" w:rsidDel="00000000" w:rsidP="00000000" w:rsidRDefault="00000000" w:rsidRPr="00000000" w14:paraId="0000003B">
      <w:pPr>
        <w:spacing w:line="360" w:lineRule="auto"/>
        <w:ind w:firstLine="720"/>
        <w:rPr>
          <w:b w:val="0"/>
        </w:rPr>
      </w:pPr>
      <w:r w:rsidDel="00000000" w:rsidR="00000000" w:rsidRPr="00000000">
        <w:rPr>
          <w:rtl w:val="0"/>
        </w:rPr>
      </w:r>
    </w:p>
    <w:p w:rsidR="00000000" w:rsidDel="00000000" w:rsidP="00000000" w:rsidRDefault="00000000" w:rsidRPr="00000000" w14:paraId="0000003C">
      <w:pPr>
        <w:spacing w:line="360" w:lineRule="auto"/>
        <w:ind w:firstLine="720"/>
        <w:jc w:val="center"/>
        <w:rPr>
          <w:b w:val="0"/>
        </w:rPr>
      </w:pPr>
      <w:r w:rsidDel="00000000" w:rsidR="00000000" w:rsidRPr="00000000">
        <w:rPr/>
        <w:drawing>
          <wp:inline distB="0" distT="0" distL="0" distR="0">
            <wp:extent cx="3490905" cy="2031707"/>
            <wp:effectExtent b="0" l="0" r="0" t="0"/>
            <wp:docPr descr="LabQuest 2 ile ilgili görsel sonucu" id="148" name="image14.jpg"/>
            <a:graphic>
              <a:graphicData uri="http://schemas.openxmlformats.org/drawingml/2006/picture">
                <pic:pic>
                  <pic:nvPicPr>
                    <pic:cNvPr descr="LabQuest 2 ile ilgili görsel sonucu" id="0" name="image14.jpg"/>
                    <pic:cNvPicPr preferRelativeResize="0"/>
                  </pic:nvPicPr>
                  <pic:blipFill>
                    <a:blip r:embed="rId28"/>
                    <a:srcRect b="0" l="0" r="0" t="0"/>
                    <a:stretch>
                      <a:fillRect/>
                    </a:stretch>
                  </pic:blipFill>
                  <pic:spPr>
                    <a:xfrm>
                      <a:off x="0" y="0"/>
                      <a:ext cx="3490905" cy="203170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360" w:lineRule="auto"/>
        <w:ind w:firstLine="720"/>
        <w:jc w:val="center"/>
        <w:rPr>
          <w:b w:val="0"/>
        </w:rPr>
      </w:pPr>
      <w:r w:rsidDel="00000000" w:rsidR="00000000" w:rsidRPr="00000000">
        <w:rPr>
          <w:b w:val="0"/>
          <w:rtl w:val="0"/>
        </w:rPr>
        <w:t xml:space="preserve">LabQuest2 Cihazı</w:t>
      </w:r>
    </w:p>
    <w:p w:rsidR="00000000" w:rsidDel="00000000" w:rsidP="00000000" w:rsidRDefault="00000000" w:rsidRPr="00000000" w14:paraId="0000003E">
      <w:pPr>
        <w:spacing w:line="360" w:lineRule="auto"/>
        <w:jc w:val="both"/>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ab/>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t xml:space="preserve">A- TERS KARE KANUNU</w:t>
      </w:r>
    </w:p>
    <w:p w:rsidR="00000000" w:rsidDel="00000000" w:rsidP="00000000" w:rsidRDefault="00000000" w:rsidRPr="00000000" w14:paraId="00000042">
      <w:pPr>
        <w:jc w:val="both"/>
        <w:rPr>
          <w:b w:val="0"/>
        </w:rPr>
      </w:pPr>
      <w:r w:rsidDel="00000000" w:rsidR="00000000" w:rsidRPr="00000000">
        <w:rPr>
          <w:rtl w:val="0"/>
        </w:rPr>
        <w:t xml:space="preserve">Amaç: </w:t>
      </w:r>
      <w:r w:rsidDel="00000000" w:rsidR="00000000" w:rsidRPr="00000000">
        <w:rPr>
          <w:b w:val="0"/>
          <w:rtl w:val="0"/>
        </w:rPr>
        <w:t xml:space="preserve">Ters kare kanununun ışınım yayan radyoaktif maddelerdeki geçerliliğinin belirlenmesi</w:t>
      </w:r>
    </w:p>
    <w:p w:rsidR="00000000" w:rsidDel="00000000" w:rsidP="00000000" w:rsidRDefault="00000000" w:rsidRPr="00000000" w14:paraId="00000043">
      <w:pPr>
        <w:jc w:val="both"/>
        <w:rPr>
          <w:b w:val="0"/>
        </w:rPr>
      </w:pPr>
      <w:r w:rsidDel="00000000" w:rsidR="00000000" w:rsidRPr="00000000">
        <w:rPr>
          <w:rtl w:val="0"/>
        </w:rPr>
      </w:r>
    </w:p>
    <w:p w:rsidR="00000000" w:rsidDel="00000000" w:rsidP="00000000" w:rsidRDefault="00000000" w:rsidRPr="00000000" w14:paraId="00000044">
      <w:pPr>
        <w:spacing w:line="360" w:lineRule="auto"/>
        <w:ind w:firstLine="720"/>
        <w:jc w:val="both"/>
        <w:rPr>
          <w:b w:val="0"/>
        </w:rPr>
      </w:pPr>
      <w:r w:rsidDel="00000000" w:rsidR="00000000" w:rsidRPr="00000000">
        <w:rPr>
          <w:b w:val="0"/>
          <w:rtl w:val="0"/>
        </w:rPr>
        <w:t xml:space="preserve">Ters kare kanununun fizikte bir çok dalda geçerli olduğu bilinmektedir. Bir nesneye çarpan ışığın şiddetinin, kaynağın nesneye olan uzaklığının karesinin tersiyle orantılı olduğu bilinmektedir. Bir radyoaktif maddeden yayımlanan ışınım ışığa benzetilirse ki ışıkta bir kaynaktan yayımlanır, ters kare kanunun sayaçtan uzaklaşan radyoaktif bir kaynak için de uygulanabileceği düşünülebilir.</w:t>
      </w:r>
    </w:p>
    <w:p w:rsidR="00000000" w:rsidDel="00000000" w:rsidP="00000000" w:rsidRDefault="00000000" w:rsidRPr="00000000" w14:paraId="00000045">
      <w:pPr>
        <w:spacing w:line="360" w:lineRule="auto"/>
        <w:ind w:firstLine="720"/>
        <w:jc w:val="both"/>
        <w:rPr>
          <w:b w:val="0"/>
        </w:rPr>
      </w:pPr>
      <w:r w:rsidDel="00000000" w:rsidR="00000000" w:rsidRPr="00000000">
        <w:rPr>
          <w:b w:val="0"/>
          <w:rtl w:val="0"/>
        </w:rPr>
        <w:t xml:space="preserve">Bu deneyde, bir radyoaktif maddenin, Geiger-Müller tüpünden çeşitli uzaklıklardaki aktivitesi ölçülecektir. Elde edilen verinin ters kare kanunu ile uyuşabilirliliği araştırılacaktır.</w:t>
      </w:r>
    </w:p>
    <w:p w:rsidR="00000000" w:rsidDel="00000000" w:rsidP="00000000" w:rsidRDefault="00000000" w:rsidRPr="00000000" w14:paraId="00000046">
      <w:pPr>
        <w:spacing w:line="360" w:lineRule="auto"/>
        <w:jc w:val="both"/>
        <w:rPr>
          <w:b w:val="0"/>
        </w:rPr>
      </w:pPr>
      <w:r w:rsidDel="00000000" w:rsidR="00000000" w:rsidRPr="00000000">
        <w:rPr>
          <w:rtl w:val="0"/>
        </w:rPr>
        <w:t xml:space="preserve">Deneyin Yapılışı</w:t>
      </w:r>
      <w:r w:rsidDel="00000000" w:rsidR="00000000" w:rsidRPr="00000000">
        <w:rPr>
          <w:b w:val="0"/>
          <w:rtl w:val="0"/>
        </w:rPr>
        <w:t xml:space="preserve">: </w:t>
      </w:r>
    </w:p>
    <w:p w:rsidR="00000000" w:rsidDel="00000000" w:rsidP="00000000" w:rsidRDefault="00000000" w:rsidRPr="00000000" w14:paraId="00000047">
      <w:pPr>
        <w:numPr>
          <w:ilvl w:val="0"/>
          <w:numId w:val="2"/>
        </w:numPr>
        <w:spacing w:line="360" w:lineRule="auto"/>
        <w:ind w:left="720" w:hanging="360"/>
        <w:jc w:val="both"/>
        <w:rPr>
          <w:sz w:val="22"/>
          <w:szCs w:val="22"/>
        </w:rPr>
      </w:pPr>
      <w:r w:rsidDel="00000000" w:rsidR="00000000" w:rsidRPr="00000000">
        <w:rPr>
          <w:b w:val="0"/>
          <w:sz w:val="22"/>
          <w:szCs w:val="22"/>
          <w:rtl w:val="0"/>
        </w:rPr>
        <w:t xml:space="preserve">Radyasyon sensörünü on bölmeli örnek tutucunun üzerine gelecek şekilde bir ayak üzerine sabitleyiniz. </w:t>
      </w:r>
    </w:p>
    <w:p w:rsidR="00000000" w:rsidDel="00000000" w:rsidP="00000000" w:rsidRDefault="00000000" w:rsidRPr="00000000" w14:paraId="00000048">
      <w:pPr>
        <w:numPr>
          <w:ilvl w:val="0"/>
          <w:numId w:val="2"/>
        </w:numPr>
        <w:spacing w:line="360" w:lineRule="auto"/>
        <w:ind w:left="720" w:hanging="360"/>
        <w:jc w:val="both"/>
        <w:rPr>
          <w:sz w:val="22"/>
          <w:szCs w:val="22"/>
        </w:rPr>
      </w:pPr>
      <w:r w:rsidDel="00000000" w:rsidR="00000000" w:rsidRPr="00000000">
        <w:rPr>
          <w:b w:val="0"/>
          <w:sz w:val="22"/>
          <w:szCs w:val="22"/>
          <w:rtl w:val="0"/>
        </w:rPr>
        <w:t xml:space="preserve">Radyasyon sensörünün kablosunu LabQuest2 aygıtının dijital portuna takınız. Uygun LabQuest yazılımını başlatınız</w:t>
      </w:r>
      <w:r w:rsidDel="00000000" w:rsidR="00000000" w:rsidRPr="00000000">
        <w:rPr>
          <w:b w:val="0"/>
          <w:i w:val="1"/>
          <w:sz w:val="22"/>
          <w:szCs w:val="22"/>
          <w:rtl w:val="0"/>
        </w:rPr>
        <w:t xml:space="preserve">. (</w:t>
      </w:r>
      <w:r w:rsidDel="00000000" w:rsidR="00000000" w:rsidRPr="00000000">
        <w:rPr>
          <w:i w:val="1"/>
          <w:sz w:val="22"/>
          <w:szCs w:val="22"/>
          <w:rtl w:val="0"/>
        </w:rPr>
        <w:t xml:space="preserve">Mod</w:t>
      </w:r>
      <w:r w:rsidDel="00000000" w:rsidR="00000000" w:rsidRPr="00000000">
        <w:rPr>
          <w:b w:val="0"/>
          <w:i w:val="1"/>
          <w:sz w:val="22"/>
          <w:szCs w:val="22"/>
          <w:rtl w:val="0"/>
        </w:rPr>
        <w:t xml:space="preserve">: Time Based, </w:t>
      </w:r>
      <w:r w:rsidDel="00000000" w:rsidR="00000000" w:rsidRPr="00000000">
        <w:rPr>
          <w:i w:val="1"/>
          <w:sz w:val="22"/>
          <w:szCs w:val="22"/>
          <w:rtl w:val="0"/>
        </w:rPr>
        <w:t xml:space="preserve">Rate</w:t>
      </w:r>
      <w:r w:rsidDel="00000000" w:rsidR="00000000" w:rsidRPr="00000000">
        <w:rPr>
          <w:b w:val="0"/>
          <w:i w:val="1"/>
          <w:sz w:val="22"/>
          <w:szCs w:val="22"/>
          <w:rtl w:val="0"/>
        </w:rPr>
        <w:t xml:space="preserve">:0.10 sample/s, </w:t>
      </w:r>
      <w:r w:rsidDel="00000000" w:rsidR="00000000" w:rsidRPr="00000000">
        <w:rPr>
          <w:i w:val="1"/>
          <w:sz w:val="22"/>
          <w:szCs w:val="22"/>
          <w:rtl w:val="0"/>
        </w:rPr>
        <w:t xml:space="preserve">Duration</w:t>
      </w:r>
      <w:r w:rsidDel="00000000" w:rsidR="00000000" w:rsidRPr="00000000">
        <w:rPr>
          <w:b w:val="0"/>
          <w:i w:val="1"/>
          <w:sz w:val="22"/>
          <w:szCs w:val="22"/>
          <w:rtl w:val="0"/>
        </w:rPr>
        <w:t xml:space="preserve">:300.0s seçebilirsiniz.)</w:t>
      </w:r>
      <w:r w:rsidDel="00000000" w:rsidR="00000000" w:rsidRPr="00000000">
        <w:rPr>
          <w:b w:val="0"/>
          <w:sz w:val="22"/>
          <w:szCs w:val="22"/>
          <w:rtl w:val="0"/>
        </w:rPr>
        <w:t xml:space="preserve">  </w:t>
      </w:r>
    </w:p>
    <w:p w:rsidR="00000000" w:rsidDel="00000000" w:rsidP="00000000" w:rsidRDefault="00000000" w:rsidRPr="00000000" w14:paraId="00000049">
      <w:pPr>
        <w:numPr>
          <w:ilvl w:val="0"/>
          <w:numId w:val="2"/>
        </w:numPr>
        <w:spacing w:line="360" w:lineRule="auto"/>
        <w:ind w:left="720" w:hanging="360"/>
        <w:jc w:val="both"/>
        <w:rPr>
          <w:sz w:val="22"/>
          <w:szCs w:val="22"/>
        </w:rPr>
      </w:pPr>
      <w:r w:rsidDel="00000000" w:rsidR="00000000" w:rsidRPr="00000000">
        <w:rPr>
          <w:b w:val="0"/>
          <w:sz w:val="22"/>
          <w:szCs w:val="22"/>
          <w:rtl w:val="0"/>
        </w:rPr>
        <w:t xml:space="preserve">LabQuest2  cihazı sayıma başlamamışsa Dosya menüsünden “Yeni” yi seçiniz.</w:t>
      </w:r>
      <w:r w:rsidDel="00000000" w:rsidR="00000000" w:rsidRPr="00000000">
        <w:rPr>
          <w:sz w:val="22"/>
          <w:szCs w:val="22"/>
          <w:rtl w:val="0"/>
        </w:rPr>
        <w:t xml:space="preserve"> </w:t>
      </w:r>
      <w:r w:rsidDel="00000000" w:rsidR="00000000" w:rsidRPr="00000000">
        <w:rPr>
          <w:b w:val="0"/>
          <w:sz w:val="22"/>
          <w:szCs w:val="22"/>
          <w:rtl w:val="0"/>
        </w:rPr>
        <w:t xml:space="preserve">Yazılım, sensörü tanımlayacak ve varsayılan bir veri toplama kurulumu yükleyecektir. </w:t>
      </w:r>
    </w:p>
    <w:p w:rsidR="00000000" w:rsidDel="00000000" w:rsidP="00000000" w:rsidRDefault="00000000" w:rsidRPr="00000000" w14:paraId="0000004A">
      <w:pPr>
        <w:numPr>
          <w:ilvl w:val="0"/>
          <w:numId w:val="2"/>
        </w:numPr>
        <w:spacing w:line="360" w:lineRule="auto"/>
        <w:ind w:left="720" w:hanging="360"/>
        <w:jc w:val="both"/>
        <w:rPr>
          <w:sz w:val="22"/>
          <w:szCs w:val="22"/>
        </w:rPr>
      </w:pPr>
      <w:r w:rsidDel="00000000" w:rsidR="00000000" w:rsidRPr="00000000">
        <w:rPr>
          <w:b w:val="0"/>
          <w:sz w:val="22"/>
          <w:szCs w:val="22"/>
          <w:rtl w:val="0"/>
        </w:rPr>
        <w:t xml:space="preserve">Artık veri toplamaya hazırsınız. Daha sonra kaynağı deney düzeneğine (On Bölmeli Örnek Standının birinci bölmesine) yerleştirerek bir kez sayım alınız. </w:t>
      </w:r>
    </w:p>
    <w:p w:rsidR="00000000" w:rsidDel="00000000" w:rsidP="00000000" w:rsidRDefault="00000000" w:rsidRPr="00000000" w14:paraId="0000004B">
      <w:pPr>
        <w:numPr>
          <w:ilvl w:val="0"/>
          <w:numId w:val="2"/>
        </w:numPr>
        <w:spacing w:line="360" w:lineRule="auto"/>
        <w:ind w:left="720" w:hanging="360"/>
        <w:jc w:val="both"/>
        <w:rPr>
          <w:sz w:val="22"/>
          <w:szCs w:val="22"/>
        </w:rPr>
      </w:pPr>
      <w:r w:rsidDel="00000000" w:rsidR="00000000" w:rsidRPr="00000000">
        <w:rPr>
          <w:b w:val="0"/>
          <w:sz w:val="22"/>
          <w:szCs w:val="22"/>
          <w:rtl w:val="0"/>
        </w:rPr>
        <w:t xml:space="preserve">Bu bölmenin radyasyon sensörüne uzaklığını ölçünüz. </w:t>
      </w:r>
    </w:p>
    <w:p w:rsidR="00000000" w:rsidDel="00000000" w:rsidP="00000000" w:rsidRDefault="00000000" w:rsidRPr="00000000" w14:paraId="0000004C">
      <w:pPr>
        <w:numPr>
          <w:ilvl w:val="0"/>
          <w:numId w:val="2"/>
        </w:numPr>
        <w:spacing w:line="360" w:lineRule="auto"/>
        <w:ind w:left="720" w:hanging="360"/>
        <w:jc w:val="both"/>
        <w:rPr>
          <w:sz w:val="22"/>
          <w:szCs w:val="22"/>
        </w:rPr>
      </w:pPr>
      <w:r w:rsidDel="00000000" w:rsidR="00000000" w:rsidRPr="00000000">
        <w:rPr>
          <w:b w:val="0"/>
          <w:sz w:val="22"/>
          <w:szCs w:val="22"/>
          <w:rtl w:val="0"/>
        </w:rPr>
        <w:t xml:space="preserve">Kaynağın uzaklığı ile sayma hızını aşağıdaki tabloya kayıt ediniz.</w:t>
      </w:r>
    </w:p>
    <w:tbl>
      <w:tblPr>
        <w:tblStyle w:val="Table2"/>
        <w:tblW w:w="793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2130"/>
        <w:gridCol w:w="2130"/>
        <w:gridCol w:w="1548"/>
        <w:tblGridChange w:id="0">
          <w:tblGrid>
            <w:gridCol w:w="2130"/>
            <w:gridCol w:w="2130"/>
            <w:gridCol w:w="2130"/>
            <w:gridCol w:w="1548"/>
          </w:tblGrid>
        </w:tblGridChange>
      </w:tblGrid>
      <w:tr>
        <w:trPr>
          <w:trHeight w:val="340" w:hRule="atLeast"/>
        </w:trPr>
        <w:tc>
          <w:tcPr>
            <w:tcMar>
              <w:top w:w="0.0" w:type="dxa"/>
              <w:bottom w:w="0.0" w:type="dxa"/>
            </w:tcMar>
            <w:vAlign w:val="center"/>
          </w:tcPr>
          <w:p w:rsidR="00000000" w:rsidDel="00000000" w:rsidP="00000000" w:rsidRDefault="00000000" w:rsidRPr="00000000" w14:paraId="0000004D">
            <w:pPr>
              <w:jc w:val="center"/>
              <w:rPr>
                <w:b w:val="0"/>
              </w:rPr>
            </w:pPr>
            <w:r w:rsidDel="00000000" w:rsidR="00000000" w:rsidRPr="00000000">
              <w:rPr>
                <w:rtl w:val="0"/>
              </w:rPr>
            </w:r>
          </w:p>
          <w:p w:rsidR="00000000" w:rsidDel="00000000" w:rsidP="00000000" w:rsidRDefault="00000000" w:rsidRPr="00000000" w14:paraId="0000004E">
            <w:pPr>
              <w:jc w:val="center"/>
              <w:rPr/>
            </w:pPr>
            <w:r w:rsidDel="00000000" w:rsidR="00000000" w:rsidRPr="00000000">
              <w:rPr>
                <w:rtl w:val="0"/>
              </w:rPr>
              <w:t xml:space="preserve">Sayım no</w:t>
            </w:r>
          </w:p>
        </w:tc>
        <w:tc>
          <w:tcPr>
            <w:tcMar>
              <w:top w:w="0.0" w:type="dxa"/>
              <w:bottom w:w="0.0" w:type="dxa"/>
            </w:tcMar>
            <w:vAlign w:val="center"/>
          </w:tcPr>
          <w:p w:rsidR="00000000" w:rsidDel="00000000" w:rsidP="00000000" w:rsidRDefault="00000000" w:rsidRPr="00000000" w14:paraId="0000004F">
            <w:pPr>
              <w:jc w:val="center"/>
              <w:rPr>
                <w:sz w:val="22"/>
                <w:szCs w:val="22"/>
              </w:rPr>
            </w:pPr>
            <w:r w:rsidDel="00000000" w:rsidR="00000000" w:rsidRPr="00000000">
              <w:rPr>
                <w:rtl w:val="0"/>
              </w:rPr>
            </w:r>
          </w:p>
          <w:p w:rsidR="00000000" w:rsidDel="00000000" w:rsidP="00000000" w:rsidRDefault="00000000" w:rsidRPr="00000000" w14:paraId="00000050">
            <w:pPr>
              <w:jc w:val="center"/>
              <w:rPr/>
            </w:pPr>
            <w:r w:rsidDel="00000000" w:rsidR="00000000" w:rsidRPr="00000000">
              <w:rPr>
                <w:rtl w:val="0"/>
              </w:rPr>
              <w:t xml:space="preserve">Sayma hızı  </w:t>
            </w:r>
          </w:p>
        </w:tc>
        <w:tc>
          <w:tcPr>
            <w:tcMar>
              <w:top w:w="0.0" w:type="dxa"/>
              <w:bottom w:w="0.0" w:type="dxa"/>
            </w:tcMar>
            <w:vAlign w:val="center"/>
          </w:tcPr>
          <w:p w:rsidR="00000000" w:rsidDel="00000000" w:rsidP="00000000" w:rsidRDefault="00000000" w:rsidRPr="00000000" w14:paraId="00000051">
            <w:pPr>
              <w:jc w:val="center"/>
              <w:rPr>
                <w:sz w:val="22"/>
                <w:szCs w:val="22"/>
              </w:rPr>
            </w:pPr>
            <w:r w:rsidDel="00000000" w:rsidR="00000000" w:rsidRPr="00000000">
              <w:rPr>
                <w:rtl w:val="0"/>
              </w:rPr>
            </w:r>
          </w:p>
          <w:p w:rsidR="00000000" w:rsidDel="00000000" w:rsidP="00000000" w:rsidRDefault="00000000" w:rsidRPr="00000000" w14:paraId="00000052">
            <w:pPr>
              <w:jc w:val="center"/>
              <w:rPr/>
            </w:pPr>
            <w:r w:rsidDel="00000000" w:rsidR="00000000" w:rsidRPr="00000000">
              <w:rPr>
                <w:rtl w:val="0"/>
              </w:rPr>
              <w:t xml:space="preserve">Uzaklık (d)</w:t>
            </w:r>
          </w:p>
        </w:tc>
        <w:tc>
          <w:tcPr>
            <w:tcMar>
              <w:top w:w="0.0" w:type="dxa"/>
              <w:bottom w:w="0.0" w:type="dxa"/>
            </w:tcMar>
            <w:vAlign w:val="center"/>
          </w:tcPr>
          <w:p w:rsidR="00000000" w:rsidDel="00000000" w:rsidP="00000000" w:rsidRDefault="00000000" w:rsidRPr="00000000" w14:paraId="00000053">
            <w:pPr>
              <w:jc w:val="center"/>
              <w:rPr>
                <w:sz w:val="22"/>
                <w:szCs w:val="22"/>
              </w:rPr>
            </w:pPr>
            <w:r w:rsidDel="00000000" w:rsidR="00000000" w:rsidRPr="00000000">
              <w:rPr>
                <w:rtl w:val="0"/>
              </w:rPr>
            </w:r>
          </w:p>
          <w:p w:rsidR="00000000" w:rsidDel="00000000" w:rsidP="00000000" w:rsidRDefault="00000000" w:rsidRPr="00000000" w14:paraId="00000054">
            <w:pPr>
              <w:jc w:val="center"/>
              <w:rPr/>
            </w:pPr>
            <w:r w:rsidDel="00000000" w:rsidR="00000000" w:rsidRPr="00000000">
              <w:rPr>
                <w:rtl w:val="0"/>
              </w:rPr>
              <w:t xml:space="preserve">1 / d</w:t>
            </w:r>
            <w:r w:rsidDel="00000000" w:rsidR="00000000" w:rsidRPr="00000000">
              <w:rPr>
                <w:vertAlign w:val="superscript"/>
                <w:rtl w:val="0"/>
              </w:rPr>
              <w:t xml:space="preserve">2</w:t>
            </w:r>
            <w:r w:rsidDel="00000000" w:rsidR="00000000" w:rsidRPr="00000000">
              <w:rPr>
                <w:rtl w:val="0"/>
              </w:rPr>
            </w:r>
          </w:p>
        </w:tc>
      </w:tr>
      <w:tr>
        <w:trPr>
          <w:trHeight w:val="340" w:hRule="atLeast"/>
        </w:trPr>
        <w:tc>
          <w:tcPr>
            <w:tcMar>
              <w:top w:w="0.0" w:type="dxa"/>
              <w:bottom w:w="0.0" w:type="dxa"/>
            </w:tcMar>
            <w:vAlign w:val="center"/>
          </w:tcPr>
          <w:p w:rsidR="00000000" w:rsidDel="00000000" w:rsidP="00000000" w:rsidRDefault="00000000" w:rsidRPr="00000000" w14:paraId="00000055">
            <w:pPr>
              <w:jc w:val="center"/>
              <w:rPr/>
            </w:pPr>
            <w:r w:rsidDel="00000000" w:rsidR="00000000" w:rsidRPr="00000000">
              <w:rPr>
                <w:rtl w:val="0"/>
              </w:rPr>
              <w:t xml:space="preserve">1</w:t>
            </w:r>
          </w:p>
        </w:tc>
        <w:tc>
          <w:tcPr>
            <w:tcMar>
              <w:top w:w="0.0" w:type="dxa"/>
              <w:bottom w:w="0.0" w:type="dxa"/>
            </w:tcMar>
            <w:vAlign w:val="center"/>
          </w:tcPr>
          <w:p w:rsidR="00000000" w:rsidDel="00000000" w:rsidP="00000000" w:rsidRDefault="00000000" w:rsidRPr="00000000" w14:paraId="00000056">
            <w:pPr>
              <w:jc w:val="center"/>
              <w:rPr>
                <w:sz w:val="22"/>
                <w:szCs w:val="22"/>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57">
            <w:pPr>
              <w:jc w:val="center"/>
              <w:rPr>
                <w:sz w:val="22"/>
                <w:szCs w:val="22"/>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58">
            <w:pPr>
              <w:jc w:val="center"/>
              <w:rPr>
                <w:sz w:val="22"/>
                <w:szCs w:val="22"/>
              </w:rPr>
            </w:pPr>
            <w:r w:rsidDel="00000000" w:rsidR="00000000" w:rsidRPr="00000000">
              <w:rPr>
                <w:rtl w:val="0"/>
              </w:rPr>
            </w:r>
          </w:p>
        </w:tc>
      </w:tr>
      <w:tr>
        <w:trPr>
          <w:trHeight w:val="340" w:hRule="atLeast"/>
        </w:trPr>
        <w:tc>
          <w:tcPr>
            <w:tcMar>
              <w:top w:w="0.0" w:type="dxa"/>
              <w:bottom w:w="0.0" w:type="dxa"/>
            </w:tcMar>
            <w:vAlign w:val="center"/>
          </w:tcPr>
          <w:p w:rsidR="00000000" w:rsidDel="00000000" w:rsidP="00000000" w:rsidRDefault="00000000" w:rsidRPr="00000000" w14:paraId="00000059">
            <w:pPr>
              <w:jc w:val="center"/>
              <w:rPr/>
            </w:pPr>
            <w:r w:rsidDel="00000000" w:rsidR="00000000" w:rsidRPr="00000000">
              <w:rPr>
                <w:rtl w:val="0"/>
              </w:rPr>
              <w:t xml:space="preserve">2</w:t>
            </w:r>
          </w:p>
        </w:tc>
        <w:tc>
          <w:tcPr>
            <w:tcMar>
              <w:top w:w="0.0" w:type="dxa"/>
              <w:bottom w:w="0.0" w:type="dxa"/>
            </w:tcMar>
            <w:vAlign w:val="center"/>
          </w:tcPr>
          <w:p w:rsidR="00000000" w:rsidDel="00000000" w:rsidP="00000000" w:rsidRDefault="00000000" w:rsidRPr="00000000" w14:paraId="0000005A">
            <w:pPr>
              <w:jc w:val="center"/>
              <w:rPr>
                <w:sz w:val="22"/>
                <w:szCs w:val="22"/>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5B">
            <w:pPr>
              <w:jc w:val="center"/>
              <w:rPr>
                <w:sz w:val="22"/>
                <w:szCs w:val="22"/>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5C">
            <w:pPr>
              <w:jc w:val="center"/>
              <w:rPr>
                <w:sz w:val="22"/>
                <w:szCs w:val="22"/>
              </w:rPr>
            </w:pPr>
            <w:r w:rsidDel="00000000" w:rsidR="00000000" w:rsidRPr="00000000">
              <w:rPr>
                <w:rtl w:val="0"/>
              </w:rPr>
            </w:r>
          </w:p>
        </w:tc>
      </w:tr>
      <w:tr>
        <w:trPr>
          <w:trHeight w:val="340" w:hRule="atLeast"/>
        </w:trPr>
        <w:tc>
          <w:tcPr>
            <w:tcMar>
              <w:top w:w="0.0" w:type="dxa"/>
              <w:bottom w:w="0.0" w:type="dxa"/>
            </w:tcMar>
            <w:vAlign w:val="center"/>
          </w:tcPr>
          <w:p w:rsidR="00000000" w:rsidDel="00000000" w:rsidP="00000000" w:rsidRDefault="00000000" w:rsidRPr="00000000" w14:paraId="0000005D">
            <w:pPr>
              <w:jc w:val="center"/>
              <w:rPr/>
            </w:pPr>
            <w:r w:rsidDel="00000000" w:rsidR="00000000" w:rsidRPr="00000000">
              <w:rPr>
                <w:rtl w:val="0"/>
              </w:rPr>
              <w:t xml:space="preserve">3</w:t>
            </w:r>
          </w:p>
        </w:tc>
        <w:tc>
          <w:tcPr>
            <w:tcMar>
              <w:top w:w="0.0" w:type="dxa"/>
              <w:bottom w:w="0.0" w:type="dxa"/>
            </w:tcMar>
            <w:vAlign w:val="center"/>
          </w:tcPr>
          <w:p w:rsidR="00000000" w:rsidDel="00000000" w:rsidP="00000000" w:rsidRDefault="00000000" w:rsidRPr="00000000" w14:paraId="0000005E">
            <w:pPr>
              <w:jc w:val="center"/>
              <w:rPr>
                <w:sz w:val="22"/>
                <w:szCs w:val="22"/>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5F">
            <w:pPr>
              <w:jc w:val="center"/>
              <w:rPr>
                <w:sz w:val="22"/>
                <w:szCs w:val="22"/>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60">
            <w:pPr>
              <w:jc w:val="center"/>
              <w:rPr>
                <w:sz w:val="22"/>
                <w:szCs w:val="22"/>
              </w:rPr>
            </w:pPr>
            <w:r w:rsidDel="00000000" w:rsidR="00000000" w:rsidRPr="00000000">
              <w:rPr>
                <w:rtl w:val="0"/>
              </w:rPr>
            </w:r>
          </w:p>
        </w:tc>
      </w:tr>
      <w:tr>
        <w:trPr>
          <w:trHeight w:val="340" w:hRule="atLeast"/>
        </w:trPr>
        <w:tc>
          <w:tcPr>
            <w:tcMar>
              <w:top w:w="0.0" w:type="dxa"/>
              <w:bottom w:w="0.0" w:type="dxa"/>
            </w:tcMar>
            <w:vAlign w:val="center"/>
          </w:tcPr>
          <w:p w:rsidR="00000000" w:rsidDel="00000000" w:rsidP="00000000" w:rsidRDefault="00000000" w:rsidRPr="00000000" w14:paraId="00000061">
            <w:pPr>
              <w:jc w:val="center"/>
              <w:rPr/>
            </w:pPr>
            <w:r w:rsidDel="00000000" w:rsidR="00000000" w:rsidRPr="00000000">
              <w:rPr>
                <w:rtl w:val="0"/>
              </w:rPr>
              <w:t xml:space="preserve">4</w:t>
            </w:r>
          </w:p>
        </w:tc>
        <w:tc>
          <w:tcPr>
            <w:tcMar>
              <w:top w:w="0.0" w:type="dxa"/>
              <w:bottom w:w="0.0" w:type="dxa"/>
            </w:tcMar>
            <w:vAlign w:val="center"/>
          </w:tcPr>
          <w:p w:rsidR="00000000" w:rsidDel="00000000" w:rsidP="00000000" w:rsidRDefault="00000000" w:rsidRPr="00000000" w14:paraId="00000062">
            <w:pPr>
              <w:jc w:val="center"/>
              <w:rPr>
                <w:sz w:val="22"/>
                <w:szCs w:val="22"/>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63">
            <w:pPr>
              <w:jc w:val="center"/>
              <w:rPr>
                <w:sz w:val="22"/>
                <w:szCs w:val="22"/>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64">
            <w:pPr>
              <w:jc w:val="center"/>
              <w:rPr>
                <w:sz w:val="22"/>
                <w:szCs w:val="22"/>
              </w:rPr>
            </w:pPr>
            <w:r w:rsidDel="00000000" w:rsidR="00000000" w:rsidRPr="00000000">
              <w:rPr>
                <w:rtl w:val="0"/>
              </w:rPr>
            </w:r>
          </w:p>
        </w:tc>
      </w:tr>
      <w:tr>
        <w:trPr>
          <w:trHeight w:val="340" w:hRule="atLeast"/>
        </w:trPr>
        <w:tc>
          <w:tcPr>
            <w:tcMar>
              <w:top w:w="0.0" w:type="dxa"/>
              <w:bottom w:w="0.0" w:type="dxa"/>
            </w:tcMar>
            <w:vAlign w:val="center"/>
          </w:tcPr>
          <w:p w:rsidR="00000000" w:rsidDel="00000000" w:rsidP="00000000" w:rsidRDefault="00000000" w:rsidRPr="00000000" w14:paraId="00000065">
            <w:pPr>
              <w:jc w:val="center"/>
              <w:rPr/>
            </w:pPr>
            <w:r w:rsidDel="00000000" w:rsidR="00000000" w:rsidRPr="00000000">
              <w:rPr>
                <w:rtl w:val="0"/>
              </w:rPr>
              <w:t xml:space="preserve">5</w:t>
            </w:r>
          </w:p>
        </w:tc>
        <w:tc>
          <w:tcPr>
            <w:tcMar>
              <w:top w:w="0.0" w:type="dxa"/>
              <w:bottom w:w="0.0" w:type="dxa"/>
            </w:tcMar>
            <w:vAlign w:val="center"/>
          </w:tcPr>
          <w:p w:rsidR="00000000" w:rsidDel="00000000" w:rsidP="00000000" w:rsidRDefault="00000000" w:rsidRPr="00000000" w14:paraId="00000066">
            <w:pPr>
              <w:jc w:val="center"/>
              <w:rPr>
                <w:sz w:val="22"/>
                <w:szCs w:val="22"/>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67">
            <w:pPr>
              <w:jc w:val="center"/>
              <w:rPr>
                <w:sz w:val="22"/>
                <w:szCs w:val="22"/>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68">
            <w:pPr>
              <w:jc w:val="center"/>
              <w:rPr>
                <w:sz w:val="22"/>
                <w:szCs w:val="22"/>
              </w:rPr>
            </w:pPr>
            <w:r w:rsidDel="00000000" w:rsidR="00000000" w:rsidRPr="00000000">
              <w:rPr>
                <w:rtl w:val="0"/>
              </w:rPr>
            </w:r>
          </w:p>
        </w:tc>
      </w:tr>
      <w:tr>
        <w:trPr>
          <w:trHeight w:val="340" w:hRule="atLeast"/>
        </w:trPr>
        <w:tc>
          <w:tcPr>
            <w:tcMar>
              <w:top w:w="0.0" w:type="dxa"/>
              <w:bottom w:w="0.0" w:type="dxa"/>
            </w:tcMar>
            <w:vAlign w:val="center"/>
          </w:tcPr>
          <w:p w:rsidR="00000000" w:rsidDel="00000000" w:rsidP="00000000" w:rsidRDefault="00000000" w:rsidRPr="00000000" w14:paraId="00000069">
            <w:pPr>
              <w:jc w:val="center"/>
              <w:rPr/>
            </w:pPr>
            <w:r w:rsidDel="00000000" w:rsidR="00000000" w:rsidRPr="00000000">
              <w:rPr>
                <w:rtl w:val="0"/>
              </w:rPr>
              <w:t xml:space="preserve">6</w:t>
            </w:r>
          </w:p>
        </w:tc>
        <w:tc>
          <w:tcPr>
            <w:tcMar>
              <w:top w:w="0.0" w:type="dxa"/>
              <w:bottom w:w="0.0" w:type="dxa"/>
            </w:tcMar>
            <w:vAlign w:val="center"/>
          </w:tcPr>
          <w:p w:rsidR="00000000" w:rsidDel="00000000" w:rsidP="00000000" w:rsidRDefault="00000000" w:rsidRPr="00000000" w14:paraId="0000006A">
            <w:pPr>
              <w:jc w:val="center"/>
              <w:rPr>
                <w:sz w:val="22"/>
                <w:szCs w:val="22"/>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6B">
            <w:pPr>
              <w:jc w:val="center"/>
              <w:rPr>
                <w:sz w:val="22"/>
                <w:szCs w:val="22"/>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6C">
            <w:pPr>
              <w:jc w:val="center"/>
              <w:rPr>
                <w:sz w:val="22"/>
                <w:szCs w:val="22"/>
              </w:rPr>
            </w:pPr>
            <w:r w:rsidDel="00000000" w:rsidR="00000000" w:rsidRPr="00000000">
              <w:rPr>
                <w:rtl w:val="0"/>
              </w:rPr>
            </w:r>
          </w:p>
        </w:tc>
      </w:tr>
      <w:tr>
        <w:trPr>
          <w:trHeight w:val="340" w:hRule="atLeast"/>
        </w:trPr>
        <w:tc>
          <w:tcPr>
            <w:tcMar>
              <w:top w:w="0.0" w:type="dxa"/>
              <w:bottom w:w="0.0" w:type="dxa"/>
            </w:tcMar>
            <w:vAlign w:val="center"/>
          </w:tcPr>
          <w:p w:rsidR="00000000" w:rsidDel="00000000" w:rsidP="00000000" w:rsidRDefault="00000000" w:rsidRPr="00000000" w14:paraId="0000006D">
            <w:pPr>
              <w:jc w:val="center"/>
              <w:rPr/>
            </w:pPr>
            <w:r w:rsidDel="00000000" w:rsidR="00000000" w:rsidRPr="00000000">
              <w:rPr>
                <w:rtl w:val="0"/>
              </w:rPr>
              <w:t xml:space="preserve">7</w:t>
            </w:r>
          </w:p>
        </w:tc>
        <w:tc>
          <w:tcPr>
            <w:tcMar>
              <w:top w:w="0.0" w:type="dxa"/>
              <w:bottom w:w="0.0" w:type="dxa"/>
            </w:tcMar>
            <w:vAlign w:val="center"/>
          </w:tcPr>
          <w:p w:rsidR="00000000" w:rsidDel="00000000" w:rsidP="00000000" w:rsidRDefault="00000000" w:rsidRPr="00000000" w14:paraId="0000006E">
            <w:pPr>
              <w:jc w:val="center"/>
              <w:rPr>
                <w:sz w:val="22"/>
                <w:szCs w:val="22"/>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6F">
            <w:pPr>
              <w:jc w:val="center"/>
              <w:rPr>
                <w:sz w:val="22"/>
                <w:szCs w:val="22"/>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70">
            <w:pPr>
              <w:jc w:val="center"/>
              <w:rPr>
                <w:sz w:val="22"/>
                <w:szCs w:val="22"/>
              </w:rPr>
            </w:pPr>
            <w:r w:rsidDel="00000000" w:rsidR="00000000" w:rsidRPr="00000000">
              <w:rPr>
                <w:rtl w:val="0"/>
              </w:rPr>
            </w:r>
          </w:p>
        </w:tc>
      </w:tr>
      <w:tr>
        <w:trPr>
          <w:trHeight w:val="340" w:hRule="atLeast"/>
        </w:trPr>
        <w:tc>
          <w:tcPr>
            <w:tcMar>
              <w:top w:w="0.0" w:type="dxa"/>
              <w:bottom w:w="0.0" w:type="dxa"/>
            </w:tcMar>
            <w:vAlign w:val="center"/>
          </w:tcPr>
          <w:p w:rsidR="00000000" w:rsidDel="00000000" w:rsidP="00000000" w:rsidRDefault="00000000" w:rsidRPr="00000000" w14:paraId="00000071">
            <w:pPr>
              <w:jc w:val="center"/>
              <w:rPr/>
            </w:pPr>
            <w:r w:rsidDel="00000000" w:rsidR="00000000" w:rsidRPr="00000000">
              <w:rPr>
                <w:rtl w:val="0"/>
              </w:rPr>
              <w:t xml:space="preserve">8</w:t>
            </w:r>
          </w:p>
        </w:tc>
        <w:tc>
          <w:tcPr>
            <w:tcMar>
              <w:top w:w="0.0" w:type="dxa"/>
              <w:bottom w:w="0.0" w:type="dxa"/>
            </w:tcMar>
            <w:vAlign w:val="center"/>
          </w:tcPr>
          <w:p w:rsidR="00000000" w:rsidDel="00000000" w:rsidP="00000000" w:rsidRDefault="00000000" w:rsidRPr="00000000" w14:paraId="00000072">
            <w:pPr>
              <w:jc w:val="center"/>
              <w:rPr>
                <w:sz w:val="22"/>
                <w:szCs w:val="22"/>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73">
            <w:pPr>
              <w:jc w:val="center"/>
              <w:rPr>
                <w:sz w:val="22"/>
                <w:szCs w:val="22"/>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74">
            <w:pPr>
              <w:jc w:val="center"/>
              <w:rPr>
                <w:sz w:val="22"/>
                <w:szCs w:val="22"/>
              </w:rPr>
            </w:pPr>
            <w:r w:rsidDel="00000000" w:rsidR="00000000" w:rsidRPr="00000000">
              <w:rPr>
                <w:rtl w:val="0"/>
              </w:rPr>
            </w:r>
          </w:p>
        </w:tc>
      </w:tr>
      <w:tr>
        <w:trPr>
          <w:trHeight w:val="340" w:hRule="atLeast"/>
        </w:trPr>
        <w:tc>
          <w:tcPr>
            <w:tcMar>
              <w:top w:w="0.0" w:type="dxa"/>
              <w:bottom w:w="0.0" w:type="dxa"/>
            </w:tcMar>
            <w:vAlign w:val="center"/>
          </w:tcPr>
          <w:p w:rsidR="00000000" w:rsidDel="00000000" w:rsidP="00000000" w:rsidRDefault="00000000" w:rsidRPr="00000000" w14:paraId="00000075">
            <w:pPr>
              <w:jc w:val="center"/>
              <w:rPr/>
            </w:pPr>
            <w:r w:rsidDel="00000000" w:rsidR="00000000" w:rsidRPr="00000000">
              <w:rPr>
                <w:rtl w:val="0"/>
              </w:rPr>
              <w:t xml:space="preserve">9</w:t>
            </w:r>
          </w:p>
        </w:tc>
        <w:tc>
          <w:tcPr>
            <w:tcMar>
              <w:top w:w="0.0" w:type="dxa"/>
              <w:bottom w:w="0.0" w:type="dxa"/>
            </w:tcMar>
            <w:vAlign w:val="center"/>
          </w:tcPr>
          <w:p w:rsidR="00000000" w:rsidDel="00000000" w:rsidP="00000000" w:rsidRDefault="00000000" w:rsidRPr="00000000" w14:paraId="00000076">
            <w:pPr>
              <w:jc w:val="center"/>
              <w:rPr>
                <w:sz w:val="22"/>
                <w:szCs w:val="22"/>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77">
            <w:pPr>
              <w:jc w:val="center"/>
              <w:rPr>
                <w:sz w:val="22"/>
                <w:szCs w:val="22"/>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78">
            <w:pPr>
              <w:jc w:val="center"/>
              <w:rPr>
                <w:sz w:val="22"/>
                <w:szCs w:val="22"/>
              </w:rPr>
            </w:pPr>
            <w:r w:rsidDel="00000000" w:rsidR="00000000" w:rsidRPr="00000000">
              <w:rPr>
                <w:rtl w:val="0"/>
              </w:rPr>
            </w:r>
          </w:p>
        </w:tc>
      </w:tr>
      <w:tr>
        <w:trPr>
          <w:trHeight w:val="340" w:hRule="atLeast"/>
        </w:trPr>
        <w:tc>
          <w:tcPr>
            <w:tcMar>
              <w:top w:w="0.0" w:type="dxa"/>
              <w:bottom w:w="0.0" w:type="dxa"/>
            </w:tcMar>
            <w:vAlign w:val="center"/>
          </w:tcPr>
          <w:p w:rsidR="00000000" w:rsidDel="00000000" w:rsidP="00000000" w:rsidRDefault="00000000" w:rsidRPr="00000000" w14:paraId="00000079">
            <w:pPr>
              <w:jc w:val="center"/>
              <w:rPr/>
            </w:pPr>
            <w:r w:rsidDel="00000000" w:rsidR="00000000" w:rsidRPr="00000000">
              <w:rPr>
                <w:rtl w:val="0"/>
              </w:rPr>
              <w:t xml:space="preserve">10</w:t>
            </w:r>
          </w:p>
        </w:tc>
        <w:tc>
          <w:tcPr>
            <w:tcMar>
              <w:top w:w="0.0" w:type="dxa"/>
              <w:bottom w:w="0.0" w:type="dxa"/>
            </w:tcMar>
            <w:vAlign w:val="center"/>
          </w:tcPr>
          <w:p w:rsidR="00000000" w:rsidDel="00000000" w:rsidP="00000000" w:rsidRDefault="00000000" w:rsidRPr="00000000" w14:paraId="0000007A">
            <w:pPr>
              <w:jc w:val="center"/>
              <w:rPr>
                <w:sz w:val="22"/>
                <w:szCs w:val="22"/>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7B">
            <w:pPr>
              <w:jc w:val="center"/>
              <w:rPr>
                <w:sz w:val="22"/>
                <w:szCs w:val="22"/>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7C">
            <w:pPr>
              <w:jc w:val="center"/>
              <w:rPr>
                <w:sz w:val="22"/>
                <w:szCs w:val="22"/>
              </w:rPr>
            </w:pPr>
            <w:r w:rsidDel="00000000" w:rsidR="00000000" w:rsidRPr="00000000">
              <w:rPr>
                <w:rtl w:val="0"/>
              </w:rPr>
            </w:r>
          </w:p>
        </w:tc>
      </w:tr>
    </w:tbl>
    <w:p w:rsidR="00000000" w:rsidDel="00000000" w:rsidP="00000000" w:rsidRDefault="00000000" w:rsidRPr="00000000" w14:paraId="0000007D">
      <w:pPr>
        <w:rPr>
          <w:sz w:val="22"/>
          <w:szCs w:val="22"/>
        </w:rPr>
      </w:pPr>
      <w:r w:rsidDel="00000000" w:rsidR="00000000" w:rsidRPr="00000000">
        <w:rPr>
          <w:rtl w:val="0"/>
        </w:rPr>
      </w:r>
    </w:p>
    <w:p w:rsidR="00000000" w:rsidDel="00000000" w:rsidP="00000000" w:rsidRDefault="00000000" w:rsidRPr="00000000" w14:paraId="0000007E">
      <w:pPr>
        <w:jc w:val="center"/>
        <w:rPr>
          <w:sz w:val="22"/>
          <w:szCs w:val="22"/>
        </w:rPr>
      </w:pPr>
      <w:r w:rsidDel="00000000" w:rsidR="00000000" w:rsidRPr="00000000">
        <w:rPr>
          <w:sz w:val="22"/>
          <w:szCs w:val="22"/>
          <w:rtl w:val="0"/>
        </w:rPr>
        <w:t xml:space="preserve">Tablo-1 : Sayma Hızının Uzaklıkla Değişimi</w:t>
      </w:r>
    </w:p>
    <w:p w:rsidR="00000000" w:rsidDel="00000000" w:rsidP="00000000" w:rsidRDefault="00000000" w:rsidRPr="00000000" w14:paraId="0000007F">
      <w:pPr>
        <w:spacing w:line="360" w:lineRule="auto"/>
        <w:jc w:val="both"/>
        <w:rPr/>
      </w:pPr>
      <w:r w:rsidDel="00000000" w:rsidR="00000000" w:rsidRPr="00000000">
        <w:rPr>
          <w:rtl w:val="0"/>
        </w:rPr>
        <w:t xml:space="preserve">Hesaplama: </w:t>
      </w:r>
      <w:r w:rsidDel="00000000" w:rsidR="00000000" w:rsidRPr="00000000">
        <w:rPr>
          <w:b w:val="0"/>
          <w:rtl w:val="0"/>
        </w:rPr>
        <w:t xml:space="preserve">Bir grafik kâğıdına aktivite y ekseninde, 1/d</w:t>
      </w:r>
      <w:r w:rsidDel="00000000" w:rsidR="00000000" w:rsidRPr="00000000">
        <w:rPr>
          <w:b w:val="0"/>
          <w:vertAlign w:val="superscript"/>
          <w:rtl w:val="0"/>
        </w:rPr>
        <w:t xml:space="preserve">2</w:t>
      </w:r>
      <w:r w:rsidDel="00000000" w:rsidR="00000000" w:rsidRPr="00000000">
        <w:rPr>
          <w:b w:val="0"/>
          <w:rtl w:val="0"/>
        </w:rPr>
        <w:t xml:space="preserve">’ yi ise x ekseninde olacak şekilde çiziniz. </w:t>
      </w:r>
      <w:r w:rsidDel="00000000" w:rsidR="00000000" w:rsidRPr="00000000">
        <w:rPr>
          <w:b w:val="0"/>
          <w:i w:val="1"/>
          <w:rtl w:val="0"/>
        </w:rPr>
        <w:t xml:space="preserve">Gama ışınları ters kare kanununa uymakta mıdır? </w:t>
      </w:r>
      <w:r w:rsidDel="00000000" w:rsidR="00000000" w:rsidRPr="00000000">
        <w:rPr>
          <w:b w:val="0"/>
          <w:rtl w:val="0"/>
        </w:rPr>
        <w:t xml:space="preserve">Açıklayınız.</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B- SOĞURMA KATSAYISININ BULUNMASI</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spacing w:line="360" w:lineRule="auto"/>
        <w:ind w:left="1134" w:hanging="1134"/>
        <w:jc w:val="both"/>
        <w:rPr>
          <w:b w:val="0"/>
        </w:rPr>
      </w:pPr>
      <w:r w:rsidDel="00000000" w:rsidR="00000000" w:rsidRPr="00000000">
        <w:rPr>
          <w:rtl w:val="0"/>
        </w:rPr>
        <w:t xml:space="preserve">Amaç  : </w:t>
      </w:r>
      <w:r w:rsidDel="00000000" w:rsidR="00000000" w:rsidRPr="00000000">
        <w:rPr>
          <w:b w:val="0"/>
          <w:rtl w:val="0"/>
        </w:rPr>
        <w:t xml:space="preserve">Radyoaktif bir kaynaktan yayınlanan gama ışınları için soğurma katsayısının hesaplanması</w:t>
      </w:r>
      <w:r w:rsidDel="00000000" w:rsidR="00000000" w:rsidRPr="00000000">
        <w:rPr>
          <w:rtl w:val="0"/>
        </w:rPr>
        <w:tab/>
      </w:r>
      <w:r w:rsidDel="00000000" w:rsidR="00000000" w:rsidRPr="00000000">
        <w:rPr>
          <w:rtl w:val="0"/>
        </w:rPr>
      </w:r>
    </w:p>
    <w:p w:rsidR="00000000" w:rsidDel="00000000" w:rsidP="00000000" w:rsidRDefault="00000000" w:rsidRPr="00000000" w14:paraId="00000084">
      <w:pPr>
        <w:spacing w:line="360" w:lineRule="auto"/>
        <w:ind w:left="0" w:firstLine="630"/>
        <w:jc w:val="both"/>
        <w:rPr>
          <w:b w:val="0"/>
        </w:rPr>
      </w:pPr>
      <w:r w:rsidDel="00000000" w:rsidR="00000000" w:rsidRPr="00000000">
        <w:rPr>
          <w:b w:val="0"/>
          <w:rtl w:val="0"/>
        </w:rPr>
        <w:t xml:space="preserve">Herhangi bir ışıma, madde içerisinden geçerken enerjisinin bir kısmını bu maddenin atomlarına vereceği için şiddeti azalır. I şiddetindeki ışıma dx kalınlığındaki ince bir madde tabakasını geçerken şiddet azalması, </w:t>
      </w:r>
    </w:p>
    <w:p w:rsidR="00000000" w:rsidDel="00000000" w:rsidP="00000000" w:rsidRDefault="00000000" w:rsidRPr="00000000" w14:paraId="00000085">
      <w:pPr>
        <w:jc w:val="both"/>
        <w:rPr>
          <w:b w:val="0"/>
        </w:rPr>
      </w:pPr>
      <w:r w:rsidDel="00000000" w:rsidR="00000000" w:rsidRPr="00000000">
        <w:rPr>
          <w:rtl w:val="0"/>
        </w:rPr>
      </w:r>
    </w:p>
    <w:p w:rsidR="00000000" w:rsidDel="00000000" w:rsidP="00000000" w:rsidRDefault="00000000" w:rsidRPr="00000000" w14:paraId="00000086">
      <w:pPr>
        <w:ind w:left="2124" w:firstLine="707.9999999999998"/>
        <w:jc w:val="both"/>
        <w:rPr>
          <w:b w:val="0"/>
        </w:rPr>
      </w:pPr>
      <w:r w:rsidDel="00000000" w:rsidR="00000000" w:rsidRPr="00000000">
        <w:rPr>
          <w:b w:val="0"/>
          <w:rtl w:val="0"/>
        </w:rPr>
        <w:t xml:space="preserve">          dI= -μIdx  </w:t>
        <w:tab/>
        <w:t xml:space="preserve">   </w:t>
        <w:tab/>
        <w:t xml:space="preserve">            </w:t>
        <w:tab/>
        <w:t xml:space="preserve">             (10)</w:t>
      </w:r>
    </w:p>
    <w:p w:rsidR="00000000" w:rsidDel="00000000" w:rsidP="00000000" w:rsidRDefault="00000000" w:rsidRPr="00000000" w14:paraId="00000087">
      <w:pPr>
        <w:jc w:val="both"/>
        <w:rPr>
          <w:b w:val="0"/>
        </w:rPr>
      </w:pPr>
      <w:r w:rsidDel="00000000" w:rsidR="00000000" w:rsidRPr="00000000">
        <w:rPr>
          <w:rtl w:val="0"/>
        </w:rPr>
      </w:r>
    </w:p>
    <w:p w:rsidR="00000000" w:rsidDel="00000000" w:rsidP="00000000" w:rsidRDefault="00000000" w:rsidRPr="00000000" w14:paraId="00000088">
      <w:pPr>
        <w:spacing w:line="360" w:lineRule="auto"/>
        <w:jc w:val="both"/>
        <w:rPr>
          <w:b w:val="0"/>
        </w:rPr>
      </w:pPr>
      <w:r w:rsidDel="00000000" w:rsidR="00000000" w:rsidRPr="00000000">
        <w:rPr>
          <w:b w:val="0"/>
          <w:rtl w:val="0"/>
        </w:rPr>
        <w:t xml:space="preserve">olur. Eksi işareti şiddette azalma olduğunu gösterir. Burada μ, birim uzunluk başına şiddet azalması olup soğurma katsayısı olarak adlandırılır. </w:t>
      </w:r>
    </w:p>
    <w:p w:rsidR="00000000" w:rsidDel="00000000" w:rsidP="00000000" w:rsidRDefault="00000000" w:rsidRPr="00000000" w14:paraId="00000089">
      <w:pPr>
        <w:jc w:val="both"/>
        <w:rPr>
          <w:b w:val="0"/>
        </w:rPr>
      </w:pPr>
      <w:r w:rsidDel="00000000" w:rsidR="00000000" w:rsidRPr="00000000">
        <w:rPr>
          <w:rtl w:val="0"/>
        </w:rPr>
      </w:r>
    </w:p>
    <w:p w:rsidR="00000000" w:rsidDel="00000000" w:rsidP="00000000" w:rsidRDefault="00000000" w:rsidRPr="00000000" w14:paraId="0000008A">
      <w:pPr>
        <w:jc w:val="both"/>
        <w:rPr>
          <w:b w:val="0"/>
        </w:rPr>
      </w:pPr>
      <w:r w:rsidDel="00000000" w:rsidR="00000000" w:rsidRPr="00000000">
        <w:rPr>
          <w:b w:val="0"/>
        </w:rPr>
        <w:drawing>
          <wp:inline distB="0" distT="0" distL="0" distR="0">
            <wp:extent cx="2962275" cy="1600200"/>
            <wp:effectExtent b="0" l="0" r="0" t="0"/>
            <wp:docPr id="149"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29622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both"/>
        <w:rPr>
          <w:b w:val="0"/>
        </w:rPr>
      </w:pPr>
      <w:r w:rsidDel="00000000" w:rsidR="00000000" w:rsidRPr="00000000">
        <w:rPr>
          <w:rtl w:val="0"/>
        </w:rPr>
        <w:t xml:space="preserve">Şekil 4  : </w:t>
      </w:r>
      <w:r w:rsidDel="00000000" w:rsidR="00000000" w:rsidRPr="00000000">
        <w:rPr>
          <w:b w:val="0"/>
          <w:rtl w:val="0"/>
        </w:rPr>
        <w:t xml:space="preserve">Işımanın Madde Ortamında Soğurulması</w:t>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tab/>
      </w:r>
    </w:p>
    <w:p w:rsidR="00000000" w:rsidDel="00000000" w:rsidP="00000000" w:rsidRDefault="00000000" w:rsidRPr="00000000" w14:paraId="0000008E">
      <w:pPr>
        <w:jc w:val="both"/>
        <w:rPr>
          <w:b w:val="0"/>
        </w:rPr>
      </w:pPr>
      <w:r w:rsidDel="00000000" w:rsidR="00000000" w:rsidRPr="00000000">
        <w:rPr>
          <w:b w:val="0"/>
          <w:rtl w:val="0"/>
        </w:rPr>
        <w:t xml:space="preserve">Işımanın x kalınlığındaki bir madde tabakasına girerken sahip olduğu şiddeti I</w:t>
      </w:r>
      <w:r w:rsidDel="00000000" w:rsidR="00000000" w:rsidRPr="00000000">
        <w:rPr>
          <w:b w:val="0"/>
          <w:vertAlign w:val="subscript"/>
          <w:rtl w:val="0"/>
        </w:rPr>
        <w:t xml:space="preserve">0</w:t>
      </w:r>
      <w:r w:rsidDel="00000000" w:rsidR="00000000" w:rsidRPr="00000000">
        <w:rPr>
          <w:b w:val="0"/>
          <w:rtl w:val="0"/>
        </w:rPr>
        <w:t xml:space="preserve"> ile gösterilirse, eşitlik 10’dan </w:t>
      </w:r>
    </w:p>
    <w:p w:rsidR="00000000" w:rsidDel="00000000" w:rsidP="00000000" w:rsidRDefault="00000000" w:rsidRPr="00000000" w14:paraId="0000008F">
      <w:pPr>
        <w:jc w:val="both"/>
        <w:rPr>
          <w:b w:val="0"/>
        </w:rPr>
      </w:pPr>
      <w:r w:rsidDel="00000000" w:rsidR="00000000" w:rsidRPr="00000000">
        <w:rPr>
          <w:rtl w:val="0"/>
        </w:rPr>
      </w:r>
    </w:p>
    <w:p w:rsidR="00000000" w:rsidDel="00000000" w:rsidP="00000000" w:rsidRDefault="00000000" w:rsidRPr="00000000" w14:paraId="00000090">
      <w:pPr>
        <w:jc w:val="center"/>
        <w:rPr>
          <w:b w:val="0"/>
        </w:rPr>
      </w:pPr>
      <w:r w:rsidDel="00000000" w:rsidR="00000000" w:rsidRPr="00000000">
        <w:rPr>
          <w:b w:val="0"/>
          <w:rtl w:val="0"/>
        </w:rPr>
        <w:t xml:space="preserve">                                                          </w:t>
      </w:r>
      <w:r w:rsidDel="00000000" w:rsidR="00000000" w:rsidRPr="00000000">
        <w:rPr>
          <w:b w:val="0"/>
          <w:sz w:val="36.66666666666667"/>
          <w:szCs w:val="36.66666666666667"/>
          <w:vertAlign w:val="subscript"/>
        </w:rPr>
        <w:pict>
          <v:shape id="_x0000_i1031" style="width:78pt;height:18pt" o:ole="" type="#_x0000_t75">
            <v:imagedata r:id="rId3" o:title=""/>
          </v:shape>
          <o:OLEObject DrawAspect="Content" r:id="rId4" ObjectID="_1634334280" ProgID="Equation.3" ShapeID="_x0000_i1031" Type="Embed"/>
        </w:pict>
      </w:r>
      <w:r w:rsidDel="00000000" w:rsidR="00000000" w:rsidRPr="00000000">
        <w:rPr>
          <w:b w:val="0"/>
          <w:rtl w:val="0"/>
        </w:rPr>
        <w:t xml:space="preserve">                                                           (11)  </w:t>
        <w:tab/>
        <w:tab/>
        <w:tab/>
        <w:tab/>
        <w:t xml:space="preserve">         </w:t>
      </w:r>
      <w:r w:rsidDel="00000000" w:rsidR="00000000" w:rsidRPr="00000000">
        <w:rPr>
          <w:b w:val="0"/>
          <w:sz w:val="36.66666666666667"/>
          <w:szCs w:val="36.66666666666667"/>
          <w:vertAlign w:val="subscript"/>
        </w:rPr>
        <w:pict>
          <v:shape id="_x0000_i1027" style="width:50.25pt;height:18.75pt" o:ole="" type="#_x0000_t75">
            <v:imagedata r:id="rId5" o:title=""/>
          </v:shape>
          <o:OLEObject DrawAspect="Content" r:id="rId6" ObjectID="_1634334281" ProgID="Equation.3" ShapeID="_x0000_i1027" Type="Embed"/>
        </w:pict>
      </w:r>
      <w:r w:rsidDel="00000000" w:rsidR="00000000" w:rsidRPr="00000000">
        <w:rPr>
          <w:b w:val="0"/>
          <w:rtl w:val="0"/>
        </w:rPr>
        <w:tab/>
        <w:tab/>
        <w:t xml:space="preserve">    </w:t>
        <w:tab/>
        <w:t xml:space="preserve">                                   (12)</w:t>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b w:val="0"/>
        </w:rPr>
      </w:pPr>
      <w:r w:rsidDel="00000000" w:rsidR="00000000" w:rsidRPr="00000000">
        <w:rPr>
          <w:b w:val="0"/>
          <w:rtl w:val="0"/>
        </w:rPr>
        <w:t xml:space="preserve">soğurma denklemi elde edilir. </w:t>
      </w:r>
    </w:p>
    <w:p w:rsidR="00000000" w:rsidDel="00000000" w:rsidP="00000000" w:rsidRDefault="00000000" w:rsidRPr="00000000" w14:paraId="00000093">
      <w:pPr>
        <w:jc w:val="both"/>
        <w:rPr>
          <w:b w:val="0"/>
        </w:rPr>
      </w:pPr>
      <w:r w:rsidDel="00000000" w:rsidR="00000000" w:rsidRPr="00000000">
        <w:rPr>
          <w:rtl w:val="0"/>
        </w:rPr>
      </w:r>
    </w:p>
    <w:p w:rsidR="00000000" w:rsidDel="00000000" w:rsidP="00000000" w:rsidRDefault="00000000" w:rsidRPr="00000000" w14:paraId="00000094">
      <w:pPr>
        <w:jc w:val="both"/>
        <w:rPr>
          <w:b w:val="0"/>
        </w:rPr>
      </w:pPr>
      <w:r w:rsidDel="00000000" w:rsidR="00000000" w:rsidRPr="00000000">
        <w:rPr>
          <w:b w:val="0"/>
          <w:sz w:val="36.66666666666667"/>
          <w:szCs w:val="36.66666666666667"/>
          <w:vertAlign w:val="subscript"/>
        </w:rPr>
        <w:pict>
          <v:shape id="_x0000_i1028" style="width:12pt;height:18pt" o:ole="" type="#_x0000_t75">
            <v:imagedata r:id="rId7" o:title=""/>
          </v:shape>
          <o:OLEObject DrawAspect="Content" r:id="rId8" ObjectID="_1634334282" ProgID="Equation.3" ShapeID="_x0000_i1028" Type="Embed"/>
        </w:pict>
      </w:r>
      <w:r w:rsidDel="00000000" w:rsidR="00000000" w:rsidRPr="00000000">
        <w:rPr>
          <w:b w:val="0"/>
          <w:rtl w:val="0"/>
        </w:rPr>
        <w:t xml:space="preserve"> ve I şiddetleri yerine, iyonlaştırıcı tanecik sayısı ile orantılı olan </w:t>
      </w:r>
      <w:r w:rsidDel="00000000" w:rsidR="00000000" w:rsidRPr="00000000">
        <w:rPr>
          <w:b w:val="0"/>
          <w:sz w:val="36.66666666666667"/>
          <w:szCs w:val="36.66666666666667"/>
          <w:vertAlign w:val="subscript"/>
        </w:rPr>
        <w:pict>
          <v:shape id="_x0000_i1029" style="width:18pt;height:18pt" o:ole="" type="#_x0000_t75">
            <v:imagedata r:id="rId9" o:title=""/>
          </v:shape>
          <o:OLEObject DrawAspect="Content" r:id="rId10" ObjectID="_1634334283" ProgID="Equation.3" ShapeID="_x0000_i1029" Type="Embed"/>
        </w:pict>
      </w:r>
      <w:r w:rsidDel="00000000" w:rsidR="00000000" w:rsidRPr="00000000">
        <w:rPr>
          <w:b w:val="0"/>
          <w:rtl w:val="0"/>
        </w:rPr>
        <w:t xml:space="preserve"> ve N puls sayıları yazılarak benzer eşitlik elde edilir. </w:t>
      </w:r>
    </w:p>
    <w:p w:rsidR="00000000" w:rsidDel="00000000" w:rsidP="00000000" w:rsidRDefault="00000000" w:rsidRPr="00000000" w14:paraId="00000095">
      <w:pPr>
        <w:jc w:val="both"/>
        <w:rPr>
          <w:b w:val="0"/>
        </w:rPr>
      </w:pPr>
      <w:r w:rsidDel="00000000" w:rsidR="00000000" w:rsidRPr="00000000">
        <w:rPr>
          <w:rtl w:val="0"/>
        </w:rPr>
      </w:r>
    </w:p>
    <w:p w:rsidR="00000000" w:rsidDel="00000000" w:rsidP="00000000" w:rsidRDefault="00000000" w:rsidRPr="00000000" w14:paraId="00000096">
      <w:pPr>
        <w:jc w:val="center"/>
        <w:rPr>
          <w:b w:val="0"/>
        </w:rPr>
      </w:pPr>
      <w:r w:rsidDel="00000000" w:rsidR="00000000" w:rsidRPr="00000000">
        <w:rPr>
          <w:b w:val="0"/>
          <w:rtl w:val="0"/>
        </w:rPr>
        <w:t xml:space="preserve">                                                           </w:t>
      </w:r>
      <w:r w:rsidDel="00000000" w:rsidR="00000000" w:rsidRPr="00000000">
        <w:rPr>
          <w:b w:val="0"/>
          <w:sz w:val="36.66666666666667"/>
          <w:szCs w:val="36.66666666666667"/>
          <w:vertAlign w:val="subscript"/>
        </w:rPr>
        <w:pict>
          <v:shape id="_x0000_i1030" style="width:87.75pt;height:18pt" o:ole="" type="#_x0000_t75">
            <v:imagedata r:id="rId11" o:title=""/>
          </v:shape>
          <o:OLEObject DrawAspect="Content" r:id="rId12" ObjectID="_1634334284" ProgID="Equation.3" ShapeID="_x0000_i1030" Type="Embed"/>
        </w:pict>
      </w:r>
      <w:r w:rsidDel="00000000" w:rsidR="00000000" w:rsidRPr="00000000">
        <w:rPr>
          <w:b w:val="0"/>
          <w:rtl w:val="0"/>
        </w:rPr>
        <w:tab/>
        <w:t xml:space="preserve">                                                (13)</w:t>
      </w:r>
    </w:p>
    <w:p w:rsidR="00000000" w:rsidDel="00000000" w:rsidP="00000000" w:rsidRDefault="00000000" w:rsidRPr="00000000" w14:paraId="00000097">
      <w:pPr>
        <w:jc w:val="both"/>
        <w:rPr>
          <w:b w:val="0"/>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t xml:space="preserve">Deneyin Yapılışı: </w:t>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spacing w:line="360" w:lineRule="auto"/>
        <w:jc w:val="both"/>
        <w:rPr>
          <w:b w:val="0"/>
        </w:rPr>
      </w:pPr>
      <w:r w:rsidDel="00000000" w:rsidR="00000000" w:rsidRPr="00000000">
        <w:rPr>
          <w:rtl w:val="0"/>
        </w:rPr>
        <w:tab/>
      </w:r>
      <w:r w:rsidDel="00000000" w:rsidR="00000000" w:rsidRPr="00000000">
        <w:rPr>
          <w:b w:val="0"/>
          <w:rtl w:val="0"/>
        </w:rPr>
        <w:t xml:space="preserve">Radyoaktif kaynağı dedektöre en yakın 2. bölmeye yerleştiriniz. Dedektörün saydığı parçacık sayısını kaydediniz. Dedektörle kaynak arasına çeşitli kalınlıklarda kağıtlar yerleştirerek dedektöre ulaşan parçacık sayılarını kaydederek Tablo 2’ i doldurunuz.</w:t>
      </w:r>
    </w:p>
    <w:p w:rsidR="00000000" w:rsidDel="00000000" w:rsidP="00000000" w:rsidRDefault="00000000" w:rsidRPr="00000000" w14:paraId="0000009B">
      <w:pPr>
        <w:spacing w:line="360" w:lineRule="auto"/>
        <w:jc w:val="both"/>
        <w:rPr>
          <w:b w:val="0"/>
        </w:rPr>
      </w:pPr>
      <w:r w:rsidDel="00000000" w:rsidR="00000000" w:rsidRPr="00000000">
        <w:rPr>
          <w:rtl w:val="0"/>
        </w:rPr>
      </w:r>
    </w:p>
    <w:tbl>
      <w:tblPr>
        <w:tblStyle w:val="Table3"/>
        <w:tblW w:w="543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71"/>
        <w:gridCol w:w="1664"/>
        <w:gridCol w:w="2596"/>
        <w:tblGridChange w:id="0">
          <w:tblGrid>
            <w:gridCol w:w="1171"/>
            <w:gridCol w:w="1664"/>
            <w:gridCol w:w="2596"/>
          </w:tblGrid>
        </w:tblGridChange>
      </w:tblGrid>
      <w:tr>
        <w:trPr>
          <w:trHeight w:val="340" w:hRule="atLeast"/>
        </w:trPr>
        <w:tc>
          <w:tcPr>
            <w:tcMar>
              <w:top w:w="0.0" w:type="dxa"/>
              <w:bottom w:w="0.0" w:type="dxa"/>
            </w:tcMar>
            <w:vAlign w:val="center"/>
          </w:tcPr>
          <w:p w:rsidR="00000000" w:rsidDel="00000000" w:rsidP="00000000" w:rsidRDefault="00000000" w:rsidRPr="00000000" w14:paraId="0000009C">
            <w:pPr>
              <w:jc w:val="center"/>
              <w:rPr>
                <w:b w:val="0"/>
              </w:rPr>
            </w:pPr>
            <w:r w:rsidDel="00000000" w:rsidR="00000000" w:rsidRPr="00000000">
              <w:rPr>
                <w:rtl w:val="0"/>
              </w:rPr>
            </w:r>
          </w:p>
          <w:p w:rsidR="00000000" w:rsidDel="00000000" w:rsidP="00000000" w:rsidRDefault="00000000" w:rsidRPr="00000000" w14:paraId="0000009D">
            <w:pPr>
              <w:jc w:val="center"/>
              <w:rPr/>
            </w:pPr>
            <w:r w:rsidDel="00000000" w:rsidR="00000000" w:rsidRPr="00000000">
              <w:rPr>
                <w:rtl w:val="0"/>
              </w:rPr>
              <w:t xml:space="preserve">X (cm)</w:t>
            </w:r>
          </w:p>
        </w:tc>
        <w:tc>
          <w:tcPr>
            <w:tcMar>
              <w:top w:w="0.0" w:type="dxa"/>
              <w:bottom w:w="0.0" w:type="dxa"/>
            </w:tcMar>
            <w:vAlign w:val="center"/>
          </w:tcPr>
          <w:p w:rsidR="00000000" w:rsidDel="00000000" w:rsidP="00000000" w:rsidRDefault="00000000" w:rsidRPr="00000000" w14:paraId="0000009E">
            <w:pPr>
              <w:jc w:val="center"/>
              <w:rPr>
                <w:sz w:val="22"/>
                <w:szCs w:val="22"/>
              </w:rPr>
            </w:pPr>
            <w:r w:rsidDel="00000000" w:rsidR="00000000" w:rsidRPr="00000000">
              <w:rPr>
                <w:rtl w:val="0"/>
              </w:rPr>
            </w:r>
          </w:p>
          <w:p w:rsidR="00000000" w:rsidDel="00000000" w:rsidP="00000000" w:rsidRDefault="00000000" w:rsidRPr="00000000" w14:paraId="0000009F">
            <w:pPr>
              <w:jc w:val="center"/>
              <w:rPr/>
            </w:pPr>
            <w:r w:rsidDel="00000000" w:rsidR="00000000" w:rsidRPr="00000000">
              <w:rPr>
                <w:rtl w:val="0"/>
              </w:rPr>
              <w:t xml:space="preserve">N (Sayım)</w:t>
            </w:r>
          </w:p>
        </w:tc>
        <w:tc>
          <w:tcPr>
            <w:tcMar>
              <w:top w:w="0.0" w:type="dxa"/>
              <w:bottom w:w="0.0" w:type="dxa"/>
            </w:tcMar>
            <w:vAlign w:val="center"/>
          </w:tcPr>
          <w:p w:rsidR="00000000" w:rsidDel="00000000" w:rsidP="00000000" w:rsidRDefault="00000000" w:rsidRPr="00000000" w14:paraId="000000A0">
            <w:pPr>
              <w:jc w:val="center"/>
              <w:rPr>
                <w:sz w:val="22"/>
                <w:szCs w:val="22"/>
              </w:rPr>
            </w:pPr>
            <w:r w:rsidDel="00000000" w:rsidR="00000000" w:rsidRPr="00000000">
              <w:rPr>
                <w:rtl w:val="0"/>
              </w:rPr>
            </w:r>
          </w:p>
          <w:p w:rsidR="00000000" w:rsidDel="00000000" w:rsidP="00000000" w:rsidRDefault="00000000" w:rsidRPr="00000000" w14:paraId="000000A1">
            <w:pPr>
              <w:jc w:val="center"/>
              <w:rPr/>
            </w:pPr>
            <w:r w:rsidDel="00000000" w:rsidR="00000000" w:rsidRPr="00000000">
              <w:rPr>
                <w:rtl w:val="0"/>
              </w:rPr>
              <w:t xml:space="preserve">ln (N/N</w:t>
            </w:r>
            <w:r w:rsidDel="00000000" w:rsidR="00000000" w:rsidRPr="00000000">
              <w:rPr>
                <w:vertAlign w:val="subscript"/>
                <w:rtl w:val="0"/>
              </w:rPr>
              <w:t xml:space="preserve">o</w:t>
            </w:r>
            <w:r w:rsidDel="00000000" w:rsidR="00000000" w:rsidRPr="00000000">
              <w:rPr>
                <w:rtl w:val="0"/>
              </w:rPr>
              <w:t xml:space="preserve">)</w:t>
            </w:r>
          </w:p>
        </w:tc>
      </w:tr>
      <w:tr>
        <w:trPr>
          <w:trHeight w:val="340" w:hRule="atLeast"/>
        </w:trPr>
        <w:tc>
          <w:tcPr>
            <w:tcMar>
              <w:top w:w="0.0" w:type="dxa"/>
              <w:bottom w:w="0.0" w:type="dxa"/>
            </w:tcMar>
            <w:vAlign w:val="center"/>
          </w:tcPr>
          <w:p w:rsidR="00000000" w:rsidDel="00000000" w:rsidP="00000000" w:rsidRDefault="00000000" w:rsidRPr="00000000" w14:paraId="000000A2">
            <w:pPr>
              <w:jc w:val="center"/>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A3">
            <w:pPr>
              <w:jc w:val="center"/>
              <w:rPr>
                <w:sz w:val="22"/>
                <w:szCs w:val="22"/>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A4">
            <w:pPr>
              <w:jc w:val="center"/>
              <w:rPr>
                <w:sz w:val="22"/>
                <w:szCs w:val="22"/>
              </w:rPr>
            </w:pPr>
            <w:r w:rsidDel="00000000" w:rsidR="00000000" w:rsidRPr="00000000">
              <w:rPr>
                <w:rtl w:val="0"/>
              </w:rPr>
            </w:r>
          </w:p>
        </w:tc>
      </w:tr>
      <w:tr>
        <w:trPr>
          <w:trHeight w:val="340" w:hRule="atLeast"/>
        </w:trPr>
        <w:tc>
          <w:tcPr>
            <w:tcMar>
              <w:top w:w="0.0" w:type="dxa"/>
              <w:bottom w:w="0.0" w:type="dxa"/>
            </w:tcMar>
            <w:vAlign w:val="center"/>
          </w:tcPr>
          <w:p w:rsidR="00000000" w:rsidDel="00000000" w:rsidP="00000000" w:rsidRDefault="00000000" w:rsidRPr="00000000" w14:paraId="000000A5">
            <w:pPr>
              <w:jc w:val="center"/>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A6">
            <w:pPr>
              <w:jc w:val="center"/>
              <w:rPr>
                <w:sz w:val="22"/>
                <w:szCs w:val="22"/>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A7">
            <w:pPr>
              <w:jc w:val="center"/>
              <w:rPr>
                <w:sz w:val="22"/>
                <w:szCs w:val="22"/>
              </w:rPr>
            </w:pPr>
            <w:r w:rsidDel="00000000" w:rsidR="00000000" w:rsidRPr="00000000">
              <w:rPr>
                <w:rtl w:val="0"/>
              </w:rPr>
            </w:r>
          </w:p>
        </w:tc>
      </w:tr>
      <w:tr>
        <w:trPr>
          <w:trHeight w:val="340" w:hRule="atLeast"/>
        </w:trPr>
        <w:tc>
          <w:tcPr>
            <w:tcMar>
              <w:top w:w="0.0" w:type="dxa"/>
              <w:bottom w:w="0.0" w:type="dxa"/>
            </w:tcMar>
            <w:vAlign w:val="center"/>
          </w:tcPr>
          <w:p w:rsidR="00000000" w:rsidDel="00000000" w:rsidP="00000000" w:rsidRDefault="00000000" w:rsidRPr="00000000" w14:paraId="000000A8">
            <w:pPr>
              <w:jc w:val="center"/>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A9">
            <w:pPr>
              <w:jc w:val="center"/>
              <w:rPr>
                <w:sz w:val="22"/>
                <w:szCs w:val="22"/>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AA">
            <w:pPr>
              <w:jc w:val="center"/>
              <w:rPr>
                <w:sz w:val="22"/>
                <w:szCs w:val="22"/>
              </w:rPr>
            </w:pPr>
            <w:r w:rsidDel="00000000" w:rsidR="00000000" w:rsidRPr="00000000">
              <w:rPr>
                <w:rtl w:val="0"/>
              </w:rPr>
            </w:r>
          </w:p>
        </w:tc>
      </w:tr>
      <w:tr>
        <w:trPr>
          <w:trHeight w:val="340" w:hRule="atLeast"/>
        </w:trPr>
        <w:tc>
          <w:tcPr>
            <w:tcMar>
              <w:top w:w="0.0" w:type="dxa"/>
              <w:bottom w:w="0.0" w:type="dxa"/>
            </w:tcMar>
            <w:vAlign w:val="center"/>
          </w:tcPr>
          <w:p w:rsidR="00000000" w:rsidDel="00000000" w:rsidP="00000000" w:rsidRDefault="00000000" w:rsidRPr="00000000" w14:paraId="000000AB">
            <w:pPr>
              <w:jc w:val="center"/>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AC">
            <w:pPr>
              <w:jc w:val="center"/>
              <w:rPr>
                <w:sz w:val="22"/>
                <w:szCs w:val="22"/>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AD">
            <w:pPr>
              <w:jc w:val="center"/>
              <w:rPr>
                <w:sz w:val="22"/>
                <w:szCs w:val="22"/>
              </w:rPr>
            </w:pPr>
            <w:r w:rsidDel="00000000" w:rsidR="00000000" w:rsidRPr="00000000">
              <w:rPr>
                <w:rtl w:val="0"/>
              </w:rPr>
            </w:r>
          </w:p>
        </w:tc>
      </w:tr>
      <w:tr>
        <w:trPr>
          <w:trHeight w:val="340" w:hRule="atLeast"/>
        </w:trPr>
        <w:tc>
          <w:tcPr>
            <w:tcMar>
              <w:top w:w="0.0" w:type="dxa"/>
              <w:bottom w:w="0.0" w:type="dxa"/>
            </w:tcMar>
            <w:vAlign w:val="center"/>
          </w:tcPr>
          <w:p w:rsidR="00000000" w:rsidDel="00000000" w:rsidP="00000000" w:rsidRDefault="00000000" w:rsidRPr="00000000" w14:paraId="000000AE">
            <w:pPr>
              <w:jc w:val="center"/>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AF">
            <w:pPr>
              <w:jc w:val="center"/>
              <w:rPr>
                <w:sz w:val="22"/>
                <w:szCs w:val="22"/>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B0">
            <w:pPr>
              <w:jc w:val="center"/>
              <w:rPr>
                <w:sz w:val="22"/>
                <w:szCs w:val="22"/>
              </w:rPr>
            </w:pPr>
            <w:r w:rsidDel="00000000" w:rsidR="00000000" w:rsidRPr="00000000">
              <w:rPr>
                <w:rtl w:val="0"/>
              </w:rPr>
            </w:r>
          </w:p>
        </w:tc>
      </w:tr>
      <w:tr>
        <w:trPr>
          <w:trHeight w:val="340" w:hRule="atLeast"/>
        </w:trPr>
        <w:tc>
          <w:tcPr>
            <w:tcMar>
              <w:top w:w="0.0" w:type="dxa"/>
              <w:bottom w:w="0.0" w:type="dxa"/>
            </w:tcMar>
            <w:vAlign w:val="center"/>
          </w:tcPr>
          <w:p w:rsidR="00000000" w:rsidDel="00000000" w:rsidP="00000000" w:rsidRDefault="00000000" w:rsidRPr="00000000" w14:paraId="000000B1">
            <w:pPr>
              <w:jc w:val="center"/>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B2">
            <w:pPr>
              <w:jc w:val="center"/>
              <w:rPr>
                <w:sz w:val="22"/>
                <w:szCs w:val="22"/>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0B3">
            <w:pPr>
              <w:jc w:val="center"/>
              <w:rPr>
                <w:sz w:val="22"/>
                <w:szCs w:val="22"/>
              </w:rPr>
            </w:pPr>
            <w:r w:rsidDel="00000000" w:rsidR="00000000" w:rsidRPr="00000000">
              <w:rPr>
                <w:rtl w:val="0"/>
              </w:rPr>
            </w:r>
          </w:p>
        </w:tc>
      </w:tr>
    </w:tbl>
    <w:p w:rsidR="00000000" w:rsidDel="00000000" w:rsidP="00000000" w:rsidRDefault="00000000" w:rsidRPr="00000000" w14:paraId="000000B4">
      <w:pPr>
        <w:ind w:left="0" w:firstLine="0"/>
        <w:jc w:val="center"/>
        <w:rPr>
          <w:b w:val="0"/>
          <w:sz w:val="22"/>
          <w:szCs w:val="22"/>
        </w:rPr>
      </w:pPr>
      <w:r w:rsidDel="00000000" w:rsidR="00000000" w:rsidRPr="00000000">
        <w:rPr>
          <w:sz w:val="22"/>
          <w:szCs w:val="22"/>
          <w:rtl w:val="0"/>
        </w:rPr>
        <w:t xml:space="preserve">Tablo-2 : </w:t>
      </w:r>
      <w:r w:rsidDel="00000000" w:rsidR="00000000" w:rsidRPr="00000000">
        <w:rPr>
          <w:b w:val="0"/>
          <w:sz w:val="22"/>
          <w:szCs w:val="22"/>
          <w:rtl w:val="0"/>
        </w:rPr>
        <w:t xml:space="preserve">Soğurma Katsayısı</w:t>
      </w:r>
    </w:p>
    <w:p w:rsidR="00000000" w:rsidDel="00000000" w:rsidP="00000000" w:rsidRDefault="00000000" w:rsidRPr="00000000" w14:paraId="000000B5">
      <w:pPr>
        <w:spacing w:line="360" w:lineRule="auto"/>
        <w:jc w:val="both"/>
        <w:rPr>
          <w:b w:val="0"/>
        </w:rPr>
      </w:pPr>
      <w:r w:rsidDel="00000000" w:rsidR="00000000" w:rsidRPr="00000000">
        <w:rPr>
          <w:rtl w:val="0"/>
        </w:rPr>
      </w:r>
    </w:p>
    <w:p w:rsidR="00000000" w:rsidDel="00000000" w:rsidP="00000000" w:rsidRDefault="00000000" w:rsidRPr="00000000" w14:paraId="000000B6">
      <w:pPr>
        <w:numPr>
          <w:ilvl w:val="0"/>
          <w:numId w:val="1"/>
        </w:numPr>
        <w:ind w:left="720" w:hanging="360"/>
        <w:jc w:val="both"/>
        <w:rPr>
          <w:b w:val="0"/>
          <w:u w:val="none"/>
        </w:rPr>
      </w:pPr>
      <w:r w:rsidDel="00000000" w:rsidR="00000000" w:rsidRPr="00000000">
        <w:rPr>
          <w:b w:val="0"/>
          <w:sz w:val="36.66666666666667"/>
          <w:szCs w:val="36.66666666666667"/>
          <w:vertAlign w:val="subscript"/>
        </w:rPr>
        <w:pict>
          <v:shape id="_x0000_i1025" style="width:54pt;height:18pt" o:ole="" type="#_x0000_t75">
            <v:imagedata r:id="rId13" o:title=""/>
          </v:shape>
          <o:OLEObject DrawAspect="Content" r:id="rId14" ObjectID="_1634334285" ProgID="Equation.3" ShapeID="_x0000_i1025" Type="Embed"/>
        </w:pict>
      </w:r>
      <w:r w:rsidDel="00000000" w:rsidR="00000000" w:rsidRPr="00000000">
        <w:rPr>
          <w:b w:val="0"/>
          <w:rtl w:val="0"/>
        </w:rPr>
        <w:t xml:space="preserve">’ a karşılık x grafiği çizilerek soğurma katsayısı μ’ yü hesaplayınız.</w:t>
      </w:r>
    </w:p>
    <w:p w:rsidR="00000000" w:rsidDel="00000000" w:rsidP="00000000" w:rsidRDefault="00000000" w:rsidRPr="00000000" w14:paraId="000000B7">
      <w:pPr>
        <w:ind w:left="720" w:firstLine="0"/>
        <w:jc w:val="both"/>
        <w:rPr>
          <w:b w:val="0"/>
        </w:rPr>
      </w:pPr>
      <w:r w:rsidDel="00000000" w:rsidR="00000000" w:rsidRPr="00000000">
        <w:rPr>
          <w:rtl w:val="0"/>
        </w:rPr>
      </w:r>
    </w:p>
    <w:p w:rsidR="00000000" w:rsidDel="00000000" w:rsidP="00000000" w:rsidRDefault="00000000" w:rsidRPr="00000000" w14:paraId="000000B8">
      <w:pPr>
        <w:numPr>
          <w:ilvl w:val="0"/>
          <w:numId w:val="1"/>
        </w:numPr>
        <w:ind w:left="720" w:hanging="360"/>
        <w:jc w:val="both"/>
        <w:rPr>
          <w:b w:val="0"/>
          <w:u w:val="none"/>
        </w:rPr>
      </w:pPr>
      <w:r w:rsidDel="00000000" w:rsidR="00000000" w:rsidRPr="00000000">
        <w:rPr>
          <w:b w:val="0"/>
          <w:rtl w:val="0"/>
        </w:rPr>
        <w:t xml:space="preserve">Soğurucu madde olarak; aynı kalınlıktaki kurşun ve alüminyum kullanarak soğurma miktarlarını kıyaslayınız. Sonuçlarınızı yorumlayınız.</w:t>
      </w:r>
    </w:p>
    <w:p w:rsidR="00000000" w:rsidDel="00000000" w:rsidP="00000000" w:rsidRDefault="00000000" w:rsidRPr="00000000" w14:paraId="000000B9">
      <w:pPr>
        <w:spacing w:line="360" w:lineRule="auto"/>
        <w:jc w:val="both"/>
        <w:rPr>
          <w:b w:val="0"/>
        </w:rPr>
      </w:pPr>
      <w:r w:rsidDel="00000000" w:rsidR="00000000" w:rsidRPr="00000000">
        <w:rPr>
          <w:rtl w:val="0"/>
        </w:rPr>
      </w:r>
    </w:p>
    <w:p w:rsidR="00000000" w:rsidDel="00000000" w:rsidP="00000000" w:rsidRDefault="00000000" w:rsidRPr="00000000" w14:paraId="000000BA">
      <w:pPr>
        <w:spacing w:line="360" w:lineRule="auto"/>
        <w:jc w:val="both"/>
        <w:rPr>
          <w:b w:val="0"/>
        </w:rPr>
      </w:pPr>
      <w:r w:rsidDel="00000000" w:rsidR="00000000" w:rsidRPr="00000000">
        <w:rPr>
          <w:rtl w:val="0"/>
        </w:rPr>
      </w:r>
    </w:p>
    <w:p w:rsidR="00000000" w:rsidDel="00000000" w:rsidP="00000000" w:rsidRDefault="00000000" w:rsidRPr="00000000" w14:paraId="000000BB">
      <w:pPr>
        <w:spacing w:line="360" w:lineRule="auto"/>
        <w:jc w:val="both"/>
        <w:rPr>
          <w:b w:val="0"/>
        </w:rPr>
      </w:pPr>
      <w:r w:rsidDel="00000000" w:rsidR="00000000" w:rsidRPr="00000000">
        <w:rPr>
          <w:rtl w:val="0"/>
        </w:rPr>
      </w:r>
    </w:p>
    <w:p w:rsidR="00000000" w:rsidDel="00000000" w:rsidP="00000000" w:rsidRDefault="00000000" w:rsidRPr="00000000" w14:paraId="000000BC">
      <w:pPr>
        <w:spacing w:line="360" w:lineRule="auto"/>
        <w:jc w:val="both"/>
        <w:rPr>
          <w:b w:val="0"/>
        </w:rPr>
      </w:pPr>
      <w:r w:rsidDel="00000000" w:rsidR="00000000" w:rsidRPr="00000000">
        <w:rPr>
          <w:rtl w:val="0"/>
        </w:rPr>
      </w:r>
    </w:p>
    <w:p w:rsidR="00000000" w:rsidDel="00000000" w:rsidP="00000000" w:rsidRDefault="00000000" w:rsidRPr="00000000" w14:paraId="000000BD">
      <w:pPr>
        <w:spacing w:line="360" w:lineRule="auto"/>
        <w:jc w:val="both"/>
        <w:rPr>
          <w:b w:val="0"/>
        </w:rPr>
      </w:pPr>
      <w:r w:rsidDel="00000000" w:rsidR="00000000" w:rsidRPr="00000000">
        <w:rPr>
          <w:rtl w:val="0"/>
        </w:rPr>
      </w:r>
    </w:p>
    <w:p w:rsidR="00000000" w:rsidDel="00000000" w:rsidP="00000000" w:rsidRDefault="00000000" w:rsidRPr="00000000" w14:paraId="000000BE">
      <w:pPr>
        <w:spacing w:line="360" w:lineRule="auto"/>
        <w:jc w:val="both"/>
        <w:rPr>
          <w:b w:val="0"/>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sectPr>
      <w:pgSz w:h="16838" w:w="11906"/>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Gungsuh"/>
  <w:font w:name="Cardo">
    <w:embedRegular w:fontKey="{00000000-0000-0000-0000-000000000000}" r:id="rId15" w:subsetted="0"/>
    <w:embedBold w:fontKey="{00000000-0000-0000-0000-000000000000}" r:id="rId16" w:subsetted="0"/>
    <w:embedItalic w:fontKey="{00000000-0000-0000-0000-000000000000}" r:id="rId1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b w:val="1"/>
        <w:sz w:val="24"/>
        <w:szCs w:val="24"/>
        <w:lang w:val="tr-T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9E712E"/>
    <w:pPr>
      <w:spacing w:after="0" w:line="240" w:lineRule="auto"/>
    </w:pPr>
    <w:rPr>
      <w:rFonts w:ascii="Times New Roman" w:cs="Times New Roman" w:eastAsia="Times New Roman" w:hAnsi="Times New Roman"/>
      <w:b w:val="1"/>
      <w:sz w:val="24"/>
      <w:szCs w:val="20"/>
      <w:lang w:eastAsia="tr-TR"/>
    </w:rPr>
  </w:style>
  <w:style w:type="character" w:styleId="VarsaylanParagrafYazTipi" w:default="1">
    <w:name w:val="Default Paragraph Font"/>
    <w:uiPriority w:val="1"/>
    <w:semiHidden w:val="1"/>
    <w:unhideWhenUsed w:val="1"/>
  </w:style>
  <w:style w:type="table" w:styleId="NormalTablo"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ListeYok" w:default="1">
    <w:name w:val="No List"/>
    <w:uiPriority w:val="99"/>
    <w:semiHidden w:val="1"/>
    <w:unhideWhenUsed w:val="1"/>
  </w:style>
  <w:style w:type="paragraph" w:styleId="BalonMetni">
    <w:name w:val="Balloon Text"/>
    <w:basedOn w:val="Normal"/>
    <w:link w:val="BalonMetniChar"/>
    <w:uiPriority w:val="99"/>
    <w:semiHidden w:val="1"/>
    <w:unhideWhenUsed w:val="1"/>
    <w:rsid w:val="009E712E"/>
    <w:rPr>
      <w:rFonts w:ascii="Tahoma" w:cs="Tahoma" w:hAnsi="Tahoma"/>
      <w:sz w:val="16"/>
      <w:szCs w:val="16"/>
    </w:rPr>
  </w:style>
  <w:style w:type="character" w:styleId="BalonMetniChar" w:customStyle="1">
    <w:name w:val="Balon Metni Char"/>
    <w:basedOn w:val="VarsaylanParagrafYazTipi"/>
    <w:link w:val="BalonMetni"/>
    <w:uiPriority w:val="99"/>
    <w:semiHidden w:val="1"/>
    <w:rsid w:val="009E712E"/>
    <w:rPr>
      <w:rFonts w:ascii="Tahoma" w:cs="Tahoma" w:eastAsia="Times New Roman" w:hAnsi="Tahoma"/>
      <w:b w:val="1"/>
      <w:sz w:val="16"/>
      <w:szCs w:val="16"/>
      <w:lang w:eastAsia="tr-T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customXml" Target="../customXML/item1.xml"/><Relationship Id="rId22" Type="http://schemas.openxmlformats.org/officeDocument/2006/relationships/image" Target="media/image13.png"/><Relationship Id="rId21"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11.png"/><Relationship Id="rId1" Type="http://schemas.openxmlformats.org/officeDocument/2006/relationships/image" Target="media/image1.wmf"/><Relationship Id="rId2" Type="http://schemas.openxmlformats.org/officeDocument/2006/relationships/oleObject" Target="embeddings/oleObject1.bin"/><Relationship Id="rId3" Type="http://schemas.openxmlformats.org/officeDocument/2006/relationships/image" Target="media/image2.wmf"/><Relationship Id="rId4" Type="http://schemas.openxmlformats.org/officeDocument/2006/relationships/oleObject" Target="embeddings/oleObject2.bin"/><Relationship Id="rId26" Type="http://schemas.openxmlformats.org/officeDocument/2006/relationships/image" Target="media/image15.png"/><Relationship Id="rId9" Type="http://schemas.openxmlformats.org/officeDocument/2006/relationships/image" Target="media/image4.wmf"/><Relationship Id="rId25" Type="http://schemas.openxmlformats.org/officeDocument/2006/relationships/hyperlink" Target="https://www.nuclear-power.net/" TargetMode="External"/><Relationship Id="rId28" Type="http://schemas.openxmlformats.org/officeDocument/2006/relationships/image" Target="media/image14.jpg"/><Relationship Id="rId27" Type="http://schemas.openxmlformats.org/officeDocument/2006/relationships/image" Target="media/image12.jpg"/><Relationship Id="rId5" Type="http://schemas.openxmlformats.org/officeDocument/2006/relationships/image" Target="media/image5.wmf"/><Relationship Id="rId29" Type="http://schemas.openxmlformats.org/officeDocument/2006/relationships/image" Target="media/image10.png"/><Relationship Id="rId6" Type="http://schemas.openxmlformats.org/officeDocument/2006/relationships/oleObject" Target="embeddings/oleObject5.bin"/><Relationship Id="rId7" Type="http://schemas.openxmlformats.org/officeDocument/2006/relationships/image" Target="media/image3.wmf"/><Relationship Id="rId8" Type="http://schemas.openxmlformats.org/officeDocument/2006/relationships/oleObject" Target="embeddings/oleObject3.bin"/><Relationship Id="rId11" Type="http://schemas.openxmlformats.org/officeDocument/2006/relationships/image" Target="media/image6.wmf"/><Relationship Id="rId10" Type="http://schemas.openxmlformats.org/officeDocument/2006/relationships/oleObject" Target="embeddings/oleObject4.bin"/><Relationship Id="rId13" Type="http://schemas.openxmlformats.org/officeDocument/2006/relationships/image" Target="media/image7.wmf"/><Relationship Id="rId12" Type="http://schemas.openxmlformats.org/officeDocument/2006/relationships/oleObject" Target="embeddings/oleObject6.bin"/><Relationship Id="rId15" Type="http://schemas.openxmlformats.org/officeDocument/2006/relationships/theme" Target="theme/theme1.xml"/><Relationship Id="rId14" Type="http://schemas.openxmlformats.org/officeDocument/2006/relationships/oleObject" Target="embeddings/oleObject7.bin"/><Relationship Id="rId17" Type="http://schemas.openxmlformats.org/officeDocument/2006/relationships/fontTable" Target="fontTable.xml"/><Relationship Id="rId16" Type="http://schemas.openxmlformats.org/officeDocument/2006/relationships/settings" Target="settings.xml"/><Relationship Id="rId19" Type="http://schemas.openxmlformats.org/officeDocument/2006/relationships/styles" Target="styles.xml"/><Relationship Id="rId18" Type="http://schemas.openxmlformats.org/officeDocument/2006/relationships/numbering" Target="numbering.xml"/></Relationships>
</file>

<file path=word/_rels/fontTable.xml.rels><?xml version="1.0" encoding="UTF-8" standalone="yes"?><Relationships xmlns="http://schemas.openxmlformats.org/package/2006/relationships"><Relationship Id="rId15" Type="http://schemas.openxmlformats.org/officeDocument/2006/relationships/font" Target="fonts/Cardo-regular.ttf"/><Relationship Id="rId17" Type="http://schemas.openxmlformats.org/officeDocument/2006/relationships/font" Target="fonts/Cardo-italic.ttf"/><Relationship Id="rId16" Type="http://schemas.openxmlformats.org/officeDocument/2006/relationships/font" Target="fonts/Cardo-bold.ttf"/></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5"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4Jzf95+gWRXykJE4/+zJDs2G/iA==">AMUW2mUZAKr8ulMqvTGbNs7Fo0ttQdckJS+OkzgCXihHIyjDf47ShlaIng9VMJYhi0+zuK/Njz8Li9gPgAqV7D6GSTf0FxbFEagOBw3uzdwHSZp6GnpNdPiKjWZGBUZHsRPb9CIvd5oLo0VPMQmo5CSjo/sdCHLdqXRxXTxy1t+56N7UD9bVRY3ThPg3pEP5mQUhuaX1mes6j9sVPkI6FN75x0c2+G5ADgr2MbnZDztPPKfEk1WCbzxyTKfR8LCT92rToB0F3TQuXGm5tiUPx+NfF/9Dhjv6O3da0HDpCpVAFG9v2V6KBkcj0Q/ShSX15K8Y52c41yl9vHwvdzUoFes3/2CJDF6Lf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2019-11-03T14:55:00Z</dcterms:created>
  <dc:creator>KADRIYE</dc:creator>
</cp:coreProperties>
</file>