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line="360" w:lineRule="auto"/>
        <w:jc w:val="both"/>
        <w:rPr>
          <w:b w:val="1"/>
        </w:rPr>
      </w:pPr>
      <w:r w:rsidDel="00000000" w:rsidR="00000000" w:rsidRPr="00000000">
        <w:rPr>
          <w:b w:val="1"/>
          <w:rtl w:val="0"/>
        </w:rPr>
        <w:t xml:space="preserve">Akdeniz Üniversitesi</w:t>
        <w:tab/>
        <w:tab/>
        <w:tab/>
        <w:tab/>
        <w:tab/>
        <w:tab/>
        <w:tab/>
        <w:tab/>
        <w:t xml:space="preserve">Deney 8</w:t>
      </w:r>
    </w:p>
    <w:p w:rsidR="00000000" w:rsidDel="00000000" w:rsidP="00000000" w:rsidRDefault="00000000" w:rsidRPr="00000000" w14:paraId="00000003">
      <w:pPr>
        <w:spacing w:line="360" w:lineRule="auto"/>
        <w:jc w:val="both"/>
        <w:rPr>
          <w:b w:val="1"/>
        </w:rPr>
      </w:pPr>
      <w:r w:rsidDel="00000000" w:rsidR="00000000" w:rsidRPr="00000000">
        <w:rPr>
          <w:b w:val="1"/>
          <w:rtl w:val="0"/>
        </w:rPr>
        <w:t xml:space="preserve">Fizik Bölümü</w:t>
      </w:r>
    </w:p>
    <w:p w:rsidR="00000000" w:rsidDel="00000000" w:rsidP="00000000" w:rsidRDefault="00000000" w:rsidRPr="00000000" w14:paraId="00000004">
      <w:pPr>
        <w:spacing w:line="360" w:lineRule="auto"/>
        <w:jc w:val="both"/>
        <w:rPr>
          <w:b w:val="1"/>
        </w:rPr>
      </w:pPr>
      <w:r w:rsidDel="00000000" w:rsidR="00000000" w:rsidRPr="00000000">
        <w:rPr>
          <w:b w:val="1"/>
          <w:rtl w:val="0"/>
        </w:rPr>
        <w:t xml:space="preserve">İleri Fizik Laboratuarı</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center"/>
        <w:rPr>
          <w:b w:val="1"/>
        </w:rPr>
      </w:pPr>
      <w:r w:rsidDel="00000000" w:rsidR="00000000" w:rsidRPr="00000000">
        <w:rPr>
          <w:b w:val="1"/>
          <w:rtl w:val="0"/>
        </w:rPr>
        <w:t xml:space="preserve">MİKRODALGA DENEYLERİ</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 DURAN DALGALAR – DALGABOYU ÖLÇÜMÜ:</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Deneyde Kullanılan Araç ve Gereçler: </w:t>
      </w:r>
      <w:r w:rsidDel="00000000" w:rsidR="00000000" w:rsidRPr="00000000">
        <w:rPr>
          <w:rtl w:val="0"/>
        </w:rPr>
        <w:t xml:space="preserve">Alıcı, Verici, Ganyometre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Amaç: </w:t>
      </w:r>
      <w:r w:rsidDel="00000000" w:rsidR="00000000" w:rsidRPr="00000000">
        <w:rPr>
          <w:rtl w:val="0"/>
        </w:rPr>
        <w:t xml:space="preserve">Duran dalganın incelenmesi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Önbilgi: </w:t>
      </w:r>
      <w:r w:rsidDel="00000000" w:rsidR="00000000" w:rsidRPr="00000000">
        <w:rPr>
          <w:rtl w:val="0"/>
        </w:rPr>
        <w:t xml:space="preserve">İki elektromanyetik dalga uzayda karşılaşınca üst üste gelirler. Böylece herhangi bir noktadaki elektrik alan, her iki dalganın bu noktada oluşturduğu elektrik alanları toplamına eşittir. Eğer iki dalga aynı frekansta fakat zıt yönlerde hareket ediyorsa, duran dalga oluştururlar. İki dalganın alanları birbirini yok ediyorsa düğüm noktası, üst üste gelen dalgaların alanları maksimum ve minimum genlikler arasında salınıyorsa karın noktası oluşur. Duran dalga deseninde karın noktaları arasındaki mesafe, iki dalganın dalga boylarının ( λ ) tam yarısıdır.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Deneyin Yapılışı:</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1"/>
        </w:numPr>
        <w:ind w:left="360" w:hanging="360"/>
        <w:jc w:val="both"/>
        <w:rPr/>
      </w:pPr>
      <w:r w:rsidDel="00000000" w:rsidR="00000000" w:rsidRPr="00000000">
        <w:rPr>
          <w:rtl w:val="0"/>
        </w:rPr>
        <w:t xml:space="preserve">Aygıtı Şekil 1’de gösterildiği gibi kurunuz. Metal levha iyi bir yansıtıcıdır. Her nasılsa verici ve alıcı dipolü arasındaki mesafe </w:t>
      </w:r>
      <w:r w:rsidDel="00000000" w:rsidR="00000000" w:rsidRPr="00000000">
        <w:rPr>
          <w:b w:val="1"/>
          <w:rtl w:val="0"/>
        </w:rPr>
        <w:t xml:space="preserve">nλ/2</w:t>
      </w:r>
      <w:r w:rsidDel="00000000" w:rsidR="00000000" w:rsidRPr="00000000">
        <w:rPr>
          <w:rtl w:val="0"/>
        </w:rPr>
        <w:t xml:space="preserve"> ye eşit olduğunda ( n bir tamsayı, λ ışınımın dalgaboyu ) metal levhadan yansımış dalgaların tümü ilk ( ana ) yayılan  dalgayla aynı fazdadır. Bu gerçekleştiğinde en büyük değer okunur. Alıcı dipol cetvel boyunca hareket ettirildiğinde maksimumlar ve minimumlar gözlenebilir.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1"/>
        </w:numPr>
        <w:ind w:left="360" w:hanging="360"/>
        <w:jc w:val="both"/>
        <w:rPr/>
      </w:pPr>
      <w:r w:rsidDel="00000000" w:rsidR="00000000" w:rsidRPr="00000000">
        <w:rPr>
          <w:rtl w:val="0"/>
        </w:rPr>
        <w:t xml:space="preserve">Maksimum değerde okuma yapmak için, alıcıyı ganyometre kolu üzerinde bir iki santimetre kaydırınız.Ganyometre kolu üzerindeki metrik ölçekten alıcının konumunu kaydediniz</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Alıcının Başlangıç Konumu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360" w:hanging="360"/>
        <w:jc w:val="both"/>
        <w:rPr/>
      </w:pPr>
      <w:r w:rsidDel="00000000" w:rsidR="00000000" w:rsidRPr="00000000">
        <w:rPr>
          <w:rtl w:val="0"/>
        </w:rPr>
        <w:t xml:space="preserve">Ölçtüğünüz değer için sapma ölçeğine ( skalasına ) bakarak alıcıyı vericiden uzaklaşacak şekilde kaydırınız. Alıcıda okunan değer için en azından 10 konumda minimum sapmayı görene kadar alıcı diyodu kaydırın, maksimum sapmanın olduğu yerde durdurun. Alıcının konumunu ve geçilen minimum sayısını kaydedin.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Geçilen minimum sayısı = …………….            Alıcının Son Konumu = …………….</w:t>
      </w:r>
    </w:p>
    <w:p w:rsidR="00000000" w:rsidDel="00000000" w:rsidP="00000000" w:rsidRDefault="00000000" w:rsidRPr="00000000" w14:paraId="0000001C">
      <w:pPr>
        <w:rPr>
          <w:b w:val="1"/>
        </w:rPr>
      </w:pPr>
      <w:r w:rsidDel="00000000" w:rsidR="00000000" w:rsidRPr="00000000">
        <w:rPr>
          <w:b w:val="1"/>
          <w:rtl w:val="0"/>
        </w:rPr>
        <w:t xml:space="preserve">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1701800</wp:posOffset>
                </wp:positionV>
                <wp:extent cx="697865" cy="339725"/>
                <wp:effectExtent b="0" l="0" r="0" t="0"/>
                <wp:wrapNone/>
                <wp:docPr id="13" name=""/>
                <a:graphic>
                  <a:graphicData uri="http://schemas.microsoft.com/office/word/2010/wordprocessingShape">
                    <wps:wsp>
                      <wps:cNvSpPr/>
                      <wps:cNvPr id="3" name="Shape 3"/>
                      <wps:spPr>
                        <a:xfrm>
                          <a:off x="5009768" y="3622838"/>
                          <a:ext cx="672465" cy="314325"/>
                        </a:xfrm>
                        <a:custGeom>
                          <a:rect b="b" l="l" r="r" t="t"/>
                          <a:pathLst>
                            <a:path extrusionOk="0" h="314325" w="672465">
                              <a:moveTo>
                                <a:pt x="0" y="0"/>
                              </a:moveTo>
                              <a:lnTo>
                                <a:pt x="0" y="314325"/>
                              </a:lnTo>
                              <a:lnTo>
                                <a:pt x="672465" y="314325"/>
                              </a:lnTo>
                              <a:lnTo>
                                <a:pt x="672465" y="0"/>
                              </a:lnTo>
                              <a:close/>
                            </a:path>
                          </a:pathLst>
                        </a:custGeom>
                        <a:solidFill>
                          <a:srgbClr val="EEECE1"/>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Cetvel</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1701800</wp:posOffset>
                </wp:positionV>
                <wp:extent cx="697865" cy="339725"/>
                <wp:effectExtent b="0" l="0" r="0" t="0"/>
                <wp:wrapNone/>
                <wp:docPr id="1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97865" cy="339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1714500</wp:posOffset>
                </wp:positionV>
                <wp:extent cx="1177925" cy="330835"/>
                <wp:effectExtent b="0" l="0" r="0" t="0"/>
                <wp:wrapNone/>
                <wp:docPr id="18" name=""/>
                <a:graphic>
                  <a:graphicData uri="http://schemas.microsoft.com/office/word/2010/wordprocessingShape">
                    <wps:wsp>
                      <wps:cNvSpPr/>
                      <wps:cNvPr id="8" name="Shape 8"/>
                      <wps:spPr>
                        <a:xfrm>
                          <a:off x="4769738" y="3627283"/>
                          <a:ext cx="1152525" cy="305435"/>
                        </a:xfrm>
                        <a:custGeom>
                          <a:rect b="b" l="l" r="r" t="t"/>
                          <a:pathLst>
                            <a:path extrusionOk="0" h="305435" w="1152525">
                              <a:moveTo>
                                <a:pt x="0" y="0"/>
                              </a:moveTo>
                              <a:lnTo>
                                <a:pt x="0" y="305435"/>
                              </a:lnTo>
                              <a:lnTo>
                                <a:pt x="1152525" y="305435"/>
                              </a:lnTo>
                              <a:lnTo>
                                <a:pt x="1152525" y="0"/>
                              </a:lnTo>
                              <a:close/>
                            </a:path>
                          </a:pathLst>
                        </a:custGeom>
                        <a:solidFill>
                          <a:srgbClr val="EEECE1"/>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Metal Levha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1714500</wp:posOffset>
                </wp:positionV>
                <wp:extent cx="1177925" cy="330835"/>
                <wp:effectExtent b="0" l="0" r="0" t="0"/>
                <wp:wrapNone/>
                <wp:docPr id="18"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177925" cy="330835"/>
                        </a:xfrm>
                        <a:prstGeom prst="rect"/>
                        <a:ln/>
                      </pic:spPr>
                    </pic:pic>
                  </a:graphicData>
                </a:graphic>
              </wp:anchor>
            </w:drawing>
          </mc:Fallback>
        </mc:AlternateContent>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Pr>
        <w:drawing>
          <wp:inline distB="114300" distT="114300" distL="114300" distR="114300">
            <wp:extent cx="5763260" cy="2171700"/>
            <wp:effectExtent b="0" l="0" r="0" t="0"/>
            <wp:docPr id="2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6326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pPr>
      <w:r w:rsidDel="00000000" w:rsidR="00000000" w:rsidRPr="00000000">
        <w:rPr>
          <w:b w:val="1"/>
          <w:rtl w:val="0"/>
        </w:rPr>
        <w:t xml:space="preserve">Şekil 1: </w:t>
      </w:r>
      <w:r w:rsidDel="00000000" w:rsidR="00000000" w:rsidRPr="00000000">
        <w:rPr>
          <w:rtl w:val="0"/>
        </w:rPr>
        <w:t xml:space="preserve">Duran dalgalar deneyinin düzeneği.</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numPr>
          <w:ilvl w:val="0"/>
          <w:numId w:val="1"/>
        </w:numPr>
        <w:ind w:left="360" w:hanging="360"/>
        <w:jc w:val="both"/>
        <w:rPr/>
      </w:pPr>
      <w:r w:rsidDel="00000000" w:rsidR="00000000" w:rsidRPr="00000000">
        <w:rPr>
          <w:rtl w:val="0"/>
        </w:rPr>
        <w:t xml:space="preserve">Aldığınız verilerden mikrodalganın dalgaboyunu bulunuz.</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λ =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360" w:hanging="360"/>
        <w:rPr/>
      </w:pPr>
      <w:r w:rsidDel="00000000" w:rsidR="00000000" w:rsidRPr="00000000">
        <w:rPr>
          <w:rtl w:val="0"/>
        </w:rPr>
        <w:t xml:space="preserve">Farklı bir başlangıç noktası ve geçilen minimum sayısı için deneyi tekrarlayıp λ yı tekrar hesaplayınız.</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Geçilen minimum sayısı = …………            Alıcının Son Konumu     =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λ =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Sorular:</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numPr>
          <w:ilvl w:val="0"/>
          <w:numId w:val="3"/>
        </w:numPr>
        <w:ind w:left="360" w:hanging="360"/>
        <w:rPr/>
      </w:pPr>
      <w:r w:rsidDel="00000000" w:rsidR="00000000" w:rsidRPr="00000000">
        <w:rPr>
          <w:rtl w:val="0"/>
        </w:rPr>
        <w:t xml:space="preserve">Mikrodalga ışınımın frekansını hesaplamak için hız = λν bağıntısını kullanınız.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ışığın havadaki varsayılan hızı              :  3x10</w:t>
      </w:r>
      <w:r w:rsidDel="00000000" w:rsidR="00000000" w:rsidRPr="00000000">
        <w:rPr>
          <w:vertAlign w:val="superscript"/>
          <w:rtl w:val="0"/>
        </w:rPr>
        <w:t xml:space="preserve">8</w:t>
      </w:r>
      <w:r w:rsidDel="00000000" w:rsidR="00000000" w:rsidRPr="00000000">
        <w:rPr>
          <w:rtl w:val="0"/>
        </w:rPr>
        <w:t xml:space="preserve"> m/s</w:t>
      </w:r>
    </w:p>
    <w:p w:rsidR="00000000" w:rsidDel="00000000" w:rsidP="00000000" w:rsidRDefault="00000000" w:rsidRPr="00000000" w14:paraId="00000034">
      <w:pPr>
        <w:rPr/>
      </w:pPr>
      <w:r w:rsidDel="00000000" w:rsidR="00000000" w:rsidRPr="00000000">
        <w:rPr>
          <w:rtl w:val="0"/>
        </w:rPr>
        <w:t xml:space="preserve">Mikrodalga ışınımın beklenen frekansı : 11±1.1 GHz</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2. ÇİFT YARIK GİRİŞİM DENEYİ ( YOUNG DENEYİ )</w:t>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Deneyde Kullanılan Araç ve Gereçler: </w:t>
      </w:r>
      <w:r w:rsidDel="00000000" w:rsidR="00000000" w:rsidRPr="00000000">
        <w:rPr>
          <w:rtl w:val="0"/>
        </w:rPr>
        <w:t xml:space="preserve">Alıcı, Verici, Bileşen Taşıyıcı, Yarık Yayıcı Kol, Geniş Yarık Levhası, Dar Yarık Levhası, Ganyometre, Metal Yansıtıcı ( 2 adet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Amaç: </w:t>
      </w:r>
      <w:r w:rsidDel="00000000" w:rsidR="00000000" w:rsidRPr="00000000">
        <w:rPr>
          <w:rtl w:val="0"/>
        </w:rPr>
        <w:t xml:space="preserve">Çift yarıkta girişimin incelenmesi.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right="-648"/>
        <w:jc w:val="both"/>
        <w:rPr/>
      </w:pPr>
      <w:r w:rsidDel="00000000" w:rsidR="00000000" w:rsidRPr="00000000">
        <w:rPr>
          <w:b w:val="1"/>
          <w:rtl w:val="0"/>
        </w:rPr>
        <w:t xml:space="preserve">Önbilgi: </w:t>
      </w:r>
      <w:r w:rsidDel="00000000" w:rsidR="00000000" w:rsidRPr="00000000">
        <w:rPr>
          <w:rtl w:val="0"/>
        </w:rPr>
        <w:t xml:space="preserve">Deney 1’de zıt yönlerde ilerleyen iki dalganın nasıl bir duran dalga deseni oluşturduğunu inceledik. Benzer bir olgu elektromanyetik dalga iki yarıktan geçerken de meydana gelir. Dalga çift yarık açıklığının ilerisindeki bölgede üst üste gelerek kırınıma uğrar. O bölgede duran dalga desenine benzer maksimum ve minimum noktaları vardır. Dalganın şiddeti alıcı ile yarığın normali arasındaki açıya bağlı olarak değişir. Aralarındaki uzaklık </w:t>
      </w:r>
      <w:r w:rsidDel="00000000" w:rsidR="00000000" w:rsidRPr="00000000">
        <w:rPr>
          <w:b w:val="1"/>
          <w:rtl w:val="0"/>
        </w:rPr>
        <w:t xml:space="preserve">d </w:t>
      </w:r>
      <w:r w:rsidDel="00000000" w:rsidR="00000000" w:rsidRPr="00000000">
        <w:rPr>
          <w:rtl w:val="0"/>
        </w:rPr>
        <w:t xml:space="preserve">olan iki ince yarıktan geçen dalgaların girişimlerinin maksimumu </w:t>
      </w:r>
      <w:r w:rsidDel="00000000" w:rsidR="00000000" w:rsidRPr="00000000">
        <w:rPr>
          <w:b w:val="1"/>
          <w:rtl w:val="0"/>
        </w:rPr>
        <w:t xml:space="preserve">dsinθ=nλ </w:t>
      </w:r>
      <w:r w:rsidDel="00000000" w:rsidR="00000000" w:rsidRPr="00000000">
        <w:rPr>
          <w:rtl w:val="0"/>
        </w:rPr>
        <w:t xml:space="preserve">ifadesine uygun biçimde oluşur.  Burada θ alıcı açısı, λ gelen ışınımın dalgaboyu, n ise bir tamsayıdır, θ açısı ve d uzaklığı Şekil 2’de gösterilmiştir.  Çift yarıkta girişim deseninin doğası hakkında daha fazla bilgi için Titreşim ve Dalgalar hakkındaki ders kitaplarına bakabilirsiniz.</w:t>
      </w:r>
    </w:p>
    <w:p w:rsidR="00000000" w:rsidDel="00000000" w:rsidP="00000000" w:rsidRDefault="00000000" w:rsidRPr="00000000" w14:paraId="0000004C">
      <w:pPr>
        <w:ind w:right="-64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1657350</wp:posOffset>
            </wp:positionH>
            <wp:positionV relativeFrom="paragraph">
              <wp:posOffset>95250</wp:posOffset>
            </wp:positionV>
            <wp:extent cx="2753042" cy="1722931"/>
            <wp:effectExtent b="0" l="0" r="0" t="0"/>
            <wp:wrapNone/>
            <wp:docPr id="19" name="image1.png"/>
            <a:graphic>
              <a:graphicData uri="http://schemas.openxmlformats.org/drawingml/2006/picture">
                <pic:pic>
                  <pic:nvPicPr>
                    <pic:cNvPr id="0" name="image1.png"/>
                    <pic:cNvPicPr preferRelativeResize="0"/>
                  </pic:nvPicPr>
                  <pic:blipFill>
                    <a:blip r:embed="rId10"/>
                    <a:srcRect b="2276" l="4153" r="4153" t="2277"/>
                    <a:stretch>
                      <a:fillRect/>
                    </a:stretch>
                  </pic:blipFill>
                  <pic:spPr>
                    <a:xfrm>
                      <a:off x="0" y="0"/>
                      <a:ext cx="2753042" cy="1722931"/>
                    </a:xfrm>
                    <a:prstGeom prst="rect"/>
                    <a:ln/>
                  </pic:spPr>
                </pic:pic>
              </a:graphicData>
            </a:graphic>
          </wp:anchor>
        </w:drawing>
      </w:r>
    </w:p>
    <w:p w:rsidR="00000000" w:rsidDel="00000000" w:rsidP="00000000" w:rsidRDefault="00000000" w:rsidRPr="00000000" w14:paraId="0000004D">
      <w:pPr>
        <w:ind w:right="-648"/>
        <w:rPr/>
      </w:pPr>
      <w:r w:rsidDel="00000000" w:rsidR="00000000" w:rsidRPr="00000000">
        <w:rPr>
          <w:rtl w:val="0"/>
        </w:rPr>
      </w:r>
    </w:p>
    <w:p w:rsidR="00000000" w:rsidDel="00000000" w:rsidP="00000000" w:rsidRDefault="00000000" w:rsidRPr="00000000" w14:paraId="0000004E">
      <w:pPr>
        <w:ind w:right="-648"/>
        <w:rPr/>
      </w:pPr>
      <w:r w:rsidDel="00000000" w:rsidR="00000000" w:rsidRPr="00000000">
        <w:rPr>
          <w:rtl w:val="0"/>
        </w:rPr>
      </w:r>
    </w:p>
    <w:p w:rsidR="00000000" w:rsidDel="00000000" w:rsidP="00000000" w:rsidRDefault="00000000" w:rsidRPr="00000000" w14:paraId="0000004F">
      <w:pPr>
        <w:ind w:right="-648"/>
        <w:rPr/>
      </w:pPr>
      <w:r w:rsidDel="00000000" w:rsidR="00000000" w:rsidRPr="00000000">
        <w:rPr>
          <w:rtl w:val="0"/>
        </w:rPr>
      </w:r>
    </w:p>
    <w:p w:rsidR="00000000" w:rsidDel="00000000" w:rsidP="00000000" w:rsidRDefault="00000000" w:rsidRPr="00000000" w14:paraId="00000050">
      <w:pPr>
        <w:ind w:right="-648"/>
        <w:rPr/>
      </w:pPr>
      <w:r w:rsidDel="00000000" w:rsidR="00000000" w:rsidRPr="00000000">
        <w:rPr>
          <w:rtl w:val="0"/>
        </w:rPr>
      </w:r>
    </w:p>
    <w:p w:rsidR="00000000" w:rsidDel="00000000" w:rsidP="00000000" w:rsidRDefault="00000000" w:rsidRPr="00000000" w14:paraId="00000051">
      <w:pPr>
        <w:ind w:right="-648"/>
        <w:rPr/>
      </w:pPr>
      <w:r w:rsidDel="00000000" w:rsidR="00000000" w:rsidRPr="00000000">
        <w:rPr>
          <w:rtl w:val="0"/>
        </w:rPr>
      </w:r>
    </w:p>
    <w:p w:rsidR="00000000" w:rsidDel="00000000" w:rsidP="00000000" w:rsidRDefault="00000000" w:rsidRPr="00000000" w14:paraId="00000052">
      <w:pPr>
        <w:ind w:right="-648"/>
        <w:rPr/>
      </w:pPr>
      <w:r w:rsidDel="00000000" w:rsidR="00000000" w:rsidRPr="00000000">
        <w:rPr>
          <w:rtl w:val="0"/>
        </w:rPr>
        <w:t xml:space="preserve">   </w:t>
      </w:r>
    </w:p>
    <w:p w:rsidR="00000000" w:rsidDel="00000000" w:rsidP="00000000" w:rsidRDefault="00000000" w:rsidRPr="00000000" w14:paraId="00000053">
      <w:pPr>
        <w:ind w:right="-648"/>
        <w:rPr/>
      </w:pPr>
      <w:r w:rsidDel="00000000" w:rsidR="00000000" w:rsidRPr="00000000">
        <w:rPr>
          <w:rtl w:val="0"/>
        </w:rPr>
        <w:t xml:space="preserve">                                                                                  </w:t>
      </w:r>
    </w:p>
    <w:p w:rsidR="00000000" w:rsidDel="00000000" w:rsidP="00000000" w:rsidRDefault="00000000" w:rsidRPr="00000000" w14:paraId="00000054">
      <w:pPr>
        <w:ind w:right="-648"/>
        <w:jc w:val="center"/>
        <w:rPr/>
      </w:pPr>
      <w:r w:rsidDel="00000000" w:rsidR="00000000" w:rsidRPr="00000000">
        <w:rPr>
          <w:rtl w:val="0"/>
        </w:rPr>
      </w:r>
    </w:p>
    <w:p w:rsidR="00000000" w:rsidDel="00000000" w:rsidP="00000000" w:rsidRDefault="00000000" w:rsidRPr="00000000" w14:paraId="00000055">
      <w:pPr>
        <w:ind w:right="-648"/>
        <w:rPr/>
      </w:pPr>
      <w:r w:rsidDel="00000000" w:rsidR="00000000" w:rsidRPr="00000000">
        <w:rPr>
          <w:rtl w:val="0"/>
        </w:rPr>
      </w:r>
    </w:p>
    <w:p w:rsidR="00000000" w:rsidDel="00000000" w:rsidP="00000000" w:rsidRDefault="00000000" w:rsidRPr="00000000" w14:paraId="00000056">
      <w:pPr>
        <w:ind w:right="-648"/>
        <w:jc w:val="center"/>
        <w:rPr/>
      </w:pPr>
      <w:r w:rsidDel="00000000" w:rsidR="00000000" w:rsidRPr="00000000">
        <w:rPr>
          <w:b w:val="1"/>
          <w:rtl w:val="0"/>
        </w:rPr>
        <w:t xml:space="preserve">Şekil 2:</w:t>
      </w:r>
      <w:r w:rsidDel="00000000" w:rsidR="00000000" w:rsidRPr="00000000">
        <w:rPr>
          <w:rtl w:val="0"/>
        </w:rPr>
        <w:t xml:space="preserve"> Çift yarık deneyi gözlem düzeneği.</w:t>
      </w:r>
    </w:p>
    <w:p w:rsidR="00000000" w:rsidDel="00000000" w:rsidP="00000000" w:rsidRDefault="00000000" w:rsidRPr="00000000" w14:paraId="00000057">
      <w:pPr>
        <w:ind w:right="-648"/>
        <w:rPr/>
      </w:pPr>
      <w:r w:rsidDel="00000000" w:rsidR="00000000" w:rsidRPr="00000000">
        <w:rPr>
          <w:rtl w:val="0"/>
        </w:rPr>
      </w:r>
    </w:p>
    <w:p w:rsidR="00000000" w:rsidDel="00000000" w:rsidP="00000000" w:rsidRDefault="00000000" w:rsidRPr="00000000" w14:paraId="00000058">
      <w:pPr>
        <w:ind w:right="-648"/>
        <w:jc w:val="center"/>
        <w:rPr/>
      </w:pPr>
      <w:r w:rsidDel="00000000" w:rsidR="00000000" w:rsidRPr="00000000">
        <w:rPr/>
        <w:drawing>
          <wp:inline distB="0" distT="0" distL="0" distR="0">
            <wp:extent cx="5543550" cy="3319145"/>
            <wp:effectExtent b="0" l="0" r="0" t="0"/>
            <wp:docPr id="20" name="image3.png"/>
            <a:graphic>
              <a:graphicData uri="http://schemas.openxmlformats.org/drawingml/2006/picture">
                <pic:pic>
                  <pic:nvPicPr>
                    <pic:cNvPr id="0" name="image3.png"/>
                    <pic:cNvPicPr preferRelativeResize="0"/>
                  </pic:nvPicPr>
                  <pic:blipFill>
                    <a:blip r:embed="rId11"/>
                    <a:srcRect b="0" l="0" r="0" t="3738"/>
                    <a:stretch>
                      <a:fillRect/>
                    </a:stretch>
                  </pic:blipFill>
                  <pic:spPr>
                    <a:xfrm>
                      <a:off x="0" y="0"/>
                      <a:ext cx="5543550" cy="331914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714375</wp:posOffset>
                </wp:positionH>
                <wp:positionV relativeFrom="paragraph">
                  <wp:posOffset>1352550</wp:posOffset>
                </wp:positionV>
                <wp:extent cx="1216025" cy="517050"/>
                <wp:effectExtent b="0" l="0" r="0" t="0"/>
                <wp:wrapNone/>
                <wp:docPr id="12" name=""/>
                <a:graphic>
                  <a:graphicData uri="http://schemas.microsoft.com/office/word/2010/wordprocessingShape">
                    <wps:wsp>
                      <wps:cNvSpPr/>
                      <wps:cNvPr id="2" name="Shape 2"/>
                      <wps:spPr>
                        <a:xfrm>
                          <a:off x="4750688" y="3532350"/>
                          <a:ext cx="1190625" cy="495300"/>
                        </a:xfrm>
                        <a:custGeom>
                          <a:rect b="b" l="l" r="r" t="t"/>
                          <a:pathLst>
                            <a:path extrusionOk="0" h="495300" w="1190625">
                              <a:moveTo>
                                <a:pt x="0" y="0"/>
                              </a:moveTo>
                              <a:lnTo>
                                <a:pt x="0" y="495300"/>
                              </a:lnTo>
                              <a:lnTo>
                                <a:pt x="1190625" y="495300"/>
                              </a:lnTo>
                              <a:lnTo>
                                <a:pt x="1190625" y="0"/>
                              </a:lnTo>
                              <a:close/>
                            </a:path>
                          </a:pathLst>
                        </a:custGeom>
                        <a:solidFill>
                          <a:srgbClr val="EEECE1"/>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Verici</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714375</wp:posOffset>
                </wp:positionH>
                <wp:positionV relativeFrom="paragraph">
                  <wp:posOffset>1352550</wp:posOffset>
                </wp:positionV>
                <wp:extent cx="1216025" cy="517050"/>
                <wp:effectExtent b="0" l="0" r="0" t="0"/>
                <wp:wrapNone/>
                <wp:docPr id="1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216025" cy="517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1657350</wp:posOffset>
                </wp:positionH>
                <wp:positionV relativeFrom="paragraph">
                  <wp:posOffset>1943100</wp:posOffset>
                </wp:positionV>
                <wp:extent cx="1177925" cy="330835"/>
                <wp:effectExtent b="0" l="0" r="0" t="0"/>
                <wp:wrapNone/>
                <wp:docPr id="16" name=""/>
                <a:graphic>
                  <a:graphicData uri="http://schemas.microsoft.com/office/word/2010/wordprocessingShape">
                    <wps:wsp>
                      <wps:cNvSpPr/>
                      <wps:cNvPr id="6" name="Shape 6"/>
                      <wps:spPr>
                        <a:xfrm>
                          <a:off x="4769738" y="3627283"/>
                          <a:ext cx="1152525" cy="305435"/>
                        </a:xfrm>
                        <a:custGeom>
                          <a:rect b="b" l="l" r="r" t="t"/>
                          <a:pathLst>
                            <a:path extrusionOk="0" h="305435" w="1152525">
                              <a:moveTo>
                                <a:pt x="0" y="0"/>
                              </a:moveTo>
                              <a:lnTo>
                                <a:pt x="0" y="305435"/>
                              </a:lnTo>
                              <a:lnTo>
                                <a:pt x="1152525" y="305435"/>
                              </a:lnTo>
                              <a:lnTo>
                                <a:pt x="1152525" y="0"/>
                              </a:lnTo>
                              <a:close/>
                            </a:path>
                          </a:pathLst>
                        </a:custGeom>
                        <a:solidFill>
                          <a:srgbClr val="EEECE1"/>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Metal Levha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1657350</wp:posOffset>
                </wp:positionH>
                <wp:positionV relativeFrom="paragraph">
                  <wp:posOffset>1943100</wp:posOffset>
                </wp:positionV>
                <wp:extent cx="1177925" cy="330835"/>
                <wp:effectExtent b="0" l="0" r="0" t="0"/>
                <wp:wrapNone/>
                <wp:docPr id="16"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1177925" cy="3308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4062413</wp:posOffset>
                </wp:positionH>
                <wp:positionV relativeFrom="paragraph">
                  <wp:posOffset>2809875</wp:posOffset>
                </wp:positionV>
                <wp:extent cx="1177925" cy="325605"/>
                <wp:effectExtent b="0" l="0" r="0" t="0"/>
                <wp:wrapNone/>
                <wp:docPr id="15" name=""/>
                <a:graphic>
                  <a:graphicData uri="http://schemas.microsoft.com/office/word/2010/wordprocessingShape">
                    <wps:wsp>
                      <wps:cNvSpPr/>
                      <wps:cNvPr id="5" name="Shape 5"/>
                      <wps:spPr>
                        <a:xfrm>
                          <a:off x="4769738" y="3627283"/>
                          <a:ext cx="1152525" cy="305435"/>
                        </a:xfrm>
                        <a:custGeom>
                          <a:rect b="b" l="l" r="r" t="t"/>
                          <a:pathLst>
                            <a:path extrusionOk="0" h="305435" w="1152525">
                              <a:moveTo>
                                <a:pt x="0" y="0"/>
                              </a:moveTo>
                              <a:lnTo>
                                <a:pt x="0" y="305435"/>
                              </a:lnTo>
                              <a:lnTo>
                                <a:pt x="1152525" y="305435"/>
                              </a:lnTo>
                              <a:lnTo>
                                <a:pt x="1152525" y="0"/>
                              </a:lnTo>
                              <a:close/>
                            </a:path>
                          </a:pathLst>
                        </a:custGeom>
                        <a:solidFill>
                          <a:srgbClr val="EEECE1"/>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Metal Levha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4062413</wp:posOffset>
                </wp:positionH>
                <wp:positionV relativeFrom="paragraph">
                  <wp:posOffset>2809875</wp:posOffset>
                </wp:positionV>
                <wp:extent cx="1177925" cy="325605"/>
                <wp:effectExtent b="0" l="0" r="0" t="0"/>
                <wp:wrapNone/>
                <wp:docPr id="15"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177925" cy="3256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2162175</wp:posOffset>
                </wp:positionV>
                <wp:extent cx="621506" cy="514350"/>
                <wp:effectExtent b="0" l="0" r="0" t="0"/>
                <wp:wrapNone/>
                <wp:docPr id="14" name=""/>
                <a:graphic>
                  <a:graphicData uri="http://schemas.microsoft.com/office/word/2010/wordprocessingShape">
                    <wps:wsp>
                      <wps:cNvSpPr/>
                      <wps:cNvPr id="4" name="Shape 4"/>
                      <wps:spPr>
                        <a:xfrm>
                          <a:off x="5017400" y="3520925"/>
                          <a:ext cx="540568" cy="443027"/>
                        </a:xfrm>
                        <a:custGeom>
                          <a:rect b="b" l="l" r="r" t="t"/>
                          <a:pathLst>
                            <a:path extrusionOk="0" h="518160" w="657225">
                              <a:moveTo>
                                <a:pt x="0" y="0"/>
                              </a:moveTo>
                              <a:lnTo>
                                <a:pt x="0" y="518160"/>
                              </a:lnTo>
                              <a:lnTo>
                                <a:pt x="657225" y="518160"/>
                              </a:lnTo>
                              <a:lnTo>
                                <a:pt x="657225" y="0"/>
                              </a:lnTo>
                              <a:close/>
                            </a:path>
                          </a:pathLst>
                        </a:custGeom>
                        <a:solidFill>
                          <a:srgbClr val="EEECE1"/>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Alıcı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Dipol</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2162175</wp:posOffset>
                </wp:positionV>
                <wp:extent cx="621506" cy="514350"/>
                <wp:effectExtent b="0" l="0" r="0" t="0"/>
                <wp:wrapNone/>
                <wp:docPr id="14"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621506" cy="514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2676525</wp:posOffset>
                </wp:positionV>
                <wp:extent cx="1193165" cy="360045"/>
                <wp:effectExtent b="0" l="0" r="0" t="0"/>
                <wp:wrapNone/>
                <wp:docPr id="17" name=""/>
                <a:graphic>
                  <a:graphicData uri="http://schemas.microsoft.com/office/word/2010/wordprocessingShape">
                    <wps:wsp>
                      <wps:cNvSpPr/>
                      <wps:cNvPr id="7" name="Shape 7"/>
                      <wps:spPr>
                        <a:xfrm>
                          <a:off x="4762118" y="3612678"/>
                          <a:ext cx="1167765" cy="334645"/>
                        </a:xfrm>
                        <a:custGeom>
                          <a:rect b="b" l="l" r="r" t="t"/>
                          <a:pathLst>
                            <a:path extrusionOk="0" h="334645" w="1167765">
                              <a:moveTo>
                                <a:pt x="0" y="0"/>
                              </a:moveTo>
                              <a:lnTo>
                                <a:pt x="0" y="334645"/>
                              </a:lnTo>
                              <a:lnTo>
                                <a:pt x="1167765" y="334645"/>
                              </a:lnTo>
                              <a:lnTo>
                                <a:pt x="1167765" y="0"/>
                              </a:lnTo>
                              <a:close/>
                            </a:path>
                          </a:pathLst>
                        </a:custGeom>
                        <a:solidFill>
                          <a:srgbClr val="EEECE1"/>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Taşıyıcılar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2676525</wp:posOffset>
                </wp:positionV>
                <wp:extent cx="1193165" cy="360045"/>
                <wp:effectExtent b="0" l="0" r="0" t="0"/>
                <wp:wrapNone/>
                <wp:docPr id="17"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1193165" cy="360045"/>
                        </a:xfrm>
                        <a:prstGeom prst="rect"/>
                        <a:ln/>
                      </pic:spPr>
                    </pic:pic>
                  </a:graphicData>
                </a:graphic>
              </wp:anchor>
            </w:drawing>
          </mc:Fallback>
        </mc:AlternateContent>
      </w:r>
    </w:p>
    <w:p w:rsidR="00000000" w:rsidDel="00000000" w:rsidP="00000000" w:rsidRDefault="00000000" w:rsidRPr="00000000" w14:paraId="00000059">
      <w:pPr>
        <w:ind w:right="-648"/>
        <w:jc w:val="center"/>
        <w:rPr/>
      </w:pPr>
      <w:r w:rsidDel="00000000" w:rsidR="00000000" w:rsidRPr="00000000">
        <w:rPr>
          <w:b w:val="1"/>
          <w:rtl w:val="0"/>
        </w:rPr>
        <w:t xml:space="preserve">Şekil 3:</w:t>
      </w:r>
      <w:r w:rsidDel="00000000" w:rsidR="00000000" w:rsidRPr="00000000">
        <w:rPr>
          <w:rtl w:val="0"/>
        </w:rPr>
        <w:t xml:space="preserve"> Çift yarık deneyi gözlem düzeneğinin ayrıntılı şeması.</w:t>
      </w:r>
    </w:p>
    <w:p w:rsidR="00000000" w:rsidDel="00000000" w:rsidP="00000000" w:rsidRDefault="00000000" w:rsidRPr="00000000" w14:paraId="0000005A">
      <w:pPr>
        <w:rPr>
          <w:b w:val="1"/>
          <w:color w:val="ff0000"/>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Deneyin Yapılışı:</w:t>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numPr>
          <w:ilvl w:val="0"/>
          <w:numId w:val="4"/>
        </w:numPr>
        <w:ind w:left="720" w:hanging="360"/>
        <w:jc w:val="both"/>
        <w:rPr>
          <w:u w:val="none"/>
        </w:rPr>
      </w:pPr>
      <w:r w:rsidDel="00000000" w:rsidR="00000000" w:rsidRPr="00000000">
        <w:rPr>
          <w:rtl w:val="0"/>
        </w:rPr>
        <w:t xml:space="preserve">Deney malzemelerini Şekil 3’te gösterildiği gibi düzenleyiniz. Yarık yayıcı kol ve dar yarık levhasını bir çift yarık oluşturacak şekilde birleştiriniz. (Yarıklar arası mesafenin 1.5 cm olmasını öneririz.) Kurulum düzeneğinin simetrik olmasına özen gösteriniz.</w:t>
      </w:r>
    </w:p>
    <w:p w:rsidR="00000000" w:rsidDel="00000000" w:rsidP="00000000" w:rsidRDefault="00000000" w:rsidRPr="00000000" w14:paraId="0000005E">
      <w:pPr>
        <w:numPr>
          <w:ilvl w:val="0"/>
          <w:numId w:val="4"/>
        </w:numPr>
        <w:ind w:left="720" w:hanging="360"/>
        <w:jc w:val="both"/>
        <w:rPr>
          <w:u w:val="none"/>
        </w:rPr>
      </w:pPr>
      <w:r w:rsidDel="00000000" w:rsidR="00000000" w:rsidRPr="00000000">
        <w:rPr>
          <w:rtl w:val="0"/>
        </w:rPr>
        <w:t xml:space="preserve">Ganyometrenin dönebilen kolunu ( üzerinde alıcı diyodun bulunduğu ) ekseni etrafında yavaşça döndürerek sapma miktarını gözleyiniz.</w:t>
      </w:r>
    </w:p>
    <w:p w:rsidR="00000000" w:rsidDel="00000000" w:rsidP="00000000" w:rsidRDefault="00000000" w:rsidRPr="00000000" w14:paraId="0000005F">
      <w:pPr>
        <w:numPr>
          <w:ilvl w:val="0"/>
          <w:numId w:val="4"/>
        </w:numPr>
        <w:ind w:left="720" w:hanging="360"/>
        <w:jc w:val="both"/>
        <w:rPr>
          <w:u w:val="none"/>
        </w:rPr>
      </w:pPr>
      <w:r w:rsidDel="00000000" w:rsidR="00000000" w:rsidRPr="00000000">
        <w:rPr>
          <w:rtl w:val="0"/>
        </w:rPr>
        <w:t xml:space="preserve">Ganyometre kolunu alıcı ve verici tam olarak karşı karşıya olacak şekilde sıfırlayınız. Bu durum için alıcının okuyacağı değeri 1 olacak şekilde ayarlayınız. Tablo 1’de verilen her bir θ açısı için sapma miktarını kaydediniz.</w:t>
      </w:r>
    </w:p>
    <w:p w:rsidR="00000000" w:rsidDel="00000000" w:rsidP="00000000" w:rsidRDefault="00000000" w:rsidRPr="00000000" w14:paraId="00000060">
      <w:pPr>
        <w:numPr>
          <w:ilvl w:val="0"/>
          <w:numId w:val="4"/>
        </w:numPr>
        <w:ind w:left="720" w:hanging="360"/>
        <w:jc w:val="both"/>
        <w:rPr>
          <w:u w:val="none"/>
        </w:rPr>
      </w:pPr>
      <w:r w:rsidDel="00000000" w:rsidR="00000000" w:rsidRPr="00000000">
        <w:rPr>
          <w:rtl w:val="0"/>
        </w:rPr>
        <w:t xml:space="preserve">Çift yarığı,  yarık genişliğini aynı tutarak yarıklar arası mesafeyi arttırınız. Bunun için geniş yarık levhasını kullanınız. Deneyi aynı biçimde tekrarlayınız. Tablo 2’de verilen her bir θ açısı için sapma miktarını kaydediniz.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1"/>
        <w:tblW w:w="51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1980"/>
        <w:gridCol w:w="720"/>
        <w:gridCol w:w="1800"/>
        <w:tblGridChange w:id="0">
          <w:tblGrid>
            <w:gridCol w:w="648"/>
            <w:gridCol w:w="1980"/>
            <w:gridCol w:w="720"/>
            <w:gridCol w:w="1800"/>
          </w:tblGrid>
        </w:tblGridChange>
      </w:tblGrid>
      <w:tr>
        <w:trPr>
          <w:trHeight w:val="280" w:hRule="atLeast"/>
        </w:trPr>
        <w:tc>
          <w:tcPr/>
          <w:p w:rsidR="00000000" w:rsidDel="00000000" w:rsidP="00000000" w:rsidRDefault="00000000" w:rsidRPr="00000000" w14:paraId="00000063">
            <w:pPr>
              <w:jc w:val="center"/>
              <w:rPr/>
            </w:pPr>
            <w:r w:rsidDel="00000000" w:rsidR="00000000" w:rsidRPr="00000000">
              <w:rPr>
                <w:rtl w:val="0"/>
              </w:rPr>
              <w:t xml:space="preserve">Açı</w:t>
            </w:r>
          </w:p>
        </w:tc>
        <w:tc>
          <w:tcPr/>
          <w:p w:rsidR="00000000" w:rsidDel="00000000" w:rsidP="00000000" w:rsidRDefault="00000000" w:rsidRPr="00000000" w14:paraId="00000064">
            <w:pPr>
              <w:jc w:val="center"/>
              <w:rPr/>
            </w:pPr>
            <w:r w:rsidDel="00000000" w:rsidR="00000000" w:rsidRPr="00000000">
              <w:rPr>
                <w:rtl w:val="0"/>
              </w:rPr>
              <w:t xml:space="preserve">Okunan Değer</w:t>
            </w:r>
          </w:p>
        </w:tc>
        <w:tc>
          <w:tcPr/>
          <w:p w:rsidR="00000000" w:rsidDel="00000000" w:rsidP="00000000" w:rsidRDefault="00000000" w:rsidRPr="00000000" w14:paraId="00000065">
            <w:pPr>
              <w:jc w:val="center"/>
              <w:rPr>
                <w:b w:val="1"/>
              </w:rPr>
            </w:pPr>
            <w:r w:rsidDel="00000000" w:rsidR="00000000" w:rsidRPr="00000000">
              <w:rPr>
                <w:rtl w:val="0"/>
              </w:rPr>
              <w:t xml:space="preserve">Açı</w:t>
            </w:r>
            <w:r w:rsidDel="00000000" w:rsidR="00000000" w:rsidRPr="00000000">
              <w:rPr>
                <w:rtl w:val="0"/>
              </w:rPr>
            </w:r>
          </w:p>
        </w:tc>
        <w:tc>
          <w:tcPr/>
          <w:p w:rsidR="00000000" w:rsidDel="00000000" w:rsidP="00000000" w:rsidRDefault="00000000" w:rsidRPr="00000000" w14:paraId="00000066">
            <w:pPr>
              <w:jc w:val="center"/>
              <w:rPr/>
            </w:pPr>
            <w:r w:rsidDel="00000000" w:rsidR="00000000" w:rsidRPr="00000000">
              <w:rPr>
                <w:rtl w:val="0"/>
              </w:rPr>
              <w:t xml:space="preserve">Okunan Değer</w:t>
            </w:r>
          </w:p>
        </w:tc>
      </w:tr>
      <w:tr>
        <w:trPr>
          <w:trHeight w:val="280" w:hRule="atLeast"/>
        </w:trPr>
        <w:tc>
          <w:tcPr/>
          <w:p w:rsidR="00000000" w:rsidDel="00000000" w:rsidP="00000000" w:rsidRDefault="00000000" w:rsidRPr="00000000" w14:paraId="00000067">
            <w:pPr>
              <w:jc w:val="center"/>
              <w:rPr>
                <w:vertAlign w:val="superscript"/>
              </w:rPr>
            </w:pPr>
            <w:r w:rsidDel="00000000" w:rsidR="00000000" w:rsidRPr="00000000">
              <w:rPr>
                <w:rtl w:val="0"/>
              </w:rPr>
              <w:t xml:space="preserve">0</w:t>
            </w:r>
            <w:r w:rsidDel="00000000" w:rsidR="00000000" w:rsidRPr="00000000">
              <w:rPr>
                <w:vertAlign w:val="superscript"/>
                <w:rtl w:val="0"/>
              </w:rPr>
              <w:t xml:space="preserve">0</w:t>
            </w:r>
          </w:p>
        </w:tc>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jc w:val="center"/>
              <w:rPr>
                <w:vertAlign w:val="superscript"/>
              </w:rPr>
            </w:pPr>
            <w:r w:rsidDel="00000000" w:rsidR="00000000" w:rsidRPr="00000000">
              <w:rPr>
                <w:rtl w:val="0"/>
              </w:rPr>
              <w:t xml:space="preserve">45</w:t>
            </w:r>
            <w:r w:rsidDel="00000000" w:rsidR="00000000" w:rsidRPr="00000000">
              <w:rPr>
                <w:vertAlign w:val="superscript"/>
                <w:rtl w:val="0"/>
              </w:rPr>
              <w:t xml:space="preserve">0</w:t>
            </w:r>
          </w:p>
        </w:tc>
        <w:tc>
          <w:tcPr/>
          <w:p w:rsidR="00000000" w:rsidDel="00000000" w:rsidP="00000000" w:rsidRDefault="00000000" w:rsidRPr="00000000" w14:paraId="0000006A">
            <w:pPr>
              <w:rPr/>
            </w:pPr>
            <w:r w:rsidDel="00000000" w:rsidR="00000000" w:rsidRPr="00000000">
              <w:rPr>
                <w:rtl w:val="0"/>
              </w:rPr>
            </w:r>
          </w:p>
        </w:tc>
      </w:tr>
      <w:tr>
        <w:trPr>
          <w:trHeight w:val="280" w:hRule="atLeast"/>
        </w:trPr>
        <w:tc>
          <w:tcPr/>
          <w:p w:rsidR="00000000" w:rsidDel="00000000" w:rsidP="00000000" w:rsidRDefault="00000000" w:rsidRPr="00000000" w14:paraId="0000006B">
            <w:pPr>
              <w:jc w:val="center"/>
              <w:rPr>
                <w:vertAlign w:val="superscript"/>
              </w:rPr>
            </w:pPr>
            <w:r w:rsidDel="00000000" w:rsidR="00000000" w:rsidRPr="00000000">
              <w:rPr>
                <w:rtl w:val="0"/>
              </w:rPr>
              <w:t xml:space="preserve">5</w:t>
            </w:r>
            <w:r w:rsidDel="00000000" w:rsidR="00000000" w:rsidRPr="00000000">
              <w:rPr>
                <w:vertAlign w:val="superscript"/>
                <w:rtl w:val="0"/>
              </w:rPr>
              <w:t xml:space="preserve">0 </w:t>
            </w:r>
          </w:p>
        </w:tc>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jc w:val="center"/>
              <w:rPr>
                <w:vertAlign w:val="superscript"/>
              </w:rPr>
            </w:pPr>
            <w:r w:rsidDel="00000000" w:rsidR="00000000" w:rsidRPr="00000000">
              <w:rPr>
                <w:rtl w:val="0"/>
              </w:rPr>
              <w:t xml:space="preserve">50</w:t>
            </w:r>
            <w:r w:rsidDel="00000000" w:rsidR="00000000" w:rsidRPr="00000000">
              <w:rPr>
                <w:vertAlign w:val="superscript"/>
                <w:rtl w:val="0"/>
              </w:rPr>
              <w:t xml:space="preserve">0</w:t>
            </w:r>
          </w:p>
        </w:tc>
        <w:tc>
          <w:tcPr/>
          <w:p w:rsidR="00000000" w:rsidDel="00000000" w:rsidP="00000000" w:rsidRDefault="00000000" w:rsidRPr="00000000" w14:paraId="0000006E">
            <w:pPr>
              <w:rPr/>
            </w:pPr>
            <w:r w:rsidDel="00000000" w:rsidR="00000000" w:rsidRPr="00000000">
              <w:rPr>
                <w:rtl w:val="0"/>
              </w:rPr>
            </w:r>
          </w:p>
        </w:tc>
      </w:tr>
      <w:tr>
        <w:trPr>
          <w:trHeight w:val="280" w:hRule="atLeast"/>
        </w:trPr>
        <w:tc>
          <w:tcPr/>
          <w:p w:rsidR="00000000" w:rsidDel="00000000" w:rsidP="00000000" w:rsidRDefault="00000000" w:rsidRPr="00000000" w14:paraId="0000006F">
            <w:pPr>
              <w:jc w:val="center"/>
              <w:rPr>
                <w:vertAlign w:val="superscript"/>
              </w:rPr>
            </w:pPr>
            <w:r w:rsidDel="00000000" w:rsidR="00000000" w:rsidRPr="00000000">
              <w:rPr>
                <w:rtl w:val="0"/>
              </w:rPr>
              <w:t xml:space="preserve">10</w:t>
            </w:r>
            <w:r w:rsidDel="00000000" w:rsidR="00000000" w:rsidRPr="00000000">
              <w:rPr>
                <w:vertAlign w:val="superscript"/>
                <w:rtl w:val="0"/>
              </w:rPr>
              <w:t xml:space="preserve">0</w:t>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jc w:val="center"/>
              <w:rPr>
                <w:vertAlign w:val="superscript"/>
              </w:rPr>
            </w:pPr>
            <w:r w:rsidDel="00000000" w:rsidR="00000000" w:rsidRPr="00000000">
              <w:rPr>
                <w:rtl w:val="0"/>
              </w:rPr>
              <w:t xml:space="preserve">55</w:t>
            </w:r>
            <w:r w:rsidDel="00000000" w:rsidR="00000000" w:rsidRPr="00000000">
              <w:rPr>
                <w:vertAlign w:val="superscript"/>
                <w:rtl w:val="0"/>
              </w:rPr>
              <w:t xml:space="preserve">0</w:t>
            </w:r>
          </w:p>
        </w:tc>
        <w:tc>
          <w:tcPr/>
          <w:p w:rsidR="00000000" w:rsidDel="00000000" w:rsidP="00000000" w:rsidRDefault="00000000" w:rsidRPr="00000000" w14:paraId="00000072">
            <w:pPr>
              <w:rPr/>
            </w:pPr>
            <w:r w:rsidDel="00000000" w:rsidR="00000000" w:rsidRPr="00000000">
              <w:rPr>
                <w:rtl w:val="0"/>
              </w:rPr>
            </w:r>
          </w:p>
        </w:tc>
      </w:tr>
      <w:tr>
        <w:trPr>
          <w:trHeight w:val="280" w:hRule="atLeast"/>
        </w:trPr>
        <w:tc>
          <w:tcPr/>
          <w:p w:rsidR="00000000" w:rsidDel="00000000" w:rsidP="00000000" w:rsidRDefault="00000000" w:rsidRPr="00000000" w14:paraId="00000073">
            <w:pPr>
              <w:jc w:val="center"/>
              <w:rPr>
                <w:vertAlign w:val="superscript"/>
              </w:rPr>
            </w:pPr>
            <w:r w:rsidDel="00000000" w:rsidR="00000000" w:rsidRPr="00000000">
              <w:rPr>
                <w:rtl w:val="0"/>
              </w:rPr>
              <w:t xml:space="preserve">15</w:t>
            </w:r>
            <w:r w:rsidDel="00000000" w:rsidR="00000000" w:rsidRPr="00000000">
              <w:rPr>
                <w:vertAlign w:val="superscript"/>
                <w:rtl w:val="0"/>
              </w:rPr>
              <w:t xml:space="preserve">0</w:t>
            </w:r>
          </w:p>
        </w:tc>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jc w:val="center"/>
              <w:rPr>
                <w:vertAlign w:val="superscript"/>
              </w:rPr>
            </w:pPr>
            <w:r w:rsidDel="00000000" w:rsidR="00000000" w:rsidRPr="00000000">
              <w:rPr>
                <w:rtl w:val="0"/>
              </w:rPr>
              <w:t xml:space="preserve">60</w:t>
            </w:r>
            <w:r w:rsidDel="00000000" w:rsidR="00000000" w:rsidRPr="00000000">
              <w:rPr>
                <w:vertAlign w:val="superscript"/>
                <w:rtl w:val="0"/>
              </w:rPr>
              <w:t xml:space="preserve">0</w:t>
            </w:r>
          </w:p>
        </w:tc>
        <w:tc>
          <w:tcPr/>
          <w:p w:rsidR="00000000" w:rsidDel="00000000" w:rsidP="00000000" w:rsidRDefault="00000000" w:rsidRPr="00000000" w14:paraId="00000076">
            <w:pPr>
              <w:rPr/>
            </w:pPr>
            <w:r w:rsidDel="00000000" w:rsidR="00000000" w:rsidRPr="00000000">
              <w:rPr>
                <w:rtl w:val="0"/>
              </w:rPr>
            </w:r>
          </w:p>
        </w:tc>
      </w:tr>
      <w:tr>
        <w:trPr>
          <w:trHeight w:val="280" w:hRule="atLeast"/>
        </w:trPr>
        <w:tc>
          <w:tcPr/>
          <w:p w:rsidR="00000000" w:rsidDel="00000000" w:rsidP="00000000" w:rsidRDefault="00000000" w:rsidRPr="00000000" w14:paraId="00000077">
            <w:pPr>
              <w:jc w:val="center"/>
              <w:rPr>
                <w:vertAlign w:val="superscript"/>
              </w:rPr>
            </w:pPr>
            <w:r w:rsidDel="00000000" w:rsidR="00000000" w:rsidRPr="00000000">
              <w:rPr>
                <w:rtl w:val="0"/>
              </w:rPr>
              <w:t xml:space="preserve">20</w:t>
            </w:r>
            <w:r w:rsidDel="00000000" w:rsidR="00000000" w:rsidRPr="00000000">
              <w:rPr>
                <w:vertAlign w:val="superscript"/>
                <w:rtl w:val="0"/>
              </w:rPr>
              <w:t xml:space="preserve">0</w:t>
            </w:r>
          </w:p>
        </w:tc>
        <w:tc>
          <w:tcPr/>
          <w:p w:rsidR="00000000" w:rsidDel="00000000" w:rsidP="00000000" w:rsidRDefault="00000000" w:rsidRPr="00000000" w14:paraId="00000078">
            <w:pPr>
              <w:rPr/>
            </w:pPr>
            <w:r w:rsidDel="00000000" w:rsidR="00000000" w:rsidRPr="00000000">
              <w:rPr>
                <w:rtl w:val="0"/>
              </w:rPr>
            </w:r>
          </w:p>
        </w:tc>
        <w:tc>
          <w:tcPr/>
          <w:p w:rsidR="00000000" w:rsidDel="00000000" w:rsidP="00000000" w:rsidRDefault="00000000" w:rsidRPr="00000000" w14:paraId="00000079">
            <w:pPr>
              <w:jc w:val="center"/>
              <w:rPr>
                <w:vertAlign w:val="superscript"/>
              </w:rPr>
            </w:pPr>
            <w:r w:rsidDel="00000000" w:rsidR="00000000" w:rsidRPr="00000000">
              <w:rPr>
                <w:rtl w:val="0"/>
              </w:rPr>
              <w:t xml:space="preserve">65</w:t>
            </w:r>
            <w:r w:rsidDel="00000000" w:rsidR="00000000" w:rsidRPr="00000000">
              <w:rPr>
                <w:vertAlign w:val="superscript"/>
                <w:rtl w:val="0"/>
              </w:rPr>
              <w:t xml:space="preserve">0</w:t>
            </w:r>
          </w:p>
        </w:tc>
        <w:tc>
          <w:tcPr/>
          <w:p w:rsidR="00000000" w:rsidDel="00000000" w:rsidP="00000000" w:rsidRDefault="00000000" w:rsidRPr="00000000" w14:paraId="0000007A">
            <w:pPr>
              <w:rPr/>
            </w:pPr>
            <w:r w:rsidDel="00000000" w:rsidR="00000000" w:rsidRPr="00000000">
              <w:rPr>
                <w:rtl w:val="0"/>
              </w:rPr>
            </w:r>
          </w:p>
        </w:tc>
      </w:tr>
      <w:tr>
        <w:trPr>
          <w:trHeight w:val="280" w:hRule="atLeast"/>
        </w:trPr>
        <w:tc>
          <w:tcPr/>
          <w:p w:rsidR="00000000" w:rsidDel="00000000" w:rsidP="00000000" w:rsidRDefault="00000000" w:rsidRPr="00000000" w14:paraId="0000007B">
            <w:pPr>
              <w:jc w:val="center"/>
              <w:rPr>
                <w:vertAlign w:val="superscript"/>
              </w:rPr>
            </w:pPr>
            <w:r w:rsidDel="00000000" w:rsidR="00000000" w:rsidRPr="00000000">
              <w:rPr>
                <w:rtl w:val="0"/>
              </w:rPr>
              <w:t xml:space="preserve">25</w:t>
            </w:r>
            <w:r w:rsidDel="00000000" w:rsidR="00000000" w:rsidRPr="00000000">
              <w:rPr>
                <w:vertAlign w:val="superscript"/>
                <w:rtl w:val="0"/>
              </w:rPr>
              <w:t xml:space="preserve">0</w:t>
            </w:r>
          </w:p>
        </w:tc>
        <w:tc>
          <w:tcPr/>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jc w:val="center"/>
              <w:rPr>
                <w:vertAlign w:val="superscript"/>
              </w:rPr>
            </w:pPr>
            <w:r w:rsidDel="00000000" w:rsidR="00000000" w:rsidRPr="00000000">
              <w:rPr>
                <w:rtl w:val="0"/>
              </w:rPr>
              <w:t xml:space="preserve">70</w:t>
            </w:r>
            <w:r w:rsidDel="00000000" w:rsidR="00000000" w:rsidRPr="00000000">
              <w:rPr>
                <w:vertAlign w:val="superscript"/>
                <w:rtl w:val="0"/>
              </w:rPr>
              <w:t xml:space="preserve">0</w:t>
            </w:r>
          </w:p>
        </w:tc>
        <w:tc>
          <w:tcPr/>
          <w:p w:rsidR="00000000" w:rsidDel="00000000" w:rsidP="00000000" w:rsidRDefault="00000000" w:rsidRPr="00000000" w14:paraId="0000007E">
            <w:pPr>
              <w:rPr/>
            </w:pPr>
            <w:r w:rsidDel="00000000" w:rsidR="00000000" w:rsidRPr="00000000">
              <w:rPr>
                <w:rtl w:val="0"/>
              </w:rPr>
            </w:r>
          </w:p>
        </w:tc>
      </w:tr>
      <w:tr>
        <w:trPr>
          <w:trHeight w:val="280" w:hRule="atLeast"/>
        </w:trPr>
        <w:tc>
          <w:tcPr/>
          <w:p w:rsidR="00000000" w:rsidDel="00000000" w:rsidP="00000000" w:rsidRDefault="00000000" w:rsidRPr="00000000" w14:paraId="0000007F">
            <w:pPr>
              <w:jc w:val="center"/>
              <w:rPr>
                <w:vertAlign w:val="superscript"/>
              </w:rPr>
            </w:pPr>
            <w:r w:rsidDel="00000000" w:rsidR="00000000" w:rsidRPr="00000000">
              <w:rPr>
                <w:rtl w:val="0"/>
              </w:rPr>
              <w:t xml:space="preserve">30</w:t>
            </w:r>
            <w:r w:rsidDel="00000000" w:rsidR="00000000" w:rsidRPr="00000000">
              <w:rPr>
                <w:vertAlign w:val="superscript"/>
                <w:rtl w:val="0"/>
              </w:rPr>
              <w:t xml:space="preserve">0</w:t>
            </w:r>
          </w:p>
        </w:tc>
        <w:tc>
          <w:tcPr/>
          <w:p w:rsidR="00000000" w:rsidDel="00000000" w:rsidP="00000000" w:rsidRDefault="00000000" w:rsidRPr="00000000" w14:paraId="00000080">
            <w:pPr>
              <w:rPr/>
            </w:pPr>
            <w:r w:rsidDel="00000000" w:rsidR="00000000" w:rsidRPr="00000000">
              <w:rPr>
                <w:rtl w:val="0"/>
              </w:rPr>
            </w:r>
          </w:p>
        </w:tc>
        <w:tc>
          <w:tcPr/>
          <w:p w:rsidR="00000000" w:rsidDel="00000000" w:rsidP="00000000" w:rsidRDefault="00000000" w:rsidRPr="00000000" w14:paraId="00000081">
            <w:pPr>
              <w:jc w:val="center"/>
              <w:rPr>
                <w:vertAlign w:val="superscript"/>
              </w:rPr>
            </w:pPr>
            <w:r w:rsidDel="00000000" w:rsidR="00000000" w:rsidRPr="00000000">
              <w:rPr>
                <w:rtl w:val="0"/>
              </w:rPr>
              <w:t xml:space="preserve">75</w:t>
            </w:r>
            <w:r w:rsidDel="00000000" w:rsidR="00000000" w:rsidRPr="00000000">
              <w:rPr>
                <w:vertAlign w:val="superscript"/>
                <w:rtl w:val="0"/>
              </w:rPr>
              <w:t xml:space="preserve">0</w:t>
            </w:r>
          </w:p>
        </w:tc>
        <w:tc>
          <w:tcPr/>
          <w:p w:rsidR="00000000" w:rsidDel="00000000" w:rsidP="00000000" w:rsidRDefault="00000000" w:rsidRPr="00000000" w14:paraId="00000082">
            <w:pPr>
              <w:rPr/>
            </w:pPr>
            <w:r w:rsidDel="00000000" w:rsidR="00000000" w:rsidRPr="00000000">
              <w:rPr>
                <w:rtl w:val="0"/>
              </w:rPr>
            </w:r>
          </w:p>
        </w:tc>
      </w:tr>
      <w:tr>
        <w:trPr>
          <w:trHeight w:val="280" w:hRule="atLeast"/>
        </w:trPr>
        <w:tc>
          <w:tcPr/>
          <w:p w:rsidR="00000000" w:rsidDel="00000000" w:rsidP="00000000" w:rsidRDefault="00000000" w:rsidRPr="00000000" w14:paraId="00000083">
            <w:pPr>
              <w:jc w:val="center"/>
              <w:rPr>
                <w:vertAlign w:val="superscript"/>
              </w:rPr>
            </w:pPr>
            <w:r w:rsidDel="00000000" w:rsidR="00000000" w:rsidRPr="00000000">
              <w:rPr>
                <w:rtl w:val="0"/>
              </w:rPr>
              <w:t xml:space="preserve">35</w:t>
            </w:r>
            <w:r w:rsidDel="00000000" w:rsidR="00000000" w:rsidRPr="00000000">
              <w:rPr>
                <w:vertAlign w:val="superscript"/>
                <w:rtl w:val="0"/>
              </w:rPr>
              <w:t xml:space="preserve">0</w:t>
            </w:r>
          </w:p>
        </w:tc>
        <w:tc>
          <w:tcPr/>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jc w:val="center"/>
              <w:rPr>
                <w:vertAlign w:val="superscript"/>
              </w:rPr>
            </w:pPr>
            <w:r w:rsidDel="00000000" w:rsidR="00000000" w:rsidRPr="00000000">
              <w:rPr>
                <w:rtl w:val="0"/>
              </w:rPr>
              <w:t xml:space="preserve">80</w:t>
            </w:r>
            <w:r w:rsidDel="00000000" w:rsidR="00000000" w:rsidRPr="00000000">
              <w:rPr>
                <w:vertAlign w:val="superscript"/>
                <w:rtl w:val="0"/>
              </w:rPr>
              <w:t xml:space="preserve">0</w:t>
            </w:r>
          </w:p>
        </w:tc>
        <w:tc>
          <w:tcPr/>
          <w:p w:rsidR="00000000" w:rsidDel="00000000" w:rsidP="00000000" w:rsidRDefault="00000000" w:rsidRPr="00000000" w14:paraId="00000086">
            <w:pPr>
              <w:rPr/>
            </w:pPr>
            <w:r w:rsidDel="00000000" w:rsidR="00000000" w:rsidRPr="00000000">
              <w:rPr>
                <w:rtl w:val="0"/>
              </w:rPr>
            </w:r>
          </w:p>
        </w:tc>
      </w:tr>
      <w:tr>
        <w:trPr>
          <w:trHeight w:val="280" w:hRule="atLeast"/>
        </w:trPr>
        <w:tc>
          <w:tcPr/>
          <w:p w:rsidR="00000000" w:rsidDel="00000000" w:rsidP="00000000" w:rsidRDefault="00000000" w:rsidRPr="00000000" w14:paraId="00000087">
            <w:pPr>
              <w:jc w:val="center"/>
              <w:rPr>
                <w:vertAlign w:val="superscript"/>
              </w:rPr>
            </w:pPr>
            <w:r w:rsidDel="00000000" w:rsidR="00000000" w:rsidRPr="00000000">
              <w:rPr>
                <w:rtl w:val="0"/>
              </w:rPr>
              <w:t xml:space="preserve">40</w:t>
            </w:r>
            <w:r w:rsidDel="00000000" w:rsidR="00000000" w:rsidRPr="00000000">
              <w:rPr>
                <w:vertAlign w:val="superscript"/>
                <w:rtl w:val="0"/>
              </w:rPr>
              <w:t xml:space="preserve">0</w:t>
            </w:r>
          </w:p>
        </w:tc>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jc w:val="center"/>
              <w:rPr>
                <w:vertAlign w:val="superscript"/>
              </w:rPr>
            </w:pPr>
            <w:r w:rsidDel="00000000" w:rsidR="00000000" w:rsidRPr="00000000">
              <w:rPr>
                <w:rtl w:val="0"/>
              </w:rPr>
              <w:t xml:space="preserve">85</w:t>
            </w:r>
            <w:r w:rsidDel="00000000" w:rsidR="00000000" w:rsidRPr="00000000">
              <w:rPr>
                <w:vertAlign w:val="superscript"/>
                <w:rtl w:val="0"/>
              </w:rPr>
              <w:t xml:space="preserve">0</w:t>
            </w:r>
          </w:p>
        </w:tc>
        <w:tc>
          <w:tcPr/>
          <w:p w:rsidR="00000000" w:rsidDel="00000000" w:rsidP="00000000" w:rsidRDefault="00000000" w:rsidRPr="00000000" w14:paraId="0000008A">
            <w:pPr>
              <w:rPr/>
            </w:pPr>
            <w:r w:rsidDel="00000000" w:rsidR="00000000" w:rsidRPr="00000000">
              <w:rPr>
                <w:rtl w:val="0"/>
              </w:rPr>
            </w:r>
          </w:p>
        </w:tc>
      </w:tr>
    </w:tbl>
    <w:p w:rsidR="00000000" w:rsidDel="00000000" w:rsidP="00000000" w:rsidRDefault="00000000" w:rsidRPr="00000000" w14:paraId="0000008B">
      <w:pPr>
        <w:rPr>
          <w:b w:val="1"/>
        </w:rPr>
      </w:pPr>
      <w:r w:rsidDel="00000000" w:rsidR="00000000" w:rsidRPr="00000000">
        <w:rPr>
          <w:b w:val="1"/>
          <w:rtl w:val="0"/>
        </w:rPr>
        <w:tab/>
        <w:tab/>
        <w:tab/>
        <w:tab/>
        <w:tab/>
        <w:tab/>
        <w:tab/>
      </w:r>
    </w:p>
    <w:p w:rsidR="00000000" w:rsidDel="00000000" w:rsidP="00000000" w:rsidRDefault="00000000" w:rsidRPr="00000000" w14:paraId="0000008C">
      <w:pPr>
        <w:jc w:val="center"/>
        <w:rPr/>
      </w:pPr>
      <w:r w:rsidDel="00000000" w:rsidR="00000000" w:rsidRPr="00000000">
        <w:rPr>
          <w:b w:val="1"/>
          <w:rtl w:val="0"/>
        </w:rPr>
        <w:t xml:space="preserve">Tablo 1:</w:t>
      </w:r>
      <w:r w:rsidDel="00000000" w:rsidR="00000000" w:rsidRPr="00000000">
        <w:rPr>
          <w:rtl w:val="0"/>
        </w:rPr>
        <w:t xml:space="preserve"> Sapma miktarları</w:t>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tbl>
      <w:tblPr>
        <w:tblStyle w:val="Table2"/>
        <w:tblW w:w="51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1980"/>
        <w:gridCol w:w="720"/>
        <w:gridCol w:w="1800"/>
        <w:tblGridChange w:id="0">
          <w:tblGrid>
            <w:gridCol w:w="648"/>
            <w:gridCol w:w="1980"/>
            <w:gridCol w:w="720"/>
            <w:gridCol w:w="1800"/>
          </w:tblGrid>
        </w:tblGridChange>
      </w:tblGrid>
      <w:tr>
        <w:trPr>
          <w:trHeight w:val="280" w:hRule="atLeast"/>
        </w:trPr>
        <w:tc>
          <w:tcPr/>
          <w:p w:rsidR="00000000" w:rsidDel="00000000" w:rsidP="00000000" w:rsidRDefault="00000000" w:rsidRPr="00000000" w14:paraId="0000008F">
            <w:pPr>
              <w:jc w:val="center"/>
              <w:rPr/>
            </w:pPr>
            <w:r w:rsidDel="00000000" w:rsidR="00000000" w:rsidRPr="00000000">
              <w:rPr>
                <w:rtl w:val="0"/>
              </w:rPr>
              <w:t xml:space="preserve">Açı</w:t>
            </w:r>
          </w:p>
        </w:tc>
        <w:tc>
          <w:tcPr/>
          <w:p w:rsidR="00000000" w:rsidDel="00000000" w:rsidP="00000000" w:rsidRDefault="00000000" w:rsidRPr="00000000" w14:paraId="00000090">
            <w:pPr>
              <w:jc w:val="center"/>
              <w:rPr/>
            </w:pPr>
            <w:r w:rsidDel="00000000" w:rsidR="00000000" w:rsidRPr="00000000">
              <w:rPr>
                <w:rtl w:val="0"/>
              </w:rPr>
              <w:t xml:space="preserve">Okunan Değer</w:t>
            </w:r>
          </w:p>
        </w:tc>
        <w:tc>
          <w:tcPr/>
          <w:p w:rsidR="00000000" w:rsidDel="00000000" w:rsidP="00000000" w:rsidRDefault="00000000" w:rsidRPr="00000000" w14:paraId="00000091">
            <w:pPr>
              <w:jc w:val="center"/>
              <w:rPr>
                <w:b w:val="1"/>
              </w:rPr>
            </w:pPr>
            <w:r w:rsidDel="00000000" w:rsidR="00000000" w:rsidRPr="00000000">
              <w:rPr>
                <w:rtl w:val="0"/>
              </w:rPr>
              <w:t xml:space="preserve">Açı</w:t>
            </w:r>
            <w:r w:rsidDel="00000000" w:rsidR="00000000" w:rsidRPr="00000000">
              <w:rPr>
                <w:rtl w:val="0"/>
              </w:rPr>
            </w:r>
          </w:p>
        </w:tc>
        <w:tc>
          <w:tcPr/>
          <w:p w:rsidR="00000000" w:rsidDel="00000000" w:rsidP="00000000" w:rsidRDefault="00000000" w:rsidRPr="00000000" w14:paraId="00000092">
            <w:pPr>
              <w:jc w:val="center"/>
              <w:rPr/>
            </w:pPr>
            <w:r w:rsidDel="00000000" w:rsidR="00000000" w:rsidRPr="00000000">
              <w:rPr>
                <w:rtl w:val="0"/>
              </w:rPr>
              <w:t xml:space="preserve">Okunan Değer</w:t>
            </w:r>
          </w:p>
        </w:tc>
      </w:tr>
      <w:tr>
        <w:trPr>
          <w:trHeight w:val="280" w:hRule="atLeast"/>
        </w:trPr>
        <w:tc>
          <w:tcPr/>
          <w:p w:rsidR="00000000" w:rsidDel="00000000" w:rsidP="00000000" w:rsidRDefault="00000000" w:rsidRPr="00000000" w14:paraId="00000093">
            <w:pPr>
              <w:jc w:val="center"/>
              <w:rPr>
                <w:vertAlign w:val="superscript"/>
              </w:rPr>
            </w:pPr>
            <w:r w:rsidDel="00000000" w:rsidR="00000000" w:rsidRPr="00000000">
              <w:rPr>
                <w:rtl w:val="0"/>
              </w:rPr>
              <w:t xml:space="preserve">0</w:t>
            </w:r>
            <w:r w:rsidDel="00000000" w:rsidR="00000000" w:rsidRPr="00000000">
              <w:rPr>
                <w:vertAlign w:val="superscript"/>
                <w:rtl w:val="0"/>
              </w:rPr>
              <w:t xml:space="preserve">0</w:t>
            </w:r>
          </w:p>
        </w:tc>
        <w:tc>
          <w:tcPr/>
          <w:p w:rsidR="00000000" w:rsidDel="00000000" w:rsidP="00000000" w:rsidRDefault="00000000" w:rsidRPr="00000000" w14:paraId="00000094">
            <w:pPr>
              <w:rPr/>
            </w:pPr>
            <w:r w:rsidDel="00000000" w:rsidR="00000000" w:rsidRPr="00000000">
              <w:rPr>
                <w:rtl w:val="0"/>
              </w:rPr>
            </w:r>
          </w:p>
        </w:tc>
        <w:tc>
          <w:tcPr/>
          <w:p w:rsidR="00000000" w:rsidDel="00000000" w:rsidP="00000000" w:rsidRDefault="00000000" w:rsidRPr="00000000" w14:paraId="00000095">
            <w:pPr>
              <w:jc w:val="center"/>
              <w:rPr>
                <w:vertAlign w:val="superscript"/>
              </w:rPr>
            </w:pPr>
            <w:r w:rsidDel="00000000" w:rsidR="00000000" w:rsidRPr="00000000">
              <w:rPr>
                <w:rtl w:val="0"/>
              </w:rPr>
              <w:t xml:space="preserve">45</w:t>
            </w:r>
            <w:r w:rsidDel="00000000" w:rsidR="00000000" w:rsidRPr="00000000">
              <w:rPr>
                <w:vertAlign w:val="superscript"/>
                <w:rtl w:val="0"/>
              </w:rPr>
              <w:t xml:space="preserve">0</w:t>
            </w:r>
          </w:p>
        </w:tc>
        <w:tc>
          <w:tcPr/>
          <w:p w:rsidR="00000000" w:rsidDel="00000000" w:rsidP="00000000" w:rsidRDefault="00000000" w:rsidRPr="00000000" w14:paraId="00000096">
            <w:pPr>
              <w:rPr/>
            </w:pPr>
            <w:r w:rsidDel="00000000" w:rsidR="00000000" w:rsidRPr="00000000">
              <w:rPr>
                <w:rtl w:val="0"/>
              </w:rPr>
            </w:r>
          </w:p>
        </w:tc>
      </w:tr>
      <w:tr>
        <w:trPr>
          <w:trHeight w:val="280" w:hRule="atLeast"/>
        </w:trPr>
        <w:tc>
          <w:tcPr/>
          <w:p w:rsidR="00000000" w:rsidDel="00000000" w:rsidP="00000000" w:rsidRDefault="00000000" w:rsidRPr="00000000" w14:paraId="00000097">
            <w:pPr>
              <w:jc w:val="center"/>
              <w:rPr>
                <w:vertAlign w:val="superscript"/>
              </w:rPr>
            </w:pPr>
            <w:r w:rsidDel="00000000" w:rsidR="00000000" w:rsidRPr="00000000">
              <w:rPr>
                <w:rtl w:val="0"/>
              </w:rPr>
              <w:t xml:space="preserve">5</w:t>
            </w:r>
            <w:r w:rsidDel="00000000" w:rsidR="00000000" w:rsidRPr="00000000">
              <w:rPr>
                <w:vertAlign w:val="superscript"/>
                <w:rtl w:val="0"/>
              </w:rPr>
              <w:t xml:space="preserve">0 </w:t>
            </w:r>
          </w:p>
        </w:tc>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jc w:val="center"/>
              <w:rPr>
                <w:vertAlign w:val="superscript"/>
              </w:rPr>
            </w:pPr>
            <w:r w:rsidDel="00000000" w:rsidR="00000000" w:rsidRPr="00000000">
              <w:rPr>
                <w:rtl w:val="0"/>
              </w:rPr>
              <w:t xml:space="preserve">50</w:t>
            </w:r>
            <w:r w:rsidDel="00000000" w:rsidR="00000000" w:rsidRPr="00000000">
              <w:rPr>
                <w:vertAlign w:val="superscript"/>
                <w:rtl w:val="0"/>
              </w:rPr>
              <w:t xml:space="preserve">0</w:t>
            </w:r>
          </w:p>
        </w:tc>
        <w:tc>
          <w:tcPr/>
          <w:p w:rsidR="00000000" w:rsidDel="00000000" w:rsidP="00000000" w:rsidRDefault="00000000" w:rsidRPr="00000000" w14:paraId="0000009A">
            <w:pPr>
              <w:rPr/>
            </w:pPr>
            <w:r w:rsidDel="00000000" w:rsidR="00000000" w:rsidRPr="00000000">
              <w:rPr>
                <w:rtl w:val="0"/>
              </w:rPr>
            </w:r>
          </w:p>
        </w:tc>
      </w:tr>
      <w:tr>
        <w:trPr>
          <w:trHeight w:val="280" w:hRule="atLeast"/>
        </w:trPr>
        <w:tc>
          <w:tcPr/>
          <w:p w:rsidR="00000000" w:rsidDel="00000000" w:rsidP="00000000" w:rsidRDefault="00000000" w:rsidRPr="00000000" w14:paraId="0000009B">
            <w:pPr>
              <w:jc w:val="center"/>
              <w:rPr>
                <w:vertAlign w:val="superscript"/>
              </w:rPr>
            </w:pPr>
            <w:r w:rsidDel="00000000" w:rsidR="00000000" w:rsidRPr="00000000">
              <w:rPr>
                <w:rtl w:val="0"/>
              </w:rPr>
              <w:t xml:space="preserve">10</w:t>
            </w:r>
            <w:r w:rsidDel="00000000" w:rsidR="00000000" w:rsidRPr="00000000">
              <w:rPr>
                <w:vertAlign w:val="superscript"/>
                <w:rtl w:val="0"/>
              </w:rPr>
              <w:t xml:space="preserve">0</w:t>
            </w:r>
          </w:p>
        </w:tc>
        <w:tc>
          <w:tcPr/>
          <w:p w:rsidR="00000000" w:rsidDel="00000000" w:rsidP="00000000" w:rsidRDefault="00000000" w:rsidRPr="00000000" w14:paraId="0000009C">
            <w:pPr>
              <w:rPr/>
            </w:pPr>
            <w:r w:rsidDel="00000000" w:rsidR="00000000" w:rsidRPr="00000000">
              <w:rPr>
                <w:rtl w:val="0"/>
              </w:rPr>
            </w:r>
          </w:p>
        </w:tc>
        <w:tc>
          <w:tcPr/>
          <w:p w:rsidR="00000000" w:rsidDel="00000000" w:rsidP="00000000" w:rsidRDefault="00000000" w:rsidRPr="00000000" w14:paraId="0000009D">
            <w:pPr>
              <w:jc w:val="center"/>
              <w:rPr>
                <w:vertAlign w:val="superscript"/>
              </w:rPr>
            </w:pPr>
            <w:r w:rsidDel="00000000" w:rsidR="00000000" w:rsidRPr="00000000">
              <w:rPr>
                <w:rtl w:val="0"/>
              </w:rPr>
              <w:t xml:space="preserve">55</w:t>
            </w:r>
            <w:r w:rsidDel="00000000" w:rsidR="00000000" w:rsidRPr="00000000">
              <w:rPr>
                <w:vertAlign w:val="superscript"/>
                <w:rtl w:val="0"/>
              </w:rPr>
              <w:t xml:space="preserve">0</w:t>
            </w:r>
          </w:p>
        </w:tc>
        <w:tc>
          <w:tcPr/>
          <w:p w:rsidR="00000000" w:rsidDel="00000000" w:rsidP="00000000" w:rsidRDefault="00000000" w:rsidRPr="00000000" w14:paraId="0000009E">
            <w:pPr>
              <w:rPr/>
            </w:pPr>
            <w:r w:rsidDel="00000000" w:rsidR="00000000" w:rsidRPr="00000000">
              <w:rPr>
                <w:rtl w:val="0"/>
              </w:rPr>
            </w:r>
          </w:p>
        </w:tc>
      </w:tr>
      <w:tr>
        <w:trPr>
          <w:trHeight w:val="280" w:hRule="atLeast"/>
        </w:trPr>
        <w:tc>
          <w:tcPr/>
          <w:p w:rsidR="00000000" w:rsidDel="00000000" w:rsidP="00000000" w:rsidRDefault="00000000" w:rsidRPr="00000000" w14:paraId="0000009F">
            <w:pPr>
              <w:jc w:val="center"/>
              <w:rPr>
                <w:vertAlign w:val="superscript"/>
              </w:rPr>
            </w:pPr>
            <w:r w:rsidDel="00000000" w:rsidR="00000000" w:rsidRPr="00000000">
              <w:rPr>
                <w:rtl w:val="0"/>
              </w:rPr>
              <w:t xml:space="preserve">15</w:t>
            </w:r>
            <w:r w:rsidDel="00000000" w:rsidR="00000000" w:rsidRPr="00000000">
              <w:rPr>
                <w:vertAlign w:val="superscript"/>
                <w:rtl w:val="0"/>
              </w:rPr>
              <w:t xml:space="preserve">0</w:t>
            </w:r>
          </w:p>
        </w:tc>
        <w:tc>
          <w:tcPr/>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jc w:val="center"/>
              <w:rPr>
                <w:vertAlign w:val="superscript"/>
              </w:rPr>
            </w:pPr>
            <w:r w:rsidDel="00000000" w:rsidR="00000000" w:rsidRPr="00000000">
              <w:rPr>
                <w:rtl w:val="0"/>
              </w:rPr>
              <w:t xml:space="preserve">60</w:t>
            </w:r>
            <w:r w:rsidDel="00000000" w:rsidR="00000000" w:rsidRPr="00000000">
              <w:rPr>
                <w:vertAlign w:val="superscript"/>
                <w:rtl w:val="0"/>
              </w:rPr>
              <w:t xml:space="preserve">0</w:t>
            </w:r>
          </w:p>
        </w:tc>
        <w:tc>
          <w:tcPr/>
          <w:p w:rsidR="00000000" w:rsidDel="00000000" w:rsidP="00000000" w:rsidRDefault="00000000" w:rsidRPr="00000000" w14:paraId="000000A2">
            <w:pPr>
              <w:rPr/>
            </w:pPr>
            <w:r w:rsidDel="00000000" w:rsidR="00000000" w:rsidRPr="00000000">
              <w:rPr>
                <w:rtl w:val="0"/>
              </w:rPr>
            </w:r>
          </w:p>
        </w:tc>
      </w:tr>
      <w:tr>
        <w:trPr>
          <w:trHeight w:val="280" w:hRule="atLeast"/>
        </w:trPr>
        <w:tc>
          <w:tcPr/>
          <w:p w:rsidR="00000000" w:rsidDel="00000000" w:rsidP="00000000" w:rsidRDefault="00000000" w:rsidRPr="00000000" w14:paraId="000000A3">
            <w:pPr>
              <w:jc w:val="center"/>
              <w:rPr>
                <w:vertAlign w:val="superscript"/>
              </w:rPr>
            </w:pPr>
            <w:r w:rsidDel="00000000" w:rsidR="00000000" w:rsidRPr="00000000">
              <w:rPr>
                <w:rtl w:val="0"/>
              </w:rPr>
              <w:t xml:space="preserve">20</w:t>
            </w:r>
            <w:r w:rsidDel="00000000" w:rsidR="00000000" w:rsidRPr="00000000">
              <w:rPr>
                <w:vertAlign w:val="superscript"/>
                <w:rtl w:val="0"/>
              </w:rPr>
              <w:t xml:space="preserve">0</w:t>
            </w:r>
          </w:p>
        </w:tc>
        <w:tc>
          <w:tcPr/>
          <w:p w:rsidR="00000000" w:rsidDel="00000000" w:rsidP="00000000" w:rsidRDefault="00000000" w:rsidRPr="00000000" w14:paraId="000000A4">
            <w:pPr>
              <w:rPr/>
            </w:pPr>
            <w:r w:rsidDel="00000000" w:rsidR="00000000" w:rsidRPr="00000000">
              <w:rPr>
                <w:rtl w:val="0"/>
              </w:rPr>
            </w:r>
          </w:p>
        </w:tc>
        <w:tc>
          <w:tcPr/>
          <w:p w:rsidR="00000000" w:rsidDel="00000000" w:rsidP="00000000" w:rsidRDefault="00000000" w:rsidRPr="00000000" w14:paraId="000000A5">
            <w:pPr>
              <w:jc w:val="center"/>
              <w:rPr>
                <w:vertAlign w:val="superscript"/>
              </w:rPr>
            </w:pPr>
            <w:r w:rsidDel="00000000" w:rsidR="00000000" w:rsidRPr="00000000">
              <w:rPr>
                <w:rtl w:val="0"/>
              </w:rPr>
              <w:t xml:space="preserve">65</w:t>
            </w:r>
            <w:r w:rsidDel="00000000" w:rsidR="00000000" w:rsidRPr="00000000">
              <w:rPr>
                <w:vertAlign w:val="superscript"/>
                <w:rtl w:val="0"/>
              </w:rPr>
              <w:t xml:space="preserve">0</w:t>
            </w:r>
          </w:p>
        </w:tc>
        <w:tc>
          <w:tcPr/>
          <w:p w:rsidR="00000000" w:rsidDel="00000000" w:rsidP="00000000" w:rsidRDefault="00000000" w:rsidRPr="00000000" w14:paraId="000000A6">
            <w:pPr>
              <w:rPr/>
            </w:pPr>
            <w:r w:rsidDel="00000000" w:rsidR="00000000" w:rsidRPr="00000000">
              <w:rPr>
                <w:rtl w:val="0"/>
              </w:rPr>
            </w:r>
          </w:p>
        </w:tc>
      </w:tr>
      <w:tr>
        <w:trPr>
          <w:trHeight w:val="280" w:hRule="atLeast"/>
        </w:trPr>
        <w:tc>
          <w:tcPr/>
          <w:p w:rsidR="00000000" w:rsidDel="00000000" w:rsidP="00000000" w:rsidRDefault="00000000" w:rsidRPr="00000000" w14:paraId="000000A7">
            <w:pPr>
              <w:jc w:val="center"/>
              <w:rPr>
                <w:vertAlign w:val="superscript"/>
              </w:rPr>
            </w:pPr>
            <w:r w:rsidDel="00000000" w:rsidR="00000000" w:rsidRPr="00000000">
              <w:rPr>
                <w:rtl w:val="0"/>
              </w:rPr>
              <w:t xml:space="preserve">25</w:t>
            </w:r>
            <w:r w:rsidDel="00000000" w:rsidR="00000000" w:rsidRPr="00000000">
              <w:rPr>
                <w:vertAlign w:val="superscript"/>
                <w:rtl w:val="0"/>
              </w:rPr>
              <w:t xml:space="preserve">0</w:t>
            </w:r>
          </w:p>
        </w:tc>
        <w:tc>
          <w:tcPr/>
          <w:p w:rsidR="00000000" w:rsidDel="00000000" w:rsidP="00000000" w:rsidRDefault="00000000" w:rsidRPr="00000000" w14:paraId="000000A8">
            <w:pPr>
              <w:rPr/>
            </w:pPr>
            <w:r w:rsidDel="00000000" w:rsidR="00000000" w:rsidRPr="00000000">
              <w:rPr>
                <w:rtl w:val="0"/>
              </w:rPr>
            </w:r>
          </w:p>
        </w:tc>
        <w:tc>
          <w:tcPr/>
          <w:p w:rsidR="00000000" w:rsidDel="00000000" w:rsidP="00000000" w:rsidRDefault="00000000" w:rsidRPr="00000000" w14:paraId="000000A9">
            <w:pPr>
              <w:jc w:val="center"/>
              <w:rPr>
                <w:vertAlign w:val="superscript"/>
              </w:rPr>
            </w:pPr>
            <w:r w:rsidDel="00000000" w:rsidR="00000000" w:rsidRPr="00000000">
              <w:rPr>
                <w:rtl w:val="0"/>
              </w:rPr>
              <w:t xml:space="preserve">70</w:t>
            </w:r>
            <w:r w:rsidDel="00000000" w:rsidR="00000000" w:rsidRPr="00000000">
              <w:rPr>
                <w:vertAlign w:val="superscript"/>
                <w:rtl w:val="0"/>
              </w:rPr>
              <w:t xml:space="preserve">0</w:t>
            </w:r>
          </w:p>
        </w:tc>
        <w:tc>
          <w:tcPr/>
          <w:p w:rsidR="00000000" w:rsidDel="00000000" w:rsidP="00000000" w:rsidRDefault="00000000" w:rsidRPr="00000000" w14:paraId="000000AA">
            <w:pPr>
              <w:rPr/>
            </w:pPr>
            <w:r w:rsidDel="00000000" w:rsidR="00000000" w:rsidRPr="00000000">
              <w:rPr>
                <w:rtl w:val="0"/>
              </w:rPr>
            </w:r>
          </w:p>
        </w:tc>
      </w:tr>
      <w:tr>
        <w:trPr>
          <w:trHeight w:val="280" w:hRule="atLeast"/>
        </w:trPr>
        <w:tc>
          <w:tcPr/>
          <w:p w:rsidR="00000000" w:rsidDel="00000000" w:rsidP="00000000" w:rsidRDefault="00000000" w:rsidRPr="00000000" w14:paraId="000000AB">
            <w:pPr>
              <w:jc w:val="center"/>
              <w:rPr>
                <w:vertAlign w:val="superscript"/>
              </w:rPr>
            </w:pPr>
            <w:r w:rsidDel="00000000" w:rsidR="00000000" w:rsidRPr="00000000">
              <w:rPr>
                <w:rtl w:val="0"/>
              </w:rPr>
              <w:t xml:space="preserve">30</w:t>
            </w:r>
            <w:r w:rsidDel="00000000" w:rsidR="00000000" w:rsidRPr="00000000">
              <w:rPr>
                <w:vertAlign w:val="superscript"/>
                <w:rtl w:val="0"/>
              </w:rPr>
              <w:t xml:space="preserve">0</w:t>
            </w:r>
          </w:p>
        </w:tc>
        <w:tc>
          <w:tcPr/>
          <w:p w:rsidR="00000000" w:rsidDel="00000000" w:rsidP="00000000" w:rsidRDefault="00000000" w:rsidRPr="00000000" w14:paraId="000000AC">
            <w:pPr>
              <w:rPr/>
            </w:pPr>
            <w:r w:rsidDel="00000000" w:rsidR="00000000" w:rsidRPr="00000000">
              <w:rPr>
                <w:rtl w:val="0"/>
              </w:rPr>
            </w:r>
          </w:p>
        </w:tc>
        <w:tc>
          <w:tcPr/>
          <w:p w:rsidR="00000000" w:rsidDel="00000000" w:rsidP="00000000" w:rsidRDefault="00000000" w:rsidRPr="00000000" w14:paraId="000000AD">
            <w:pPr>
              <w:jc w:val="center"/>
              <w:rPr>
                <w:vertAlign w:val="superscript"/>
              </w:rPr>
            </w:pPr>
            <w:r w:rsidDel="00000000" w:rsidR="00000000" w:rsidRPr="00000000">
              <w:rPr>
                <w:rtl w:val="0"/>
              </w:rPr>
              <w:t xml:space="preserve">75</w:t>
            </w:r>
            <w:r w:rsidDel="00000000" w:rsidR="00000000" w:rsidRPr="00000000">
              <w:rPr>
                <w:vertAlign w:val="superscript"/>
                <w:rtl w:val="0"/>
              </w:rPr>
              <w:t xml:space="preserve">0</w:t>
            </w:r>
          </w:p>
        </w:tc>
        <w:tc>
          <w:tcPr/>
          <w:p w:rsidR="00000000" w:rsidDel="00000000" w:rsidP="00000000" w:rsidRDefault="00000000" w:rsidRPr="00000000" w14:paraId="000000AE">
            <w:pPr>
              <w:rPr/>
            </w:pPr>
            <w:r w:rsidDel="00000000" w:rsidR="00000000" w:rsidRPr="00000000">
              <w:rPr>
                <w:rtl w:val="0"/>
              </w:rPr>
            </w:r>
          </w:p>
        </w:tc>
      </w:tr>
      <w:tr>
        <w:trPr>
          <w:trHeight w:val="280" w:hRule="atLeast"/>
        </w:trPr>
        <w:tc>
          <w:tcPr/>
          <w:p w:rsidR="00000000" w:rsidDel="00000000" w:rsidP="00000000" w:rsidRDefault="00000000" w:rsidRPr="00000000" w14:paraId="000000AF">
            <w:pPr>
              <w:jc w:val="center"/>
              <w:rPr>
                <w:vertAlign w:val="superscript"/>
              </w:rPr>
            </w:pPr>
            <w:r w:rsidDel="00000000" w:rsidR="00000000" w:rsidRPr="00000000">
              <w:rPr>
                <w:rtl w:val="0"/>
              </w:rPr>
              <w:t xml:space="preserve">35</w:t>
            </w:r>
            <w:r w:rsidDel="00000000" w:rsidR="00000000" w:rsidRPr="00000000">
              <w:rPr>
                <w:vertAlign w:val="superscript"/>
                <w:rtl w:val="0"/>
              </w:rPr>
              <w:t xml:space="preserve">0</w:t>
            </w:r>
          </w:p>
        </w:tc>
        <w:tc>
          <w:tcPr/>
          <w:p w:rsidR="00000000" w:rsidDel="00000000" w:rsidP="00000000" w:rsidRDefault="00000000" w:rsidRPr="00000000" w14:paraId="000000B0">
            <w:pPr>
              <w:rPr/>
            </w:pPr>
            <w:r w:rsidDel="00000000" w:rsidR="00000000" w:rsidRPr="00000000">
              <w:rPr>
                <w:rtl w:val="0"/>
              </w:rPr>
            </w:r>
          </w:p>
        </w:tc>
        <w:tc>
          <w:tcPr/>
          <w:p w:rsidR="00000000" w:rsidDel="00000000" w:rsidP="00000000" w:rsidRDefault="00000000" w:rsidRPr="00000000" w14:paraId="000000B1">
            <w:pPr>
              <w:jc w:val="center"/>
              <w:rPr>
                <w:vertAlign w:val="superscript"/>
              </w:rPr>
            </w:pPr>
            <w:r w:rsidDel="00000000" w:rsidR="00000000" w:rsidRPr="00000000">
              <w:rPr>
                <w:rtl w:val="0"/>
              </w:rPr>
              <w:t xml:space="preserve">80</w:t>
            </w:r>
            <w:r w:rsidDel="00000000" w:rsidR="00000000" w:rsidRPr="00000000">
              <w:rPr>
                <w:vertAlign w:val="superscript"/>
                <w:rtl w:val="0"/>
              </w:rPr>
              <w:t xml:space="preserve">0</w:t>
            </w:r>
          </w:p>
        </w:tc>
        <w:tc>
          <w:tcPr/>
          <w:p w:rsidR="00000000" w:rsidDel="00000000" w:rsidP="00000000" w:rsidRDefault="00000000" w:rsidRPr="00000000" w14:paraId="000000B2">
            <w:pPr>
              <w:rPr/>
            </w:pPr>
            <w:r w:rsidDel="00000000" w:rsidR="00000000" w:rsidRPr="00000000">
              <w:rPr>
                <w:rtl w:val="0"/>
              </w:rPr>
            </w:r>
          </w:p>
        </w:tc>
      </w:tr>
      <w:tr>
        <w:trPr>
          <w:trHeight w:val="280" w:hRule="atLeast"/>
        </w:trPr>
        <w:tc>
          <w:tcPr/>
          <w:p w:rsidR="00000000" w:rsidDel="00000000" w:rsidP="00000000" w:rsidRDefault="00000000" w:rsidRPr="00000000" w14:paraId="000000B3">
            <w:pPr>
              <w:jc w:val="center"/>
              <w:rPr>
                <w:vertAlign w:val="superscript"/>
              </w:rPr>
            </w:pPr>
            <w:r w:rsidDel="00000000" w:rsidR="00000000" w:rsidRPr="00000000">
              <w:rPr>
                <w:rtl w:val="0"/>
              </w:rPr>
              <w:t xml:space="preserve">40</w:t>
            </w:r>
            <w:r w:rsidDel="00000000" w:rsidR="00000000" w:rsidRPr="00000000">
              <w:rPr>
                <w:vertAlign w:val="superscript"/>
                <w:rtl w:val="0"/>
              </w:rPr>
              <w:t xml:space="preserve">0</w:t>
            </w:r>
          </w:p>
        </w:tc>
        <w:tc>
          <w:tcPr/>
          <w:p w:rsidR="00000000" w:rsidDel="00000000" w:rsidP="00000000" w:rsidRDefault="00000000" w:rsidRPr="00000000" w14:paraId="000000B4">
            <w:pPr>
              <w:rPr/>
            </w:pPr>
            <w:r w:rsidDel="00000000" w:rsidR="00000000" w:rsidRPr="00000000">
              <w:rPr>
                <w:rtl w:val="0"/>
              </w:rPr>
            </w:r>
          </w:p>
        </w:tc>
        <w:tc>
          <w:tcPr/>
          <w:p w:rsidR="00000000" w:rsidDel="00000000" w:rsidP="00000000" w:rsidRDefault="00000000" w:rsidRPr="00000000" w14:paraId="000000B5">
            <w:pPr>
              <w:jc w:val="center"/>
              <w:rPr>
                <w:vertAlign w:val="superscript"/>
              </w:rPr>
            </w:pPr>
            <w:r w:rsidDel="00000000" w:rsidR="00000000" w:rsidRPr="00000000">
              <w:rPr>
                <w:rtl w:val="0"/>
              </w:rPr>
              <w:t xml:space="preserve">85</w:t>
            </w:r>
            <w:r w:rsidDel="00000000" w:rsidR="00000000" w:rsidRPr="00000000">
              <w:rPr>
                <w:vertAlign w:val="superscript"/>
                <w:rtl w:val="0"/>
              </w:rPr>
              <w:t xml:space="preserve">0</w:t>
            </w:r>
          </w:p>
        </w:tc>
        <w:tc>
          <w:tcPr/>
          <w:p w:rsidR="00000000" w:rsidDel="00000000" w:rsidP="00000000" w:rsidRDefault="00000000" w:rsidRPr="00000000" w14:paraId="000000B6">
            <w:pPr>
              <w:rPr/>
            </w:pPr>
            <w:r w:rsidDel="00000000" w:rsidR="00000000" w:rsidRPr="00000000">
              <w:rPr>
                <w:rtl w:val="0"/>
              </w:rPr>
            </w:r>
          </w:p>
        </w:tc>
      </w:tr>
    </w:tbl>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b w:val="1"/>
          <w:rtl w:val="0"/>
        </w:rPr>
        <w:t xml:space="preserve">Tablo 2:</w:t>
      </w:r>
      <w:r w:rsidDel="00000000" w:rsidR="00000000" w:rsidRPr="00000000">
        <w:rPr>
          <w:rtl w:val="0"/>
        </w:rPr>
        <w:t xml:space="preserve"> Sapma miktarları</w:t>
      </w:r>
    </w:p>
    <w:p w:rsidR="00000000" w:rsidDel="00000000" w:rsidP="00000000" w:rsidRDefault="00000000" w:rsidRPr="00000000" w14:paraId="000000B9">
      <w:pPr>
        <w:jc w:val="center"/>
        <w:rPr>
          <w:b w:val="1"/>
        </w:rPr>
      </w:pPr>
      <w:r w:rsidDel="00000000" w:rsidR="00000000" w:rsidRPr="00000000">
        <w:rPr>
          <w:rtl w:val="0"/>
        </w:rPr>
      </w:r>
    </w:p>
    <w:p w:rsidR="00000000" w:rsidDel="00000000" w:rsidP="00000000" w:rsidRDefault="00000000" w:rsidRPr="00000000" w14:paraId="000000BA">
      <w:pPr>
        <w:jc w:val="center"/>
        <w:rPr>
          <w:b w:val="1"/>
        </w:rPr>
      </w:pPr>
      <w:r w:rsidDel="00000000" w:rsidR="00000000" w:rsidRPr="00000000">
        <w:rPr>
          <w:rtl w:val="0"/>
        </w:rPr>
      </w:r>
    </w:p>
    <w:p w:rsidR="00000000" w:rsidDel="00000000" w:rsidP="00000000" w:rsidRDefault="00000000" w:rsidRPr="00000000" w14:paraId="000000BB">
      <w:pPr>
        <w:jc w:val="center"/>
        <w:rPr>
          <w:b w:val="1"/>
        </w:rPr>
      </w:pPr>
      <w:r w:rsidDel="00000000" w:rsidR="00000000" w:rsidRPr="00000000">
        <w:rPr>
          <w:rtl w:val="0"/>
        </w:rPr>
      </w:r>
    </w:p>
    <w:p w:rsidR="00000000" w:rsidDel="00000000" w:rsidP="00000000" w:rsidRDefault="00000000" w:rsidRPr="00000000" w14:paraId="000000BC">
      <w:pPr>
        <w:jc w:val="center"/>
        <w:rPr>
          <w:b w:val="1"/>
        </w:rPr>
      </w:pPr>
      <w:r w:rsidDel="00000000" w:rsidR="00000000" w:rsidRPr="00000000">
        <w:rPr>
          <w:rtl w:val="0"/>
        </w:rPr>
      </w:r>
    </w:p>
    <w:p w:rsidR="00000000" w:rsidDel="00000000" w:rsidP="00000000" w:rsidRDefault="00000000" w:rsidRPr="00000000" w14:paraId="000000BD">
      <w:pPr>
        <w:jc w:val="cente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Sorular:</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numPr>
          <w:ilvl w:val="0"/>
          <w:numId w:val="2"/>
        </w:numPr>
        <w:ind w:left="720" w:hanging="360"/>
        <w:jc w:val="both"/>
        <w:rPr>
          <w:u w:val="none"/>
        </w:rPr>
      </w:pPr>
      <w:r w:rsidDel="00000000" w:rsidR="00000000" w:rsidRPr="00000000">
        <w:rPr>
          <w:rtl w:val="0"/>
        </w:rPr>
        <w:t xml:space="preserve">Açı değerlerine karşılık ölçülen sapma değerlerini gösteren bir grafik çizerek maksimum ve minimum noktalarını gösteriniz.</w:t>
      </w:r>
    </w:p>
    <w:p w:rsidR="00000000" w:rsidDel="00000000" w:rsidP="00000000" w:rsidRDefault="00000000" w:rsidRPr="00000000" w14:paraId="000000C2">
      <w:pPr>
        <w:ind w:left="720" w:firstLine="0"/>
        <w:jc w:val="both"/>
        <w:rPr/>
      </w:pPr>
      <w:r w:rsidDel="00000000" w:rsidR="00000000" w:rsidRPr="00000000">
        <w:rPr>
          <w:rtl w:val="0"/>
        </w:rPr>
      </w:r>
    </w:p>
    <w:p w:rsidR="00000000" w:rsidDel="00000000" w:rsidP="00000000" w:rsidRDefault="00000000" w:rsidRPr="00000000" w14:paraId="000000C3">
      <w:pPr>
        <w:numPr>
          <w:ilvl w:val="0"/>
          <w:numId w:val="2"/>
        </w:numPr>
        <w:ind w:left="720" w:hanging="360"/>
        <w:jc w:val="both"/>
        <w:rPr>
          <w:u w:val="none"/>
        </w:rPr>
      </w:pPr>
      <w:r w:rsidDel="00000000" w:rsidR="00000000" w:rsidRPr="00000000">
        <w:rPr>
          <w:rtl w:val="0"/>
        </w:rPr>
        <w:t xml:space="preserve">Standart bir çift yarık kırınım deseninde maksimum ve minimumların oluşmasını</w:t>
      </w:r>
      <w:r w:rsidDel="00000000" w:rsidR="00000000" w:rsidRPr="00000000">
        <w:rPr>
          <w:rFonts w:ascii="Arial" w:cs="Arial" w:eastAsia="Arial" w:hAnsi="Arial"/>
          <w:b w:val="1"/>
          <w:rtl w:val="0"/>
        </w:rPr>
        <w:t xml:space="preserve"> </w:t>
      </w:r>
      <w:r w:rsidDel="00000000" w:rsidR="00000000" w:rsidRPr="00000000">
        <w:rPr>
          <w:rtl w:val="0"/>
        </w:rPr>
        <w:t xml:space="preserve">beklediğiniz açı değerlerini hesaplayınız.</w:t>
      </w:r>
    </w:p>
    <w:p w:rsidR="00000000" w:rsidDel="00000000" w:rsidP="00000000" w:rsidRDefault="00000000" w:rsidRPr="00000000" w14:paraId="000000C4">
      <w:pPr>
        <w:numPr>
          <w:ilvl w:val="1"/>
          <w:numId w:val="2"/>
        </w:numPr>
        <w:ind w:left="1440" w:hanging="360"/>
        <w:jc w:val="both"/>
        <w:rPr>
          <w:u w:val="none"/>
        </w:rPr>
      </w:pPr>
      <w:r w:rsidDel="00000000" w:rsidR="00000000" w:rsidRPr="00000000">
        <w:rPr>
          <w:rtl w:val="0"/>
        </w:rPr>
        <w:t xml:space="preserve">Maksimum  </w:t>
      </w:r>
      <w:r w:rsidDel="00000000" w:rsidR="00000000" w:rsidRPr="00000000">
        <w:rPr>
          <w:b w:val="1"/>
          <w:rtl w:val="0"/>
        </w:rPr>
        <w:t xml:space="preserve">dsinθ=nλ </w:t>
      </w:r>
      <w:r w:rsidDel="00000000" w:rsidR="00000000" w:rsidRPr="00000000">
        <w:rPr>
          <w:rtl w:val="0"/>
        </w:rPr>
        <w:t xml:space="preserve">olduğunda, minimumsa </w:t>
      </w:r>
      <w:r w:rsidDel="00000000" w:rsidR="00000000" w:rsidRPr="00000000">
        <w:rPr>
          <w:b w:val="1"/>
          <w:rtl w:val="0"/>
        </w:rPr>
        <w:t xml:space="preserve">dsinθ=nλ/2 </w:t>
      </w:r>
      <w:r w:rsidDel="00000000" w:rsidR="00000000" w:rsidRPr="00000000">
        <w:rPr>
          <w:rtl w:val="0"/>
        </w:rPr>
        <w:t xml:space="preserve">iken oluşur. </w:t>
      </w:r>
    </w:p>
    <w:p w:rsidR="00000000" w:rsidDel="00000000" w:rsidP="00000000" w:rsidRDefault="00000000" w:rsidRPr="00000000" w14:paraId="000000C5">
      <w:pPr>
        <w:numPr>
          <w:ilvl w:val="1"/>
          <w:numId w:val="2"/>
        </w:numPr>
        <w:ind w:left="1440" w:hanging="360"/>
        <w:jc w:val="both"/>
        <w:rPr>
          <w:u w:val="none"/>
        </w:rPr>
      </w:pPr>
      <w:r w:rsidDel="00000000" w:rsidR="00000000" w:rsidRPr="00000000">
        <w:rPr>
          <w:rtl w:val="0"/>
        </w:rPr>
        <w:t xml:space="preserve">Bu bağıntıların türetilişini kitaplarınızdan kontrol ediniz. Dalga boyu içinse 1. deneydeki sonuçlarınızı kullanınız.</w:t>
      </w:r>
    </w:p>
    <w:p w:rsidR="00000000" w:rsidDel="00000000" w:rsidP="00000000" w:rsidRDefault="00000000" w:rsidRPr="00000000" w14:paraId="000000C6">
      <w:pPr>
        <w:numPr>
          <w:ilvl w:val="1"/>
          <w:numId w:val="2"/>
        </w:numPr>
        <w:ind w:left="1440" w:hanging="360"/>
        <w:jc w:val="both"/>
        <w:rPr>
          <w:u w:val="none"/>
        </w:rPr>
      </w:pPr>
      <w:r w:rsidDel="00000000" w:rsidR="00000000" w:rsidRPr="00000000">
        <w:rPr>
          <w:rtl w:val="0"/>
        </w:rPr>
        <w:t xml:space="preserve">Gözlediğiniz maksimum ve minimumların açı değerleriyle hesapladığınız açı değerlerini karşılaştırınız.</w:t>
      </w:r>
    </w:p>
    <w:p w:rsidR="00000000" w:rsidDel="00000000" w:rsidP="00000000" w:rsidRDefault="00000000" w:rsidRPr="00000000" w14:paraId="000000C7">
      <w:pPr>
        <w:numPr>
          <w:ilvl w:val="1"/>
          <w:numId w:val="2"/>
        </w:numPr>
        <w:ind w:left="1440" w:hanging="360"/>
        <w:jc w:val="both"/>
        <w:rPr>
          <w:u w:val="none"/>
        </w:rPr>
      </w:pPr>
      <w:r w:rsidDel="00000000" w:rsidR="00000000" w:rsidRPr="00000000">
        <w:rPr>
          <w:rtl w:val="0"/>
        </w:rPr>
        <w:t xml:space="preserve">Yukarıdaki bağıntıların türetilişinde hangi varsayımlar yapılmıştır? </w:t>
      </w:r>
    </w:p>
    <w:p w:rsidR="00000000" w:rsidDel="00000000" w:rsidP="00000000" w:rsidRDefault="00000000" w:rsidRPr="00000000" w14:paraId="000000C8">
      <w:pPr>
        <w:numPr>
          <w:ilvl w:val="1"/>
          <w:numId w:val="2"/>
        </w:numPr>
        <w:ind w:left="1440" w:hanging="360"/>
        <w:jc w:val="both"/>
        <w:rPr>
          <w:u w:val="none"/>
        </w:rPr>
      </w:pPr>
      <w:r w:rsidDel="00000000" w:rsidR="00000000" w:rsidRPr="00000000">
        <w:rPr>
          <w:rtl w:val="0"/>
        </w:rPr>
        <w:t xml:space="preserve">Bunlar deneyinizle ne seviyede uyuşmaktadır?</w:t>
      </w:r>
    </w:p>
    <w:p w:rsidR="00000000" w:rsidDel="00000000" w:rsidP="00000000" w:rsidRDefault="00000000" w:rsidRPr="00000000" w14:paraId="000000C9">
      <w:pPr>
        <w:ind w:left="720" w:firstLine="0"/>
        <w:jc w:val="both"/>
        <w:rPr/>
      </w:pPr>
      <w:r w:rsidDel="00000000" w:rsidR="00000000" w:rsidRPr="00000000">
        <w:rPr>
          <w:rtl w:val="0"/>
        </w:rPr>
      </w:r>
    </w:p>
    <w:p w:rsidR="00000000" w:rsidDel="00000000" w:rsidP="00000000" w:rsidRDefault="00000000" w:rsidRPr="00000000" w14:paraId="000000CA">
      <w:pPr>
        <w:numPr>
          <w:ilvl w:val="0"/>
          <w:numId w:val="2"/>
        </w:numPr>
        <w:ind w:left="720" w:hanging="360"/>
        <w:jc w:val="both"/>
        <w:rPr>
          <w:u w:val="none"/>
        </w:rPr>
      </w:pPr>
      <w:r w:rsidDel="00000000" w:rsidR="00000000" w:rsidRPr="00000000">
        <w:rPr>
          <w:rtl w:val="0"/>
        </w:rPr>
        <w:t xml:space="preserve">Yüksek derecede maksimumlarda şiddetteki bağıl düşüşün nedenini açıklayınız.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71260"/>
    <w:pPr>
      <w:spacing w:after="0" w:line="240" w:lineRule="auto"/>
    </w:pPr>
    <w:rPr>
      <w:rFonts w:ascii="Times New Roman" w:cs="Times New Roman" w:eastAsia="Times New Roman" w:hAnsi="Times New Roman"/>
      <w:sz w:val="24"/>
      <w:szCs w:val="24"/>
      <w:lang w:eastAsia="tr-TR"/>
    </w:rPr>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BalonMetni">
    <w:name w:val="Balloon Text"/>
    <w:basedOn w:val="Normal"/>
    <w:link w:val="BalonMetniChar"/>
    <w:uiPriority w:val="99"/>
    <w:semiHidden w:val="1"/>
    <w:unhideWhenUsed w:val="1"/>
    <w:rsid w:val="00B71260"/>
    <w:rPr>
      <w:rFonts w:ascii="Tahoma" w:cs="Tahoma" w:hAnsi="Tahoma"/>
      <w:sz w:val="16"/>
      <w:szCs w:val="16"/>
    </w:rPr>
  </w:style>
  <w:style w:type="character" w:styleId="BalonMetniChar" w:customStyle="1">
    <w:name w:val="Balon Metni Char"/>
    <w:basedOn w:val="VarsaylanParagrafYazTipi"/>
    <w:link w:val="BalonMetni"/>
    <w:uiPriority w:val="99"/>
    <w:semiHidden w:val="1"/>
    <w:rsid w:val="00B71260"/>
    <w:rPr>
      <w:rFonts w:ascii="Tahoma" w:cs="Tahoma" w:eastAsia="Times New Roman" w:hAnsi="Tahoma"/>
      <w:sz w:val="16"/>
      <w:szCs w:val="16"/>
      <w:lang w:eastAsia="tr-T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aK5WzQcRW/mAwxfCCHXPKbakMQ==">AMUW2mXwz/1WMQupWbuPbXxoIg69hkViAMgXlCuwWmZP7Ww8aYSG35N9cGM6QQu9q/KfXRE6UpgRc6GevJSQX+yhcLgCAT51pVhTj1dd0j2PHIWQyovLGTj3bUhpCzecf2WA5rfhwGpi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2019-11-03T21:16:00Z</dcterms:created>
  <dc:creator>KADRIYE</dc:creator>
</cp:coreProperties>
</file>